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5E" w:rsidRDefault="00104D5E" w:rsidP="00104D5E">
      <w:pPr>
        <w:jc w:val="center"/>
        <w:rPr>
          <w:szCs w:val="28"/>
        </w:rPr>
      </w:pPr>
    </w:p>
    <w:p w:rsidR="00104D5E" w:rsidRPr="00104D5E" w:rsidRDefault="00104D5E" w:rsidP="00104D5E">
      <w:pPr>
        <w:rPr>
          <w:szCs w:val="28"/>
        </w:rPr>
      </w:pPr>
    </w:p>
    <w:tbl>
      <w:tblPr>
        <w:tblW w:w="4820" w:type="dxa"/>
        <w:tblInd w:w="4179" w:type="dxa"/>
        <w:tblLook w:val="01E0"/>
      </w:tblPr>
      <w:tblGrid>
        <w:gridCol w:w="4820"/>
      </w:tblGrid>
      <w:tr w:rsidR="00104D5E" w:rsidRPr="00104D5E" w:rsidTr="004A052D">
        <w:trPr>
          <w:trHeight w:val="3534"/>
        </w:trPr>
        <w:tc>
          <w:tcPr>
            <w:tcW w:w="4820" w:type="dxa"/>
          </w:tcPr>
          <w:p w:rsidR="00104D5E" w:rsidRPr="00104D5E" w:rsidRDefault="00104D5E" w:rsidP="00104D5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 Р И Л О Ж Е Н И Е  №  11</w:t>
            </w:r>
          </w:p>
          <w:p w:rsidR="00104D5E" w:rsidRPr="00104D5E" w:rsidRDefault="00104D5E" w:rsidP="00104D5E">
            <w:pPr>
              <w:tabs>
                <w:tab w:val="left" w:pos="5387"/>
              </w:tabs>
              <w:ind w:right="34"/>
              <w:jc w:val="left"/>
              <w:rPr>
                <w:szCs w:val="28"/>
              </w:rPr>
            </w:pPr>
            <w:r w:rsidRPr="00104D5E">
              <w:rPr>
                <w:szCs w:val="28"/>
              </w:rPr>
              <w:t xml:space="preserve">к  решению  </w:t>
            </w:r>
            <w:r w:rsidR="004A5EF5">
              <w:rPr>
                <w:szCs w:val="28"/>
              </w:rPr>
              <w:t>70</w:t>
            </w:r>
            <w:r w:rsidRPr="00104D5E">
              <w:rPr>
                <w:szCs w:val="28"/>
              </w:rPr>
              <w:t xml:space="preserve">    сессии </w:t>
            </w:r>
            <w:r w:rsidRPr="00104D5E">
              <w:rPr>
                <w:szCs w:val="28"/>
                <w:lang w:val="en-US"/>
              </w:rPr>
              <w:t>VI</w:t>
            </w:r>
            <w:r w:rsidRPr="00104D5E">
              <w:rPr>
                <w:szCs w:val="28"/>
              </w:rPr>
              <w:t xml:space="preserve"> созыва </w:t>
            </w:r>
          </w:p>
          <w:p w:rsidR="00104D5E" w:rsidRPr="00104D5E" w:rsidRDefault="00104D5E" w:rsidP="00104D5E">
            <w:pPr>
              <w:framePr w:hSpace="180" w:wrap="around" w:hAnchor="page" w:x="952" w:y="444"/>
              <w:jc w:val="left"/>
              <w:rPr>
                <w:szCs w:val="28"/>
              </w:rPr>
            </w:pPr>
            <w:r w:rsidRPr="00104D5E">
              <w:rPr>
                <w:szCs w:val="28"/>
              </w:rPr>
              <w:t xml:space="preserve">от  </w:t>
            </w:r>
            <w:r w:rsidR="004A5EF5">
              <w:rPr>
                <w:szCs w:val="28"/>
              </w:rPr>
              <w:t xml:space="preserve">26.04.2019 г.   </w:t>
            </w:r>
            <w:r w:rsidRPr="00104D5E">
              <w:rPr>
                <w:szCs w:val="28"/>
              </w:rPr>
              <w:t xml:space="preserve">  №  </w:t>
            </w:r>
            <w:r w:rsidR="004A5EF5">
              <w:rPr>
                <w:szCs w:val="28"/>
              </w:rPr>
              <w:t>6</w:t>
            </w: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  <w:r w:rsidRPr="00104D5E">
              <w:rPr>
                <w:szCs w:val="28"/>
              </w:rPr>
              <w:t>Совета муниципального</w:t>
            </w: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  <w:r w:rsidRPr="00104D5E">
              <w:rPr>
                <w:szCs w:val="28"/>
              </w:rPr>
              <w:t>образования Гулькевичский  район</w:t>
            </w: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  <w:r w:rsidRPr="00104D5E">
              <w:rPr>
                <w:szCs w:val="28"/>
              </w:rPr>
              <w:t xml:space="preserve">«П Р И </w:t>
            </w:r>
            <w:r>
              <w:rPr>
                <w:szCs w:val="28"/>
              </w:rPr>
              <w:t>Л О Ж Е Н И Е  № 28</w:t>
            </w: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  <w:r w:rsidRPr="00104D5E">
              <w:rPr>
                <w:szCs w:val="28"/>
              </w:rPr>
              <w:t xml:space="preserve">к решению 64 сессии </w:t>
            </w:r>
            <w:r w:rsidRPr="00104D5E">
              <w:rPr>
                <w:szCs w:val="28"/>
                <w:lang w:val="en-US"/>
              </w:rPr>
              <w:t>VI</w:t>
            </w:r>
            <w:r w:rsidRPr="00104D5E">
              <w:rPr>
                <w:szCs w:val="28"/>
              </w:rPr>
              <w:t xml:space="preserve"> созыва</w:t>
            </w: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  <w:r w:rsidRPr="00104D5E">
              <w:rPr>
                <w:szCs w:val="28"/>
              </w:rPr>
              <w:t>от 20.12.2018 г.  № 3</w:t>
            </w:r>
          </w:p>
          <w:p w:rsidR="00104D5E" w:rsidRDefault="00104D5E" w:rsidP="00104D5E">
            <w:pPr>
              <w:jc w:val="left"/>
              <w:rPr>
                <w:szCs w:val="28"/>
              </w:rPr>
            </w:pPr>
            <w:r w:rsidRPr="00104D5E">
              <w:rPr>
                <w:szCs w:val="28"/>
              </w:rPr>
              <w:t>Совета муниципального образования Гулькевичский  район «О бюджете муниципального образования Гулькевичский район на 2019 год и на плановый период 2020 и 2021 годов»</w:t>
            </w:r>
          </w:p>
          <w:p w:rsidR="00104D5E" w:rsidRDefault="00104D5E" w:rsidP="00104D5E">
            <w:pPr>
              <w:jc w:val="left"/>
              <w:rPr>
                <w:szCs w:val="28"/>
              </w:rPr>
            </w:pPr>
          </w:p>
          <w:p w:rsidR="00104D5E" w:rsidRPr="00104D5E" w:rsidRDefault="00104D5E" w:rsidP="00104D5E">
            <w:pPr>
              <w:jc w:val="left"/>
              <w:rPr>
                <w:b/>
                <w:szCs w:val="28"/>
              </w:rPr>
            </w:pPr>
          </w:p>
          <w:p w:rsidR="00104D5E" w:rsidRPr="00104D5E" w:rsidRDefault="00104D5E" w:rsidP="00104D5E">
            <w:pPr>
              <w:jc w:val="left"/>
              <w:rPr>
                <w:szCs w:val="28"/>
              </w:rPr>
            </w:pPr>
          </w:p>
        </w:tc>
      </w:tr>
    </w:tbl>
    <w:p w:rsidR="007370E3" w:rsidRDefault="00104D5E" w:rsidP="003A1AC5">
      <w:pPr>
        <w:jc w:val="center"/>
        <w:rPr>
          <w:b/>
        </w:rPr>
      </w:pPr>
      <w:r>
        <w:rPr>
          <w:b/>
        </w:rPr>
        <w:t>Объем дотаций на выравнивание бюджетной обеспеченности городских и сельских поселений Гулькевичского района и их распределение между поселениями на 2019 год,</w:t>
      </w:r>
      <w:r w:rsidR="003A1AC5">
        <w:rPr>
          <w:b/>
        </w:rPr>
        <w:t xml:space="preserve"> за счет дотации на поддержку мер по обеспечению сбалансированности местных бюджетов</w:t>
      </w:r>
    </w:p>
    <w:p w:rsidR="003A1AC5" w:rsidRDefault="003A1AC5" w:rsidP="003A1AC5">
      <w:pPr>
        <w:jc w:val="center"/>
        <w:rPr>
          <w:b/>
        </w:rPr>
      </w:pPr>
    </w:p>
    <w:p w:rsidR="003A1AC5" w:rsidRDefault="003A1AC5" w:rsidP="003A1AC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3A1AC5" w:rsidTr="003A1AC5">
        <w:tc>
          <w:tcPr>
            <w:tcW w:w="6912" w:type="dxa"/>
          </w:tcPr>
          <w:p w:rsidR="003A1AC5" w:rsidRDefault="003A1AC5" w:rsidP="003A1AC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поселений</w:t>
            </w:r>
          </w:p>
        </w:tc>
        <w:tc>
          <w:tcPr>
            <w:tcW w:w="2659" w:type="dxa"/>
          </w:tcPr>
          <w:p w:rsidR="003A1AC5" w:rsidRDefault="003A1AC5" w:rsidP="003A1AC5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3A1AC5" w:rsidRDefault="003A1AC5" w:rsidP="003A1AC5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A1AC5" w:rsidTr="003A1AC5">
        <w:tc>
          <w:tcPr>
            <w:tcW w:w="6912" w:type="dxa"/>
          </w:tcPr>
          <w:p w:rsidR="003A1AC5" w:rsidRPr="003A1AC5" w:rsidRDefault="003A1AC5" w:rsidP="003A1AC5">
            <w:pPr>
              <w:jc w:val="center"/>
            </w:pPr>
            <w:r w:rsidRPr="003A1AC5">
              <w:t>Тысячне с/п</w:t>
            </w:r>
          </w:p>
        </w:tc>
        <w:tc>
          <w:tcPr>
            <w:tcW w:w="2659" w:type="dxa"/>
          </w:tcPr>
          <w:p w:rsidR="003A1AC5" w:rsidRPr="003A1AC5" w:rsidRDefault="003A1AC5" w:rsidP="003A1AC5">
            <w:pPr>
              <w:jc w:val="center"/>
            </w:pPr>
            <w:r>
              <w:t>1165,4</w:t>
            </w:r>
          </w:p>
        </w:tc>
      </w:tr>
      <w:tr w:rsidR="003A1AC5" w:rsidTr="003A1AC5">
        <w:tc>
          <w:tcPr>
            <w:tcW w:w="6912" w:type="dxa"/>
          </w:tcPr>
          <w:p w:rsidR="003A1AC5" w:rsidRDefault="003A1AC5" w:rsidP="003A1AC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59" w:type="dxa"/>
          </w:tcPr>
          <w:p w:rsidR="003A1AC5" w:rsidRDefault="003A1AC5" w:rsidP="003A1AC5">
            <w:pPr>
              <w:jc w:val="center"/>
              <w:rPr>
                <w:b/>
              </w:rPr>
            </w:pPr>
            <w:r>
              <w:rPr>
                <w:b/>
              </w:rPr>
              <w:t>1165,4</w:t>
            </w:r>
          </w:p>
        </w:tc>
      </w:tr>
    </w:tbl>
    <w:p w:rsidR="003A1AC5" w:rsidRDefault="003A1AC5" w:rsidP="003A1AC5">
      <w:pPr>
        <w:jc w:val="center"/>
        <w:rPr>
          <w:b/>
        </w:rPr>
      </w:pPr>
    </w:p>
    <w:p w:rsidR="003A1AC5" w:rsidRDefault="003A1AC5" w:rsidP="003A1AC5">
      <w:pPr>
        <w:jc w:val="center"/>
        <w:rPr>
          <w:b/>
        </w:rPr>
      </w:pPr>
      <w:bookmarkStart w:id="0" w:name="_GoBack"/>
      <w:bookmarkEnd w:id="0"/>
    </w:p>
    <w:p w:rsidR="003A1AC5" w:rsidRDefault="003A1AC5" w:rsidP="003A1AC5">
      <w:pPr>
        <w:jc w:val="center"/>
        <w:rPr>
          <w:b/>
        </w:rPr>
      </w:pPr>
    </w:p>
    <w:p w:rsidR="003A1AC5" w:rsidRDefault="003A1AC5" w:rsidP="003A1AC5">
      <w:pPr>
        <w:jc w:val="center"/>
        <w:rPr>
          <w:b/>
        </w:rPr>
      </w:pPr>
    </w:p>
    <w:p w:rsidR="003A1AC5" w:rsidRPr="003A1AC5" w:rsidRDefault="003A1AC5" w:rsidP="003A1AC5">
      <w:pPr>
        <w:jc w:val="left"/>
      </w:pPr>
      <w:r>
        <w:t>Начальник финансового управления                                            А.В. Иванов</w:t>
      </w:r>
    </w:p>
    <w:sectPr w:rsidR="003A1AC5" w:rsidRPr="003A1AC5" w:rsidSect="00F1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BFC"/>
    <w:rsid w:val="00104D5E"/>
    <w:rsid w:val="003A1AC5"/>
    <w:rsid w:val="004A5EF5"/>
    <w:rsid w:val="007370E3"/>
    <w:rsid w:val="00F11848"/>
    <w:rsid w:val="00F3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84F3-6CA5-46F9-B1D9-E87D96E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Н.А. Иванова</dc:creator>
  <cp:keywords/>
  <dc:description/>
  <cp:lastModifiedBy>Sovet</cp:lastModifiedBy>
  <cp:revision>4</cp:revision>
  <cp:lastPrinted>2019-04-22T05:33:00Z</cp:lastPrinted>
  <dcterms:created xsi:type="dcterms:W3CDTF">2019-04-22T05:22:00Z</dcterms:created>
  <dcterms:modified xsi:type="dcterms:W3CDTF">2019-04-26T11:59:00Z</dcterms:modified>
</cp:coreProperties>
</file>