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C06" w:rsidRPr="00717C06" w:rsidRDefault="00717C06" w:rsidP="00717C06">
      <w:pPr>
        <w:tabs>
          <w:tab w:val="left" w:pos="5103"/>
        </w:tabs>
        <w:ind w:left="426" w:firstLine="4394"/>
        <w:jc w:val="both"/>
        <w:rPr>
          <w:rFonts w:ascii="Times New Roman" w:hAnsi="Times New Roman"/>
          <w:sz w:val="28"/>
          <w:szCs w:val="28"/>
          <w:lang w:val="ru-RU"/>
        </w:rPr>
      </w:pPr>
      <w:bookmarkStart w:id="0" w:name="_Toc315701060"/>
      <w:bookmarkStart w:id="1" w:name="_Toc268263722"/>
      <w:bookmarkStart w:id="2" w:name="_Toc268263619"/>
      <w:bookmarkStart w:id="3" w:name="_Toc268084563"/>
      <w:bookmarkStart w:id="4" w:name="_Toc256375541"/>
      <w:bookmarkStart w:id="5" w:name="_Toc256429330"/>
      <w:bookmarkStart w:id="6" w:name="_Toc263243175"/>
      <w:bookmarkStart w:id="7" w:name="_Toc378669297"/>
      <w:bookmarkStart w:id="8" w:name="_Toc374601565"/>
      <w:bookmarkStart w:id="9" w:name="_Toc268263723"/>
      <w:bookmarkStart w:id="10" w:name="_Toc298142854"/>
      <w:bookmarkStart w:id="11" w:name="_Toc378669444"/>
      <w:r w:rsidRPr="00717C06">
        <w:rPr>
          <w:rFonts w:ascii="Times New Roman" w:hAnsi="Times New Roman"/>
          <w:sz w:val="28"/>
          <w:szCs w:val="28"/>
          <w:lang w:val="ru-RU"/>
        </w:rPr>
        <w:t xml:space="preserve">ПРИЛОЖЕНИЕ </w:t>
      </w:r>
    </w:p>
    <w:p w:rsidR="00717C06" w:rsidRPr="00717C06" w:rsidRDefault="00717C06" w:rsidP="00717C06">
      <w:pPr>
        <w:ind w:left="426" w:right="-427" w:firstLine="4394"/>
        <w:jc w:val="both"/>
        <w:rPr>
          <w:rFonts w:ascii="Times New Roman" w:hAnsi="Times New Roman"/>
          <w:sz w:val="28"/>
          <w:szCs w:val="28"/>
          <w:lang w:val="ru-RU"/>
        </w:rPr>
      </w:pPr>
      <w:r w:rsidRPr="00717C06">
        <w:rPr>
          <w:rFonts w:ascii="Times New Roman" w:hAnsi="Times New Roman"/>
          <w:sz w:val="28"/>
          <w:szCs w:val="28"/>
          <w:lang w:val="ru-RU"/>
        </w:rPr>
        <w:t>к решению Совета муниципального</w:t>
      </w:r>
    </w:p>
    <w:p w:rsidR="00717C06" w:rsidRPr="00717C06" w:rsidRDefault="00717C06" w:rsidP="00717C06">
      <w:pPr>
        <w:ind w:left="426" w:firstLine="4394"/>
        <w:jc w:val="both"/>
        <w:rPr>
          <w:rFonts w:ascii="Times New Roman" w:hAnsi="Times New Roman"/>
          <w:bCs/>
          <w:sz w:val="28"/>
          <w:szCs w:val="28"/>
          <w:lang w:val="ru-RU"/>
        </w:rPr>
      </w:pPr>
      <w:r w:rsidRPr="00717C06">
        <w:rPr>
          <w:rFonts w:ascii="Times New Roman" w:hAnsi="Times New Roman"/>
          <w:sz w:val="28"/>
          <w:szCs w:val="28"/>
          <w:lang w:val="ru-RU"/>
        </w:rPr>
        <w:t>образования Гулькевичский  район</w:t>
      </w:r>
    </w:p>
    <w:p w:rsidR="00717C06" w:rsidRPr="00717C06" w:rsidRDefault="00717C06" w:rsidP="00717C06">
      <w:pPr>
        <w:ind w:left="426" w:firstLine="4394"/>
        <w:jc w:val="both"/>
        <w:rPr>
          <w:rFonts w:ascii="Times New Roman" w:hAnsi="Times New Roman"/>
          <w:bCs/>
          <w:sz w:val="28"/>
          <w:szCs w:val="28"/>
          <w:u w:val="single"/>
          <w:lang w:val="ru-RU"/>
        </w:rPr>
      </w:pPr>
      <w:r w:rsidRPr="00717C06">
        <w:rPr>
          <w:rFonts w:ascii="Times New Roman" w:hAnsi="Times New Roman"/>
          <w:bCs/>
          <w:sz w:val="28"/>
          <w:szCs w:val="28"/>
          <w:lang w:val="ru-RU"/>
        </w:rPr>
        <w:t xml:space="preserve">от </w:t>
      </w:r>
      <w:r w:rsidRPr="00717C06">
        <w:rPr>
          <w:rFonts w:ascii="Times New Roman" w:hAnsi="Times New Roman"/>
          <w:bCs/>
          <w:sz w:val="28"/>
          <w:szCs w:val="28"/>
          <w:u w:val="single"/>
          <w:lang w:val="ru-RU"/>
        </w:rPr>
        <w:t>16.02.2024</w:t>
      </w:r>
      <w:r w:rsidRPr="00717C06">
        <w:rPr>
          <w:rFonts w:ascii="Times New Roman" w:hAnsi="Times New Roman"/>
          <w:bCs/>
          <w:sz w:val="28"/>
          <w:szCs w:val="28"/>
          <w:lang w:val="ru-RU"/>
        </w:rPr>
        <w:t xml:space="preserve">  № </w:t>
      </w:r>
      <w:r w:rsidRPr="00717C06">
        <w:rPr>
          <w:rFonts w:ascii="Times New Roman" w:hAnsi="Times New Roman"/>
          <w:bCs/>
          <w:sz w:val="28"/>
          <w:szCs w:val="28"/>
          <w:u w:val="single"/>
          <w:lang w:val="ru-RU"/>
        </w:rPr>
        <w:t>7</w:t>
      </w:r>
    </w:p>
    <w:p w:rsidR="00717C06" w:rsidRPr="00717C06" w:rsidRDefault="00717C06" w:rsidP="00717C06">
      <w:pPr>
        <w:tabs>
          <w:tab w:val="left" w:pos="5245"/>
        </w:tabs>
        <w:ind w:left="426" w:firstLine="4394"/>
        <w:jc w:val="both"/>
        <w:rPr>
          <w:rFonts w:ascii="Times New Roman" w:hAnsi="Times New Roman"/>
          <w:b/>
          <w:bCs/>
          <w:sz w:val="28"/>
          <w:szCs w:val="28"/>
          <w:lang w:val="ru-RU"/>
        </w:rPr>
      </w:pPr>
    </w:p>
    <w:p w:rsidR="00717C06" w:rsidRPr="00717C06" w:rsidRDefault="00717C06" w:rsidP="00717C06">
      <w:pPr>
        <w:tabs>
          <w:tab w:val="left" w:pos="5103"/>
          <w:tab w:val="left" w:pos="5245"/>
        </w:tabs>
        <w:ind w:left="426" w:firstLine="4394"/>
        <w:jc w:val="both"/>
        <w:rPr>
          <w:rFonts w:ascii="Times New Roman" w:hAnsi="Times New Roman"/>
          <w:bCs/>
          <w:sz w:val="28"/>
          <w:szCs w:val="28"/>
          <w:lang w:val="ru-RU"/>
        </w:rPr>
      </w:pPr>
      <w:r w:rsidRPr="00717C06">
        <w:rPr>
          <w:rFonts w:ascii="Times New Roman" w:hAnsi="Times New Roman"/>
          <w:bCs/>
          <w:sz w:val="28"/>
          <w:szCs w:val="28"/>
          <w:lang w:val="ru-RU"/>
        </w:rPr>
        <w:t xml:space="preserve">«ПРИЛОЖЕНИЕ </w:t>
      </w:r>
    </w:p>
    <w:p w:rsidR="00717C06" w:rsidRPr="00717C06" w:rsidRDefault="00717C06" w:rsidP="00717C06">
      <w:pPr>
        <w:tabs>
          <w:tab w:val="left" w:pos="5103"/>
          <w:tab w:val="left" w:pos="5245"/>
        </w:tabs>
        <w:ind w:left="426" w:firstLine="4394"/>
        <w:jc w:val="both"/>
        <w:rPr>
          <w:rFonts w:ascii="Times New Roman" w:hAnsi="Times New Roman"/>
          <w:bCs/>
          <w:sz w:val="28"/>
          <w:szCs w:val="28"/>
          <w:lang w:val="ru-RU"/>
        </w:rPr>
      </w:pPr>
    </w:p>
    <w:p w:rsidR="00717C06" w:rsidRPr="00717C06" w:rsidRDefault="00717C06" w:rsidP="00717C06">
      <w:pPr>
        <w:tabs>
          <w:tab w:val="left" w:pos="5103"/>
          <w:tab w:val="left" w:pos="5245"/>
        </w:tabs>
        <w:ind w:left="426" w:firstLine="4394"/>
        <w:jc w:val="both"/>
        <w:rPr>
          <w:rFonts w:ascii="Times New Roman" w:hAnsi="Times New Roman"/>
          <w:bCs/>
          <w:sz w:val="28"/>
          <w:szCs w:val="28"/>
          <w:lang w:val="ru-RU"/>
        </w:rPr>
      </w:pPr>
      <w:r w:rsidRPr="00717C06">
        <w:rPr>
          <w:rFonts w:ascii="Times New Roman" w:hAnsi="Times New Roman"/>
          <w:bCs/>
          <w:sz w:val="28"/>
          <w:szCs w:val="28"/>
          <w:lang w:val="ru-RU"/>
        </w:rPr>
        <w:t>УТВЕРЖДЕН</w:t>
      </w:r>
    </w:p>
    <w:p w:rsidR="00717C06" w:rsidRPr="00717C06" w:rsidRDefault="00717C06" w:rsidP="00717C06">
      <w:pPr>
        <w:ind w:left="4820"/>
        <w:jc w:val="both"/>
        <w:rPr>
          <w:rFonts w:ascii="Times New Roman" w:hAnsi="Times New Roman"/>
          <w:bCs/>
          <w:sz w:val="28"/>
          <w:szCs w:val="28"/>
          <w:lang w:val="ru-RU"/>
        </w:rPr>
      </w:pPr>
      <w:r w:rsidRPr="00717C06">
        <w:rPr>
          <w:rFonts w:ascii="Times New Roman" w:hAnsi="Times New Roman"/>
          <w:bCs/>
          <w:sz w:val="28"/>
          <w:szCs w:val="28"/>
          <w:lang w:val="ru-RU"/>
        </w:rPr>
        <w:t xml:space="preserve">решением Совета Новоукраинского сельского поселения Гулькевичского района от 1 ноября 2010 г. № 9 «Об                   утверждении генерального плана </w:t>
      </w:r>
    </w:p>
    <w:p w:rsidR="00717C06" w:rsidRPr="00717C06" w:rsidRDefault="00717C06" w:rsidP="00717C06">
      <w:pPr>
        <w:ind w:left="4820"/>
        <w:jc w:val="both"/>
        <w:rPr>
          <w:rFonts w:ascii="Times New Roman" w:hAnsi="Times New Roman"/>
          <w:bCs/>
          <w:sz w:val="28"/>
          <w:szCs w:val="28"/>
          <w:lang w:val="ru-RU"/>
        </w:rPr>
      </w:pPr>
      <w:r w:rsidRPr="00717C06">
        <w:rPr>
          <w:rFonts w:ascii="Times New Roman" w:hAnsi="Times New Roman"/>
          <w:bCs/>
          <w:sz w:val="28"/>
          <w:szCs w:val="28"/>
          <w:lang w:val="ru-RU"/>
        </w:rPr>
        <w:t>Новоукраинского сельского поселения Гулькевичского района»</w:t>
      </w:r>
    </w:p>
    <w:p w:rsidR="00717C06" w:rsidRPr="00717C06" w:rsidRDefault="00717C06" w:rsidP="00717C06">
      <w:pPr>
        <w:ind w:left="4820"/>
        <w:jc w:val="both"/>
        <w:rPr>
          <w:rFonts w:ascii="Times New Roman" w:hAnsi="Times New Roman"/>
          <w:bCs/>
          <w:sz w:val="28"/>
          <w:szCs w:val="28"/>
          <w:lang w:val="ru-RU"/>
        </w:rPr>
      </w:pPr>
      <w:r w:rsidRPr="00717C06">
        <w:rPr>
          <w:rFonts w:ascii="Times New Roman" w:hAnsi="Times New Roman"/>
          <w:bCs/>
          <w:sz w:val="28"/>
          <w:szCs w:val="28"/>
          <w:lang w:val="ru-RU"/>
        </w:rPr>
        <w:t xml:space="preserve">(в редакции решения Совета                      муниципального образования              Гулькевичский район </w:t>
      </w:r>
    </w:p>
    <w:p w:rsidR="00717C06" w:rsidRPr="00717C06" w:rsidRDefault="00717C06" w:rsidP="00717C06">
      <w:pPr>
        <w:ind w:left="4820"/>
        <w:jc w:val="both"/>
        <w:rPr>
          <w:rFonts w:ascii="Times New Roman" w:hAnsi="Times New Roman"/>
          <w:bCs/>
          <w:sz w:val="28"/>
          <w:szCs w:val="28"/>
          <w:lang w:val="ru-RU"/>
        </w:rPr>
      </w:pPr>
      <w:r w:rsidRPr="00717C06">
        <w:rPr>
          <w:rFonts w:ascii="Times New Roman" w:hAnsi="Times New Roman"/>
          <w:bCs/>
          <w:sz w:val="28"/>
          <w:szCs w:val="28"/>
          <w:lang w:val="ru-RU"/>
        </w:rPr>
        <w:t xml:space="preserve">от </w:t>
      </w:r>
      <w:r w:rsidRPr="00717C06">
        <w:rPr>
          <w:rFonts w:ascii="Times New Roman" w:hAnsi="Times New Roman"/>
          <w:bCs/>
          <w:sz w:val="28"/>
          <w:szCs w:val="28"/>
          <w:u w:val="single"/>
          <w:lang w:val="ru-RU"/>
        </w:rPr>
        <w:t>16.02.2024</w:t>
      </w:r>
      <w:r w:rsidRPr="00717C06">
        <w:rPr>
          <w:rFonts w:ascii="Times New Roman" w:hAnsi="Times New Roman"/>
          <w:bCs/>
          <w:sz w:val="28"/>
          <w:szCs w:val="28"/>
          <w:lang w:val="ru-RU"/>
        </w:rPr>
        <w:t xml:space="preserve">  № </w:t>
      </w:r>
      <w:r w:rsidRPr="00717C06">
        <w:rPr>
          <w:rFonts w:ascii="Times New Roman" w:hAnsi="Times New Roman"/>
          <w:bCs/>
          <w:sz w:val="28"/>
          <w:szCs w:val="28"/>
          <w:u w:val="single"/>
          <w:lang w:val="ru-RU"/>
        </w:rPr>
        <w:t>7</w:t>
      </w:r>
      <w:r w:rsidRPr="00717C06">
        <w:rPr>
          <w:rFonts w:ascii="Times New Roman" w:hAnsi="Times New Roman"/>
          <w:bCs/>
          <w:sz w:val="28"/>
          <w:szCs w:val="28"/>
          <w:lang w:val="ru-RU"/>
        </w:rPr>
        <w:t>)</w:t>
      </w:r>
    </w:p>
    <w:p w:rsidR="00717C06" w:rsidRPr="00717C06" w:rsidRDefault="00717C06" w:rsidP="00717C06">
      <w:pPr>
        <w:suppressAutoHyphens/>
        <w:contextualSpacing/>
        <w:jc w:val="center"/>
        <w:rPr>
          <w:rFonts w:ascii="Times New Roman" w:hAnsi="Times New Roman"/>
          <w:b/>
          <w:color w:val="000000" w:themeColor="text1"/>
          <w:sz w:val="28"/>
          <w:szCs w:val="28"/>
          <w:lang w:val="ru-RU"/>
        </w:rPr>
      </w:pPr>
    </w:p>
    <w:p w:rsidR="00717C06" w:rsidRPr="00717C06" w:rsidRDefault="00717C06" w:rsidP="00717C06">
      <w:pPr>
        <w:suppressAutoHyphens/>
        <w:contextualSpacing/>
        <w:jc w:val="center"/>
        <w:rPr>
          <w:rFonts w:ascii="Times New Roman" w:hAnsi="Times New Roman"/>
          <w:b/>
          <w:color w:val="000000" w:themeColor="text1"/>
          <w:sz w:val="28"/>
          <w:szCs w:val="28"/>
          <w:lang w:val="ru-RU"/>
        </w:rPr>
      </w:pPr>
    </w:p>
    <w:p w:rsidR="00717C06" w:rsidRPr="00717C06" w:rsidRDefault="00717C06" w:rsidP="00717C06">
      <w:pPr>
        <w:suppressAutoHyphens/>
        <w:contextualSpacing/>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kern w:val="2"/>
          <w:sz w:val="28"/>
          <w:szCs w:val="28"/>
          <w:lang w:val="ru-RU" w:eastAsia="en-US"/>
        </w:rPr>
      </w:pPr>
      <w:r w:rsidRPr="00717C06">
        <w:rPr>
          <w:rFonts w:ascii="Times New Roman" w:hAnsi="Times New Roman"/>
          <w:b/>
          <w:color w:val="000000" w:themeColor="text1"/>
          <w:sz w:val="28"/>
          <w:szCs w:val="28"/>
          <w:lang w:val="ru-RU"/>
        </w:rPr>
        <w:t xml:space="preserve">ГЕНЕРАЛЬНЫЙ ПЛАН </w:t>
      </w: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r w:rsidRPr="00717C06">
        <w:rPr>
          <w:rFonts w:ascii="Times New Roman" w:hAnsi="Times New Roman"/>
          <w:b/>
          <w:color w:val="000000" w:themeColor="text1"/>
          <w:sz w:val="28"/>
          <w:szCs w:val="28"/>
          <w:lang w:val="ru-RU"/>
        </w:rPr>
        <w:t xml:space="preserve">НОВОУКРАИНСКОГО СЕЛЬСКОГО ПОСЕЛЕНИЯ </w:t>
      </w: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r w:rsidRPr="00717C06">
        <w:rPr>
          <w:rFonts w:ascii="Times New Roman" w:hAnsi="Times New Roman"/>
          <w:b/>
          <w:color w:val="000000" w:themeColor="text1"/>
          <w:sz w:val="28"/>
          <w:szCs w:val="28"/>
          <w:lang w:val="ru-RU"/>
        </w:rPr>
        <w:t xml:space="preserve">ГУЛЬКЕВИЧСКОГО РАЙОНА </w:t>
      </w: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r w:rsidRPr="00717C06">
        <w:rPr>
          <w:rFonts w:ascii="Times New Roman" w:hAnsi="Times New Roman"/>
          <w:b/>
          <w:color w:val="000000" w:themeColor="text1"/>
          <w:sz w:val="28"/>
          <w:szCs w:val="28"/>
          <w:lang w:val="ru-RU"/>
        </w:rPr>
        <w:t>ПОЛОЖЕНИЕ</w:t>
      </w: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r w:rsidRPr="00717C06">
        <w:rPr>
          <w:rFonts w:ascii="Times New Roman" w:hAnsi="Times New Roman"/>
          <w:b/>
          <w:color w:val="000000" w:themeColor="text1"/>
          <w:sz w:val="28"/>
          <w:szCs w:val="28"/>
          <w:lang w:val="ru-RU"/>
        </w:rPr>
        <w:t>О ТЕРРИТОРИАЛЬНОМ ПЛАНИРОВАНИИ</w:t>
      </w: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ind w:firstLine="284"/>
        <w:jc w:val="center"/>
        <w:rPr>
          <w:rFonts w:ascii="Times New Roman" w:hAnsi="Times New Roman"/>
          <w:b/>
          <w:color w:val="000000" w:themeColor="text1"/>
          <w:sz w:val="28"/>
          <w:szCs w:val="28"/>
          <w:lang w:val="ru-RU"/>
        </w:rPr>
      </w:pPr>
    </w:p>
    <w:p w:rsidR="00717C06" w:rsidRPr="00717C06" w:rsidRDefault="00717C06" w:rsidP="00717C06">
      <w:pPr>
        <w:suppressAutoHyphens/>
        <w:rPr>
          <w:rFonts w:ascii="Times New Roman" w:hAnsi="Times New Roman"/>
          <w:b/>
          <w:color w:val="000000" w:themeColor="text1"/>
          <w:sz w:val="28"/>
          <w:szCs w:val="28"/>
          <w:lang w:val="ru-RU"/>
        </w:rPr>
      </w:pPr>
    </w:p>
    <w:p w:rsidR="00717C06" w:rsidRPr="004B4206" w:rsidRDefault="00717C06" w:rsidP="00717C06">
      <w:pPr>
        <w:pStyle w:val="1"/>
        <w:keepLines/>
        <w:pageBreakBefore/>
        <w:numPr>
          <w:ilvl w:val="0"/>
          <w:numId w:val="35"/>
        </w:numPr>
        <w:tabs>
          <w:tab w:val="left" w:pos="0"/>
        </w:tabs>
        <w:suppressAutoHyphens/>
        <w:spacing w:before="0" w:after="0"/>
        <w:ind w:left="0" w:firstLine="0"/>
        <w:jc w:val="center"/>
        <w:rPr>
          <w:rFonts w:ascii="Times New Roman" w:eastAsia="Calibri" w:hAnsi="Times New Roman" w:cs="Times New Roman"/>
          <w:color w:val="000000" w:themeColor="text1"/>
          <w:sz w:val="30"/>
          <w:szCs w:val="30"/>
        </w:rPr>
      </w:pPr>
      <w:bookmarkStart w:id="12" w:name="_Toc109123266"/>
      <w:bookmarkStart w:id="13" w:name="_Toc378932606"/>
      <w:bookmarkStart w:id="14" w:name="_Toc90562915"/>
      <w:bookmarkStart w:id="15" w:name="_Toc89272476"/>
      <w:r w:rsidRPr="004B4206">
        <w:rPr>
          <w:rFonts w:ascii="Times New Roman" w:eastAsia="Calibri" w:hAnsi="Times New Roman" w:cs="Times New Roman"/>
          <w:color w:val="000000" w:themeColor="text1"/>
          <w:sz w:val="30"/>
          <w:szCs w:val="30"/>
        </w:rPr>
        <w:lastRenderedPageBreak/>
        <w:t>СОДЕРЖАНИЕ</w:t>
      </w:r>
      <w:bookmarkEnd w:id="7"/>
      <w:bookmarkEnd w:id="8"/>
      <w:bookmarkEnd w:id="9"/>
      <w:bookmarkEnd w:id="10"/>
      <w:bookmarkEnd w:id="11"/>
      <w:bookmarkEnd w:id="12"/>
      <w:bookmarkEnd w:id="13"/>
      <w:bookmarkEnd w:id="14"/>
      <w:bookmarkEnd w:id="15"/>
    </w:p>
    <w:p w:rsidR="00717C06" w:rsidRPr="004B4206" w:rsidRDefault="00717C06" w:rsidP="00717C06">
      <w:pPr>
        <w:rPr>
          <w:rFonts w:ascii="Times New Roman" w:hAnsi="Times New Roman"/>
          <w:color w:val="000000" w:themeColor="text1"/>
          <w:sz w:val="24"/>
          <w:szCs w:val="24"/>
        </w:rPr>
      </w:pPr>
    </w:p>
    <w:p w:rsidR="00717C06" w:rsidRPr="00717C06" w:rsidRDefault="00717C06" w:rsidP="00717C06">
      <w:pPr>
        <w:pStyle w:val="15"/>
        <w:rPr>
          <w:rFonts w:ascii="Times New Roman" w:eastAsiaTheme="minorEastAsia" w:hAnsi="Times New Roman"/>
          <w:b w:val="0"/>
          <w:bCs/>
          <w:caps/>
          <w:noProof/>
          <w:kern w:val="0"/>
          <w:sz w:val="24"/>
          <w:szCs w:val="24"/>
          <w:lang w:eastAsia="ru-RU"/>
        </w:rPr>
      </w:pPr>
      <w:r w:rsidRPr="00717C06">
        <w:rPr>
          <w:rFonts w:ascii="Times New Roman" w:eastAsia="Times New Roman" w:hAnsi="Times New Roman"/>
          <w:bCs/>
          <w:caps/>
          <w:sz w:val="24"/>
          <w:szCs w:val="24"/>
        </w:rPr>
        <w:fldChar w:fldCharType="begin"/>
      </w:r>
      <w:r w:rsidRPr="00717C06">
        <w:rPr>
          <w:rFonts w:ascii="Times New Roman" w:hAnsi="Times New Roman"/>
          <w:b w:val="0"/>
          <w:color w:val="000000" w:themeColor="text1"/>
          <w:sz w:val="24"/>
          <w:szCs w:val="24"/>
          <w:lang w:eastAsia="ru-RU"/>
        </w:rPr>
        <w:instrText xml:space="preserve"> TOC \o "1-3" \h \z \u </w:instrText>
      </w:r>
      <w:r w:rsidRPr="00717C06">
        <w:rPr>
          <w:rFonts w:ascii="Times New Roman" w:eastAsia="Times New Roman" w:hAnsi="Times New Roman"/>
          <w:bCs/>
          <w:caps/>
          <w:sz w:val="24"/>
          <w:szCs w:val="24"/>
        </w:rPr>
        <w:fldChar w:fldCharType="separate"/>
      </w:r>
      <w:hyperlink r:id="rId9" w:anchor="_Toc109123266" w:history="1">
        <w:r w:rsidRPr="00717C06">
          <w:rPr>
            <w:rStyle w:val="a9"/>
            <w:rFonts w:ascii="Times New Roman" w:hAnsi="Times New Roman"/>
            <w:b w:val="0"/>
            <w:noProof/>
            <w:sz w:val="24"/>
            <w:szCs w:val="24"/>
          </w:rPr>
          <w:t>СОДЕРЖАНИЕ</w:t>
        </w:r>
        <w:r w:rsidRPr="00717C06">
          <w:rPr>
            <w:rStyle w:val="a9"/>
            <w:rFonts w:ascii="Times New Roman" w:hAnsi="Times New Roman"/>
            <w:b w:val="0"/>
            <w:noProof/>
            <w:webHidden/>
            <w:sz w:val="24"/>
            <w:szCs w:val="24"/>
          </w:rPr>
          <w:tab/>
        </w:r>
        <w:r w:rsidRPr="00717C06">
          <w:rPr>
            <w:rStyle w:val="a9"/>
            <w:rFonts w:ascii="Times New Roman" w:hAnsi="Times New Roman"/>
            <w:sz w:val="24"/>
            <w:szCs w:val="24"/>
          </w:rPr>
          <w:fldChar w:fldCharType="begin"/>
        </w:r>
        <w:r w:rsidRPr="00717C06">
          <w:rPr>
            <w:rStyle w:val="a9"/>
            <w:rFonts w:ascii="Times New Roman" w:hAnsi="Times New Roman"/>
            <w:b w:val="0"/>
            <w:noProof/>
            <w:webHidden/>
            <w:sz w:val="24"/>
            <w:szCs w:val="24"/>
          </w:rPr>
          <w:instrText xml:space="preserve"> PAGEREF _Toc109123266 \h </w:instrText>
        </w:r>
        <w:r w:rsidRPr="00717C06">
          <w:rPr>
            <w:rStyle w:val="a9"/>
            <w:rFonts w:ascii="Times New Roman" w:hAnsi="Times New Roman"/>
            <w:sz w:val="24"/>
            <w:szCs w:val="24"/>
          </w:rPr>
        </w:r>
        <w:r w:rsidRPr="00717C06">
          <w:rPr>
            <w:rStyle w:val="a9"/>
            <w:rFonts w:ascii="Times New Roman" w:hAnsi="Times New Roman"/>
            <w:sz w:val="24"/>
            <w:szCs w:val="24"/>
          </w:rPr>
          <w:fldChar w:fldCharType="separate"/>
        </w:r>
        <w:r w:rsidRPr="00717C06">
          <w:rPr>
            <w:rStyle w:val="a9"/>
            <w:rFonts w:ascii="Times New Roman" w:hAnsi="Times New Roman"/>
            <w:b w:val="0"/>
            <w:noProof/>
            <w:webHidden/>
            <w:sz w:val="24"/>
            <w:szCs w:val="24"/>
          </w:rPr>
          <w:t>2</w:t>
        </w:r>
        <w:r w:rsidRPr="00717C06">
          <w:rPr>
            <w:rStyle w:val="a9"/>
            <w:rFonts w:ascii="Times New Roman" w:hAnsi="Times New Roman"/>
            <w:sz w:val="24"/>
            <w:szCs w:val="24"/>
          </w:rPr>
          <w:fldChar w:fldCharType="end"/>
        </w:r>
      </w:hyperlink>
    </w:p>
    <w:p w:rsidR="00717C06" w:rsidRPr="00717C06" w:rsidRDefault="00717C06" w:rsidP="00717C06">
      <w:pPr>
        <w:pStyle w:val="15"/>
        <w:rPr>
          <w:rFonts w:ascii="Times New Roman" w:eastAsiaTheme="minorEastAsia" w:hAnsi="Times New Roman"/>
          <w:b w:val="0"/>
          <w:bCs/>
          <w:caps/>
          <w:noProof/>
          <w:kern w:val="0"/>
          <w:sz w:val="24"/>
          <w:szCs w:val="24"/>
          <w:lang w:eastAsia="ru-RU"/>
        </w:rPr>
      </w:pPr>
      <w:hyperlink r:id="rId10" w:anchor="_Toc109123267" w:history="1">
        <w:r w:rsidRPr="00717C06">
          <w:rPr>
            <w:rStyle w:val="a9"/>
            <w:rFonts w:ascii="Times New Roman" w:hAnsi="Times New Roman"/>
            <w:b w:val="0"/>
            <w:noProof/>
            <w:sz w:val="24"/>
            <w:szCs w:val="24"/>
          </w:rPr>
          <w:t>1.</w:t>
        </w:r>
        <w:r w:rsidRPr="00717C06">
          <w:rPr>
            <w:rStyle w:val="a9"/>
            <w:rFonts w:ascii="Times New Roman" w:eastAsiaTheme="minorEastAsia" w:hAnsi="Times New Roman"/>
            <w:b w:val="0"/>
            <w:noProof/>
            <w:kern w:val="0"/>
            <w:sz w:val="24"/>
            <w:szCs w:val="24"/>
            <w:lang w:eastAsia="ru-RU"/>
          </w:rPr>
          <w:tab/>
        </w:r>
        <w:r w:rsidRPr="00717C06">
          <w:rPr>
            <w:rStyle w:val="a9"/>
            <w:rFonts w:ascii="Times New Roman" w:hAnsi="Times New Roman"/>
            <w:b w:val="0"/>
            <w:noProof/>
            <w:sz w:val="24"/>
            <w:szCs w:val="24"/>
          </w:rPr>
          <w:t>Общие положения</w:t>
        </w:r>
        <w:r w:rsidRPr="00717C06">
          <w:rPr>
            <w:rStyle w:val="a9"/>
            <w:rFonts w:ascii="Times New Roman" w:hAnsi="Times New Roman"/>
            <w:b w:val="0"/>
            <w:noProof/>
            <w:webHidden/>
            <w:sz w:val="24"/>
            <w:szCs w:val="24"/>
          </w:rPr>
          <w:tab/>
        </w:r>
        <w:r w:rsidRPr="00717C06">
          <w:rPr>
            <w:rStyle w:val="a9"/>
            <w:rFonts w:ascii="Times New Roman" w:hAnsi="Times New Roman"/>
            <w:sz w:val="24"/>
            <w:szCs w:val="24"/>
          </w:rPr>
          <w:fldChar w:fldCharType="begin"/>
        </w:r>
        <w:r w:rsidRPr="00717C06">
          <w:rPr>
            <w:rStyle w:val="a9"/>
            <w:rFonts w:ascii="Times New Roman" w:hAnsi="Times New Roman"/>
            <w:b w:val="0"/>
            <w:noProof/>
            <w:webHidden/>
            <w:sz w:val="24"/>
            <w:szCs w:val="24"/>
          </w:rPr>
          <w:instrText xml:space="preserve"> PAGEREF _Toc109123267 \h </w:instrText>
        </w:r>
        <w:r w:rsidRPr="00717C06">
          <w:rPr>
            <w:rStyle w:val="a9"/>
            <w:rFonts w:ascii="Times New Roman" w:hAnsi="Times New Roman"/>
            <w:sz w:val="24"/>
            <w:szCs w:val="24"/>
          </w:rPr>
        </w:r>
        <w:r w:rsidRPr="00717C06">
          <w:rPr>
            <w:rStyle w:val="a9"/>
            <w:rFonts w:ascii="Times New Roman" w:hAnsi="Times New Roman"/>
            <w:sz w:val="24"/>
            <w:szCs w:val="24"/>
          </w:rPr>
          <w:fldChar w:fldCharType="separate"/>
        </w:r>
        <w:r w:rsidRPr="00717C06">
          <w:rPr>
            <w:rStyle w:val="a9"/>
            <w:rFonts w:ascii="Times New Roman" w:hAnsi="Times New Roman"/>
            <w:b w:val="0"/>
            <w:noProof/>
            <w:webHidden/>
            <w:sz w:val="24"/>
            <w:szCs w:val="24"/>
          </w:rPr>
          <w:t>3</w:t>
        </w:r>
        <w:r w:rsidRPr="00717C06">
          <w:rPr>
            <w:rStyle w:val="a9"/>
            <w:rFonts w:ascii="Times New Roman" w:hAnsi="Times New Roman"/>
            <w:sz w:val="24"/>
            <w:szCs w:val="24"/>
          </w:rPr>
          <w:fldChar w:fldCharType="end"/>
        </w:r>
      </w:hyperlink>
    </w:p>
    <w:p w:rsidR="00717C06" w:rsidRPr="00717C06" w:rsidRDefault="00717C06" w:rsidP="00717C06">
      <w:pPr>
        <w:pStyle w:val="15"/>
        <w:rPr>
          <w:rFonts w:ascii="Times New Roman" w:eastAsiaTheme="minorEastAsia" w:hAnsi="Times New Roman"/>
          <w:b w:val="0"/>
          <w:bCs/>
          <w:caps/>
          <w:noProof/>
          <w:kern w:val="0"/>
          <w:sz w:val="24"/>
          <w:szCs w:val="24"/>
          <w:lang w:eastAsia="ru-RU"/>
        </w:rPr>
      </w:pPr>
      <w:hyperlink r:id="rId11" w:anchor="_Toc109123268" w:history="1">
        <w:r w:rsidRPr="00717C06">
          <w:rPr>
            <w:rStyle w:val="a9"/>
            <w:rFonts w:ascii="Times New Roman" w:hAnsi="Times New Roman"/>
            <w:b w:val="0"/>
            <w:noProof/>
            <w:sz w:val="24"/>
            <w:szCs w:val="24"/>
          </w:rPr>
          <w:t>2. Сведения о видах, назначении и наименованиях, планируемых для размещения объектов местного значения Новоукраинского сельского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Pr="00717C06">
          <w:rPr>
            <w:rStyle w:val="a9"/>
            <w:rFonts w:ascii="Times New Roman" w:hAnsi="Times New Roman"/>
            <w:b w:val="0"/>
            <w:noProof/>
            <w:webHidden/>
            <w:sz w:val="24"/>
            <w:szCs w:val="24"/>
          </w:rPr>
          <w:tab/>
        </w:r>
        <w:r w:rsidRPr="00717C06">
          <w:rPr>
            <w:rStyle w:val="a9"/>
            <w:rFonts w:ascii="Times New Roman" w:hAnsi="Times New Roman"/>
            <w:sz w:val="24"/>
            <w:szCs w:val="24"/>
          </w:rPr>
          <w:fldChar w:fldCharType="begin"/>
        </w:r>
        <w:r w:rsidRPr="00717C06">
          <w:rPr>
            <w:rStyle w:val="a9"/>
            <w:rFonts w:ascii="Times New Roman" w:hAnsi="Times New Roman"/>
            <w:b w:val="0"/>
            <w:noProof/>
            <w:webHidden/>
            <w:sz w:val="24"/>
            <w:szCs w:val="24"/>
          </w:rPr>
          <w:instrText xml:space="preserve"> PAGEREF _Toc109123268 \h </w:instrText>
        </w:r>
        <w:r w:rsidRPr="00717C06">
          <w:rPr>
            <w:rStyle w:val="a9"/>
            <w:rFonts w:ascii="Times New Roman" w:hAnsi="Times New Roman"/>
            <w:sz w:val="24"/>
            <w:szCs w:val="24"/>
          </w:rPr>
        </w:r>
        <w:r w:rsidRPr="00717C06">
          <w:rPr>
            <w:rStyle w:val="a9"/>
            <w:rFonts w:ascii="Times New Roman" w:hAnsi="Times New Roman"/>
            <w:sz w:val="24"/>
            <w:szCs w:val="24"/>
          </w:rPr>
          <w:fldChar w:fldCharType="separate"/>
        </w:r>
        <w:r w:rsidRPr="00717C06">
          <w:rPr>
            <w:rStyle w:val="a9"/>
            <w:rFonts w:ascii="Times New Roman" w:hAnsi="Times New Roman"/>
            <w:b w:val="0"/>
            <w:noProof/>
            <w:webHidden/>
            <w:sz w:val="24"/>
            <w:szCs w:val="24"/>
          </w:rPr>
          <w:t>5</w:t>
        </w:r>
        <w:r w:rsidRPr="00717C06">
          <w:rPr>
            <w:rStyle w:val="a9"/>
            <w:rFonts w:ascii="Times New Roman" w:hAnsi="Times New Roman"/>
            <w:sz w:val="24"/>
            <w:szCs w:val="24"/>
          </w:rPr>
          <w:fldChar w:fldCharType="end"/>
        </w:r>
      </w:hyperlink>
    </w:p>
    <w:p w:rsidR="00717C06" w:rsidRPr="00717C06" w:rsidRDefault="00717C06" w:rsidP="00717C06">
      <w:pPr>
        <w:pStyle w:val="15"/>
        <w:rPr>
          <w:rFonts w:ascii="Times New Roman" w:eastAsiaTheme="minorEastAsia" w:hAnsi="Times New Roman"/>
          <w:b w:val="0"/>
          <w:bCs/>
          <w:caps/>
          <w:noProof/>
          <w:kern w:val="0"/>
          <w:sz w:val="24"/>
          <w:szCs w:val="24"/>
          <w:lang w:eastAsia="ru-RU"/>
        </w:rPr>
      </w:pPr>
      <w:hyperlink r:id="rId12" w:anchor="_Toc109123269" w:history="1">
        <w:r w:rsidRPr="00717C06">
          <w:rPr>
            <w:rStyle w:val="a9"/>
            <w:rFonts w:ascii="Times New Roman" w:hAnsi="Times New Roman"/>
            <w:b w:val="0"/>
            <w:noProof/>
            <w:sz w:val="24"/>
            <w:szCs w:val="24"/>
          </w:rPr>
          <w:t>3.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Pr="00717C06">
          <w:rPr>
            <w:rStyle w:val="a9"/>
            <w:rFonts w:ascii="Times New Roman" w:hAnsi="Times New Roman"/>
            <w:b w:val="0"/>
            <w:noProof/>
            <w:webHidden/>
            <w:sz w:val="24"/>
            <w:szCs w:val="24"/>
          </w:rPr>
          <w:tab/>
        </w:r>
        <w:r w:rsidRPr="00717C06">
          <w:rPr>
            <w:rStyle w:val="a9"/>
            <w:rFonts w:ascii="Times New Roman" w:hAnsi="Times New Roman"/>
            <w:sz w:val="24"/>
            <w:szCs w:val="24"/>
          </w:rPr>
          <w:fldChar w:fldCharType="begin"/>
        </w:r>
        <w:r w:rsidRPr="00717C06">
          <w:rPr>
            <w:rStyle w:val="a9"/>
            <w:rFonts w:ascii="Times New Roman" w:hAnsi="Times New Roman"/>
            <w:b w:val="0"/>
            <w:noProof/>
            <w:webHidden/>
            <w:sz w:val="24"/>
            <w:szCs w:val="24"/>
          </w:rPr>
          <w:instrText xml:space="preserve"> PAGEREF _Toc109123269 \h </w:instrText>
        </w:r>
        <w:r w:rsidRPr="00717C06">
          <w:rPr>
            <w:rStyle w:val="a9"/>
            <w:rFonts w:ascii="Times New Roman" w:hAnsi="Times New Roman"/>
            <w:sz w:val="24"/>
            <w:szCs w:val="24"/>
          </w:rPr>
        </w:r>
        <w:r w:rsidRPr="00717C06">
          <w:rPr>
            <w:rStyle w:val="a9"/>
            <w:rFonts w:ascii="Times New Roman" w:hAnsi="Times New Roman"/>
            <w:sz w:val="24"/>
            <w:szCs w:val="24"/>
          </w:rPr>
          <w:fldChar w:fldCharType="separate"/>
        </w:r>
        <w:r w:rsidRPr="00717C06">
          <w:rPr>
            <w:rStyle w:val="a9"/>
            <w:rFonts w:ascii="Times New Roman" w:hAnsi="Times New Roman"/>
            <w:b w:val="0"/>
            <w:noProof/>
            <w:webHidden/>
            <w:sz w:val="24"/>
            <w:szCs w:val="24"/>
          </w:rPr>
          <w:t>6</w:t>
        </w:r>
        <w:r w:rsidRPr="00717C06">
          <w:rPr>
            <w:rStyle w:val="a9"/>
            <w:rFonts w:ascii="Times New Roman" w:hAnsi="Times New Roman"/>
            <w:sz w:val="24"/>
            <w:szCs w:val="24"/>
          </w:rPr>
          <w:fldChar w:fldCharType="end"/>
        </w:r>
      </w:hyperlink>
    </w:p>
    <w:p w:rsidR="00717C06" w:rsidRPr="00717C06" w:rsidRDefault="00717C06" w:rsidP="00717C06">
      <w:pPr>
        <w:keepLines/>
        <w:tabs>
          <w:tab w:val="right" w:leader="hyphen" w:pos="9781"/>
          <w:tab w:val="right" w:leader="hyphen" w:pos="9921"/>
        </w:tabs>
        <w:spacing w:line="360" w:lineRule="auto"/>
        <w:jc w:val="both"/>
        <w:rPr>
          <w:rFonts w:ascii="Times New Roman" w:hAnsi="Times New Roman"/>
          <w:color w:val="000000" w:themeColor="text1"/>
          <w:kern w:val="2"/>
          <w:sz w:val="24"/>
          <w:szCs w:val="24"/>
        </w:rPr>
      </w:pPr>
      <w:r w:rsidRPr="00717C06">
        <w:rPr>
          <w:rFonts w:ascii="Times New Roman" w:hAnsi="Times New Roman"/>
          <w:sz w:val="24"/>
          <w:szCs w:val="24"/>
        </w:rPr>
        <w:fldChar w:fldCharType="end"/>
      </w:r>
    </w:p>
    <w:p w:rsidR="00717C06" w:rsidRPr="00717C06" w:rsidRDefault="00717C06" w:rsidP="00717C06">
      <w:pPr>
        <w:pStyle w:val="1"/>
        <w:keepNext w:val="0"/>
        <w:keepLines/>
        <w:pageBreakBefore/>
        <w:numPr>
          <w:ilvl w:val="0"/>
          <w:numId w:val="36"/>
        </w:numPr>
        <w:suppressAutoHyphens/>
        <w:spacing w:before="0" w:after="0"/>
        <w:ind w:left="284" w:right="621"/>
        <w:jc w:val="center"/>
        <w:rPr>
          <w:rFonts w:ascii="Times New Roman" w:eastAsia="Calibri" w:hAnsi="Times New Roman" w:cs="Times New Roman"/>
          <w:color w:val="000000" w:themeColor="text1"/>
          <w:sz w:val="24"/>
          <w:szCs w:val="24"/>
        </w:rPr>
      </w:pPr>
      <w:bookmarkStart w:id="16" w:name="_Toc109123267"/>
      <w:bookmarkStart w:id="17" w:name="_Toc262569768"/>
      <w:bookmarkStart w:id="18" w:name="_Toc505866358"/>
      <w:bookmarkStart w:id="19" w:name="_Toc498679074"/>
      <w:bookmarkStart w:id="20" w:name="_Toc298142856"/>
      <w:bookmarkStart w:id="21" w:name="_Toc268263725"/>
      <w:bookmarkStart w:id="22" w:name="_Toc253383903"/>
      <w:bookmarkStart w:id="23" w:name="_Toc268263726"/>
      <w:bookmarkStart w:id="24" w:name="_Toc298142857"/>
      <w:bookmarkStart w:id="25" w:name="_Toc262569769"/>
      <w:r w:rsidRPr="00717C06">
        <w:rPr>
          <w:rFonts w:ascii="Times New Roman" w:eastAsia="Calibri" w:hAnsi="Times New Roman" w:cs="Times New Roman"/>
          <w:color w:val="000000" w:themeColor="text1"/>
          <w:sz w:val="24"/>
          <w:szCs w:val="24"/>
        </w:rPr>
        <w:lastRenderedPageBreak/>
        <w:t>Общие положения</w:t>
      </w:r>
      <w:bookmarkEnd w:id="16"/>
    </w:p>
    <w:p w:rsidR="00717C06" w:rsidRPr="00717C06" w:rsidRDefault="00717C06" w:rsidP="00717C06">
      <w:pPr>
        <w:rPr>
          <w:rFonts w:ascii="Times New Roman" w:hAnsi="Times New Roman"/>
          <w:color w:val="000000" w:themeColor="text1"/>
          <w:sz w:val="24"/>
          <w:szCs w:val="24"/>
        </w:rPr>
      </w:pPr>
    </w:p>
    <w:bookmarkEnd w:id="17"/>
    <w:bookmarkEnd w:id="18"/>
    <w:bookmarkEnd w:id="19"/>
    <w:bookmarkEnd w:id="20"/>
    <w:bookmarkEnd w:id="21"/>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1. Проект внесения изменений в Генеральный план Новоукраинского сельского поселения Гулькевичского района Краснодарского края подготовлен по заказу Администрации муниципального образования Гулькевичский район на основании муниципального контракта МК №0118300000622000125 от 23 мая 2022 года. Основанием для разработки Генерального плана является Постановление администрации муниципального образования Гулькевичский район от 25 марта 2016 г. № 241 «Об утверждении муниципальной программы муниципального образования Гулькевичский район «Подготовка градостроительной документации на территории муниципального образования Гулькевичский район»; Постановление администрации муниципального образования Гулькевичский район от 11 февраля 2022г. № 225 «О подготовке проектов внесения изменений в генеральные планы Отрадо-Ольгинского, Соколовского, Новоукраинского сельских поселений Гулькевичского района».</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 xml:space="preserve">2. </w:t>
      </w:r>
      <w:r w:rsidRPr="00717C06">
        <w:rPr>
          <w:rFonts w:ascii="Times New Roman" w:hAnsi="Times New Roman"/>
          <w:iCs/>
          <w:color w:val="000000" w:themeColor="text1"/>
          <w:sz w:val="24"/>
          <w:szCs w:val="24"/>
          <w:lang w:val="ru-RU"/>
        </w:rPr>
        <w:t xml:space="preserve">Официальное наименование </w:t>
      </w:r>
      <w:r w:rsidRPr="00717C06">
        <w:rPr>
          <w:rFonts w:ascii="Times New Roman" w:hAnsi="Times New Roman"/>
          <w:color w:val="000000" w:themeColor="text1"/>
          <w:sz w:val="24"/>
          <w:szCs w:val="24"/>
          <w:lang w:val="ru-RU"/>
        </w:rPr>
        <w:t xml:space="preserve">муниципального образования </w:t>
      </w:r>
      <w:r w:rsidRPr="00717C06">
        <w:rPr>
          <w:rFonts w:ascii="Times New Roman" w:hAnsi="Times New Roman"/>
          <w:iCs/>
          <w:color w:val="000000" w:themeColor="text1"/>
          <w:sz w:val="24"/>
          <w:szCs w:val="24"/>
          <w:lang w:val="ru-RU"/>
        </w:rPr>
        <w:t xml:space="preserve">– </w:t>
      </w:r>
      <w:r w:rsidRPr="00717C06">
        <w:rPr>
          <w:rFonts w:ascii="Times New Roman" w:hAnsi="Times New Roman"/>
          <w:color w:val="000000" w:themeColor="text1"/>
          <w:sz w:val="24"/>
          <w:szCs w:val="24"/>
          <w:lang w:val="ru-RU"/>
        </w:rPr>
        <w:t xml:space="preserve">Новоукраинское </w:t>
      </w:r>
      <w:r w:rsidRPr="00717C06">
        <w:rPr>
          <w:rFonts w:ascii="Times New Roman" w:hAnsi="Times New Roman"/>
          <w:iCs/>
          <w:color w:val="000000" w:themeColor="text1"/>
          <w:sz w:val="24"/>
          <w:szCs w:val="24"/>
          <w:lang w:val="ru-RU"/>
        </w:rPr>
        <w:t>сельское поселение.</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3. Проект внесения изменений в Генеральный план Новоукраинского</w:t>
      </w:r>
      <w:r w:rsidRPr="00717C06">
        <w:rPr>
          <w:rFonts w:ascii="Times New Roman" w:hAnsi="Times New Roman"/>
          <w:iCs/>
          <w:color w:val="000000" w:themeColor="text1"/>
          <w:sz w:val="24"/>
          <w:szCs w:val="24"/>
          <w:lang w:val="ru-RU"/>
        </w:rPr>
        <w:t xml:space="preserve"> сельского поселения Гулькевичского района</w:t>
      </w:r>
      <w:r w:rsidRPr="00717C06">
        <w:rPr>
          <w:rFonts w:ascii="Times New Roman" w:hAnsi="Times New Roman"/>
          <w:color w:val="000000" w:themeColor="text1"/>
          <w:sz w:val="24"/>
          <w:szCs w:val="24"/>
          <w:lang w:val="ru-RU"/>
        </w:rPr>
        <w:t xml:space="preserve"> подготовлен в соответствии с требованиями статей 23 и 24 Градостроительного кодекса Российской Федерации и Техническим заданием на разработку </w:t>
      </w:r>
      <w:r w:rsidRPr="00717C06">
        <w:rPr>
          <w:rFonts w:ascii="Times New Roman" w:hAnsi="Times New Roman"/>
          <w:color w:val="000000" w:themeColor="text1"/>
          <w:sz w:val="24"/>
          <w:szCs w:val="24"/>
          <w:rtl/>
        </w:rPr>
        <w:t xml:space="preserve">проекта </w:t>
      </w:r>
      <w:r w:rsidRPr="00717C06">
        <w:rPr>
          <w:rFonts w:ascii="Times New Roman" w:hAnsi="Times New Roman"/>
          <w:color w:val="000000" w:themeColor="text1"/>
          <w:sz w:val="24"/>
          <w:szCs w:val="24"/>
          <w:lang w:val="ru-RU"/>
        </w:rPr>
        <w:t>внесения изменений в Генеральный план Новоукраинского сельского поселения.</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 xml:space="preserve">4. Проект внесения изменений в Генеральный план Новоукраинского  сельского поселения </w:t>
      </w:r>
      <w:r w:rsidRPr="00717C06">
        <w:rPr>
          <w:rFonts w:ascii="Times New Roman" w:hAnsi="Times New Roman"/>
          <w:iCs/>
          <w:color w:val="000000" w:themeColor="text1"/>
          <w:sz w:val="24"/>
          <w:szCs w:val="24"/>
          <w:lang w:val="ru-RU"/>
        </w:rPr>
        <w:t xml:space="preserve">Гулькевичского района </w:t>
      </w:r>
      <w:r w:rsidRPr="00717C06">
        <w:rPr>
          <w:rFonts w:ascii="Times New Roman" w:hAnsi="Times New Roman"/>
          <w:color w:val="000000" w:themeColor="text1"/>
          <w:sz w:val="24"/>
          <w:szCs w:val="24"/>
          <w:lang w:val="ru-RU"/>
        </w:rPr>
        <w:t xml:space="preserve">соответствует требованиям действующего законодательства в области регулирования градостроительной деятельности, земельному, водному, лесному, природоохранному и иному законодательству Российской Федерации и </w:t>
      </w:r>
      <w:r w:rsidRPr="00717C06">
        <w:rPr>
          <w:rFonts w:ascii="Times New Roman" w:hAnsi="Times New Roman"/>
          <w:iCs/>
          <w:color w:val="000000" w:themeColor="text1"/>
          <w:sz w:val="24"/>
          <w:szCs w:val="24"/>
          <w:lang w:val="ru-RU"/>
        </w:rPr>
        <w:t>Краснодарского края</w:t>
      </w:r>
      <w:r w:rsidRPr="00717C06">
        <w:rPr>
          <w:rFonts w:ascii="Times New Roman" w:hAnsi="Times New Roman"/>
          <w:color w:val="000000" w:themeColor="text1"/>
          <w:sz w:val="24"/>
          <w:szCs w:val="24"/>
          <w:lang w:val="ru-RU"/>
        </w:rPr>
        <w:t xml:space="preserve">, нормативно-технических документов в области градостроительства федерального и регионального уровней, нормативных правовых актов органов местного самоуправления. </w:t>
      </w:r>
    </w:p>
    <w:p w:rsidR="00717C06" w:rsidRPr="00717C06" w:rsidRDefault="00717C06" w:rsidP="00717C06">
      <w:pPr>
        <w:ind w:firstLine="851"/>
        <w:jc w:val="both"/>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5. Генеральный план разработан на всю территорию муниципального образования. Границы Новоукраинского сельского поселения установлены законом Краснодарского края от 05 мая 2004 года № 704-КЗ «Об установлении границ муниципального образования Гулькевичский район, наделении его статусом муниципального района, образовании в его составе муниципальных образований – городских и сельских поселений – и установлении их границ».</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Территория сельского поселения входит в состав территории  Гулькевичского муниципального района.</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6. Карты проекта генерального плана выполнены в масштабе 1:25000 и 1:10000 с использованием компьютерных геоинформационных технологий. База пространственных и иных данных об объектах градостроительной деятельности выполнена в соответствии с Техническим заданием и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утверждённых Приказом Министерства экономического развития Российской Федерации от 9 января 2018 года № 10.</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 xml:space="preserve">7. Расчётный срок генерального плана Новоукраинского сельского поселения </w:t>
      </w:r>
      <w:r w:rsidRPr="00717C06">
        <w:rPr>
          <w:rFonts w:ascii="Times New Roman" w:hAnsi="Times New Roman"/>
          <w:iCs/>
          <w:color w:val="000000" w:themeColor="text1"/>
          <w:sz w:val="24"/>
          <w:szCs w:val="24"/>
          <w:lang w:val="ru-RU"/>
        </w:rPr>
        <w:t>Гулькевичского района</w:t>
      </w:r>
      <w:r w:rsidRPr="00717C06">
        <w:rPr>
          <w:rFonts w:ascii="Times New Roman" w:hAnsi="Times New Roman"/>
          <w:color w:val="000000" w:themeColor="text1"/>
          <w:sz w:val="24"/>
          <w:szCs w:val="24"/>
          <w:lang w:val="ru-RU"/>
        </w:rPr>
        <w:t xml:space="preserve"> – 2042 год, 1 очередь – 2032 год.</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8. Внесение изменений в генеральный план Новоукраинского сельского поселения Гулькевичского района вызвано:</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 приведением генерального плана в соответствие с Приказом Минэкономразвития РФ №10 от 09.01.2018 г.;</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r w:rsidRPr="00717C06">
        <w:rPr>
          <w:rFonts w:ascii="Times New Roman" w:hAnsi="Times New Roman"/>
          <w:color w:val="000000" w:themeColor="text1"/>
          <w:sz w:val="24"/>
          <w:szCs w:val="24"/>
          <w:lang w:val="ru-RU"/>
        </w:rPr>
        <w:t xml:space="preserve">- приведение утвержденного генерального плана сельского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w:t>
      </w:r>
      <w:r w:rsidRPr="00717C06">
        <w:rPr>
          <w:rFonts w:ascii="Times New Roman" w:hAnsi="Times New Roman"/>
          <w:color w:val="000000" w:themeColor="text1"/>
          <w:sz w:val="24"/>
          <w:szCs w:val="24"/>
          <w:lang w:val="ru-RU"/>
        </w:rPr>
        <w:lastRenderedPageBreak/>
        <w:t>Российской Федерации, утвержденными документами территориального планирования субъекта Российской Федерации.</w:t>
      </w:r>
    </w:p>
    <w:p w:rsidR="00717C06" w:rsidRPr="00717C06" w:rsidRDefault="00717C06" w:rsidP="00717C06">
      <w:pPr>
        <w:pStyle w:val="afffb"/>
        <w:spacing w:line="240" w:lineRule="auto"/>
        <w:ind w:firstLine="851"/>
        <w:rPr>
          <w:rFonts w:ascii="Times New Roman" w:hAnsi="Times New Roman"/>
          <w:color w:val="000000" w:themeColor="text1"/>
          <w:sz w:val="24"/>
          <w:szCs w:val="24"/>
          <w:lang w:val="ru-RU"/>
        </w:rPr>
      </w:pPr>
    </w:p>
    <w:p w:rsidR="00717C06" w:rsidRPr="00717C06" w:rsidRDefault="00717C06" w:rsidP="00717C06">
      <w:pPr>
        <w:rPr>
          <w:rFonts w:ascii="Times New Roman" w:hAnsi="Times New Roman"/>
          <w:color w:val="000000" w:themeColor="text1"/>
          <w:sz w:val="24"/>
          <w:szCs w:val="24"/>
          <w:lang w:val="ru-RU"/>
        </w:rPr>
        <w:sectPr w:rsidR="00717C06" w:rsidRPr="00717C06" w:rsidSect="00717C06">
          <w:headerReference w:type="default" r:id="rId13"/>
          <w:type w:val="continuous"/>
          <w:pgSz w:w="11906" w:h="16838"/>
          <w:pgMar w:top="1134" w:right="567" w:bottom="1134" w:left="1701" w:header="709" w:footer="709" w:gutter="0"/>
          <w:cols w:space="720"/>
          <w:titlePg/>
          <w:docGrid w:linePitch="299"/>
        </w:sectPr>
      </w:pPr>
    </w:p>
    <w:p w:rsidR="00717C06" w:rsidRPr="00717C06" w:rsidRDefault="00717C06" w:rsidP="00717C06">
      <w:pPr>
        <w:pStyle w:val="1"/>
        <w:keepNext w:val="0"/>
        <w:keepLines/>
        <w:pageBreakBefore/>
        <w:suppressAutoHyphens/>
        <w:spacing w:before="0"/>
        <w:ind w:left="360" w:right="621"/>
        <w:jc w:val="center"/>
        <w:rPr>
          <w:rFonts w:ascii="Times New Roman" w:eastAsia="Calibri" w:hAnsi="Times New Roman" w:cs="Times New Roman"/>
          <w:color w:val="000000" w:themeColor="text1"/>
          <w:sz w:val="24"/>
          <w:szCs w:val="24"/>
          <w:lang w:val="ru-RU"/>
        </w:rPr>
      </w:pPr>
      <w:bookmarkStart w:id="26" w:name="_Toc109123268"/>
      <w:bookmarkStart w:id="27" w:name="_Toc529879709"/>
      <w:bookmarkStart w:id="28" w:name="_Toc45729419"/>
      <w:r w:rsidRPr="00717C06">
        <w:rPr>
          <w:rFonts w:ascii="Times New Roman" w:eastAsia="Calibri" w:hAnsi="Times New Roman" w:cs="Times New Roman"/>
          <w:color w:val="000000" w:themeColor="text1"/>
          <w:sz w:val="24"/>
          <w:szCs w:val="24"/>
          <w:lang w:val="ru-RU"/>
        </w:rPr>
        <w:lastRenderedPageBreak/>
        <w:t>2. Сведения о видах, назначении и наименованиях, планируемых для размещения объектов местного значения Новоукраинского сельского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26"/>
      <w:bookmarkEnd w:id="27"/>
      <w:bookmarkEnd w:id="28"/>
    </w:p>
    <w:p w:rsidR="00717C06" w:rsidRPr="00717C06" w:rsidRDefault="00717C06" w:rsidP="00717C06">
      <w:pPr>
        <w:rPr>
          <w:rFonts w:ascii="Times New Roman" w:hAnsi="Times New Roman"/>
          <w:color w:val="000000" w:themeColor="text1"/>
          <w:sz w:val="24"/>
          <w:szCs w:val="24"/>
          <w:lang w:val="ru-RU"/>
        </w:rPr>
      </w:pPr>
    </w:p>
    <w:tbl>
      <w:tblPr>
        <w:tblW w:w="14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453"/>
        <w:gridCol w:w="2693"/>
        <w:gridCol w:w="2268"/>
        <w:gridCol w:w="2693"/>
        <w:gridCol w:w="2410"/>
        <w:gridCol w:w="2126"/>
        <w:gridCol w:w="1985"/>
      </w:tblGrid>
      <w:tr w:rsidR="00717C06" w:rsidRPr="00717C06" w:rsidTr="00DD7329">
        <w:trPr>
          <w:trHeight w:val="1656"/>
          <w:tblHeader/>
        </w:trPr>
        <w:tc>
          <w:tcPr>
            <w:tcW w:w="454"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Вид объекта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Назначение объекта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Наименование объекта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Характеристика объекта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rPr>
            </w:pPr>
            <w:r w:rsidRPr="00717C06">
              <w:rPr>
                <w:rFonts w:ascii="Times New Roman" w:hAnsi="Times New Roman"/>
                <w:b/>
                <w:color w:val="000000" w:themeColor="text1"/>
                <w:sz w:val="24"/>
                <w:szCs w:val="24"/>
              </w:rPr>
              <w:t xml:space="preserve">Местоположение объекта </w:t>
            </w:r>
          </w:p>
        </w:tc>
        <w:tc>
          <w:tcPr>
            <w:tcW w:w="198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val="ru-RU" w:eastAsia="ru-RU"/>
              </w:rPr>
            </w:pPr>
            <w:r w:rsidRPr="00717C06">
              <w:rPr>
                <w:rFonts w:ascii="Times New Roman" w:hAnsi="Times New Roman"/>
                <w:b/>
                <w:color w:val="000000" w:themeColor="text1"/>
                <w:sz w:val="24"/>
                <w:szCs w:val="24"/>
                <w:lang w:val="ru-RU" w:eastAsia="ru-RU"/>
              </w:rPr>
              <w:t>Зоны с особыми условиями использования территорий</w:t>
            </w:r>
          </w:p>
        </w:tc>
      </w:tr>
      <w:tr w:rsidR="00717C06" w:rsidRPr="00717C06" w:rsidTr="00DD7329">
        <w:trPr>
          <w:trHeight w:val="227"/>
        </w:trPr>
        <w:tc>
          <w:tcPr>
            <w:tcW w:w="14629" w:type="dxa"/>
            <w:gridSpan w:val="7"/>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717C06">
            <w:pPr>
              <w:pStyle w:val="afffb"/>
              <w:numPr>
                <w:ilvl w:val="0"/>
                <w:numId w:val="37"/>
              </w:numPr>
              <w:spacing w:line="240" w:lineRule="auto"/>
              <w:jc w:val="center"/>
              <w:rPr>
                <w:rFonts w:ascii="Times New Roman" w:hAnsi="Times New Roman"/>
                <w:color w:val="000000" w:themeColor="text1"/>
                <w:sz w:val="24"/>
                <w:szCs w:val="24"/>
                <w:lang w:val="ru-RU" w:eastAsia="ru-RU"/>
              </w:rPr>
            </w:pPr>
            <w:r w:rsidRPr="00717C06">
              <w:rPr>
                <w:rFonts w:ascii="Times New Roman" w:hAnsi="Times New Roman"/>
                <w:color w:val="000000" w:themeColor="text1"/>
                <w:sz w:val="24"/>
                <w:szCs w:val="24"/>
                <w:lang w:val="ru-RU"/>
              </w:rPr>
              <w:t>Объекты трубопроводного транспорта и инженерной инфраструктуры</w:t>
            </w:r>
          </w:p>
        </w:tc>
      </w:tr>
      <w:tr w:rsidR="00717C06" w:rsidRPr="00717C06" w:rsidTr="00DD7329">
        <w:trPr>
          <w:trHeight w:val="411"/>
        </w:trPr>
        <w:tc>
          <w:tcPr>
            <w:tcW w:w="454"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1.1.</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Объекты водоснабжения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bCs/>
                <w:color w:val="000000" w:themeColor="text1"/>
                <w:sz w:val="24"/>
                <w:szCs w:val="24"/>
                <w:lang w:val="ru-RU"/>
              </w:rPr>
            </w:pPr>
            <w:r w:rsidRPr="00717C06">
              <w:rPr>
                <w:rFonts w:ascii="Times New Roman" w:hAnsi="Times New Roman"/>
                <w:bCs/>
                <w:color w:val="000000" w:themeColor="text1"/>
                <w:sz w:val="24"/>
                <w:szCs w:val="24"/>
                <w:lang w:val="ru-RU"/>
              </w:rPr>
              <w:t>Обеспечение водой потребителей в заданном качестве и в требуемом количестве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Водонапорная башня</w:t>
            </w:r>
          </w:p>
        </w:tc>
        <w:tc>
          <w:tcPr>
            <w:tcW w:w="2410"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2 объекта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10"/>
              <w:numPr>
                <w:ilvl w:val="0"/>
                <w:numId w:val="0"/>
              </w:numPr>
              <w:suppressAutoHyphens/>
              <w:spacing w:before="0"/>
              <w:jc w:val="left"/>
              <w:rPr>
                <w:color w:val="000000" w:themeColor="text1"/>
                <w:lang w:eastAsia="ar-SA"/>
              </w:rPr>
            </w:pPr>
            <w:r w:rsidRPr="00717C06">
              <w:rPr>
                <w:color w:val="000000" w:themeColor="text1"/>
                <w:lang w:eastAsia="ar-SA"/>
              </w:rPr>
              <w:t>хутор Самойлов</w:t>
            </w:r>
          </w:p>
        </w:tc>
        <w:tc>
          <w:tcPr>
            <w:tcW w:w="198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lang w:val="ru-RU" w:eastAsia="ru-RU"/>
              </w:rPr>
            </w:pPr>
            <w:r w:rsidRPr="00717C06">
              <w:rPr>
                <w:rFonts w:ascii="Times New Roman" w:hAnsi="Times New Roman"/>
                <w:color w:val="000000" w:themeColor="text1"/>
                <w:sz w:val="24"/>
                <w:szCs w:val="24"/>
                <w:lang w:val="ru-RU"/>
              </w:rPr>
              <w:t>Первый пояс зоны санитарной охраны источника водоснабжения 50 метров</w:t>
            </w:r>
          </w:p>
        </w:tc>
      </w:tr>
      <w:tr w:rsidR="00717C06" w:rsidRPr="00717C06" w:rsidTr="00DD7329">
        <w:trPr>
          <w:trHeight w:val="411"/>
        </w:trPr>
        <w:tc>
          <w:tcPr>
            <w:tcW w:w="454"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1.2.</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Объекты водоснабжения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bCs/>
                <w:color w:val="000000" w:themeColor="text1"/>
                <w:sz w:val="24"/>
                <w:szCs w:val="24"/>
                <w:lang w:val="ru-RU"/>
              </w:rPr>
            </w:pPr>
            <w:r w:rsidRPr="00717C06">
              <w:rPr>
                <w:rFonts w:ascii="Times New Roman" w:hAnsi="Times New Roman"/>
                <w:bCs/>
                <w:color w:val="000000" w:themeColor="text1"/>
                <w:sz w:val="24"/>
                <w:szCs w:val="24"/>
                <w:lang w:val="ru-RU"/>
              </w:rPr>
              <w:t>Обеспечение водой потребителей в заданном качестве и в требуемом количестве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Артезианская скважина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1 объект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10"/>
              <w:numPr>
                <w:ilvl w:val="0"/>
                <w:numId w:val="0"/>
              </w:numPr>
              <w:suppressAutoHyphens/>
              <w:spacing w:before="0"/>
              <w:jc w:val="left"/>
              <w:rPr>
                <w:color w:val="000000" w:themeColor="text1"/>
                <w:lang w:eastAsia="ar-SA"/>
              </w:rPr>
            </w:pPr>
            <w:r w:rsidRPr="00717C06">
              <w:rPr>
                <w:color w:val="000000" w:themeColor="text1"/>
                <w:lang w:eastAsia="ar-SA"/>
              </w:rPr>
              <w:t>хутор Самойлов</w:t>
            </w:r>
          </w:p>
        </w:tc>
        <w:tc>
          <w:tcPr>
            <w:tcW w:w="198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lang w:val="ru-RU" w:eastAsia="ru-RU"/>
              </w:rPr>
            </w:pPr>
            <w:r w:rsidRPr="00717C06">
              <w:rPr>
                <w:rFonts w:ascii="Times New Roman" w:hAnsi="Times New Roman"/>
                <w:color w:val="000000" w:themeColor="text1"/>
                <w:sz w:val="24"/>
                <w:szCs w:val="24"/>
                <w:lang w:val="ru-RU"/>
              </w:rPr>
              <w:t>Первый пояс зоны санитарной охраны источника водоснабжения 50 метров</w:t>
            </w:r>
          </w:p>
        </w:tc>
      </w:tr>
    </w:tbl>
    <w:p w:rsidR="00717C06" w:rsidRPr="00717C06" w:rsidRDefault="00717C06" w:rsidP="00717C06">
      <w:pPr>
        <w:rPr>
          <w:rFonts w:ascii="Times New Roman" w:hAnsi="Times New Roman"/>
          <w:color w:val="000000" w:themeColor="text1"/>
          <w:kern w:val="2"/>
          <w:sz w:val="24"/>
          <w:szCs w:val="24"/>
          <w:lang w:val="ru-RU"/>
        </w:rPr>
      </w:pPr>
    </w:p>
    <w:p w:rsidR="00717C06" w:rsidRPr="00717C06" w:rsidRDefault="00717C06" w:rsidP="00717C06">
      <w:pPr>
        <w:keepLines/>
        <w:rPr>
          <w:rFonts w:ascii="Times New Roman" w:eastAsia="Calibri" w:hAnsi="Times New Roman"/>
          <w:b/>
          <w:bCs/>
          <w:color w:val="000000" w:themeColor="text1"/>
          <w:kern w:val="32"/>
          <w:sz w:val="24"/>
          <w:szCs w:val="24"/>
          <w:highlight w:val="yellow"/>
          <w:lang w:val="ru-RU"/>
        </w:rPr>
      </w:pPr>
    </w:p>
    <w:p w:rsidR="00717C06" w:rsidRPr="00717C06" w:rsidRDefault="00717C06" w:rsidP="00717C06">
      <w:pPr>
        <w:rPr>
          <w:rFonts w:ascii="Times New Roman" w:eastAsia="Calibri" w:hAnsi="Times New Roman"/>
          <w:b/>
          <w:bCs/>
          <w:color w:val="000000" w:themeColor="text1"/>
          <w:kern w:val="32"/>
          <w:sz w:val="24"/>
          <w:szCs w:val="24"/>
          <w:lang w:val="ru-RU"/>
        </w:rPr>
        <w:sectPr w:rsidR="00717C06" w:rsidRPr="00717C06">
          <w:pgSz w:w="16838" w:h="11906" w:orient="landscape"/>
          <w:pgMar w:top="1134" w:right="1134" w:bottom="851" w:left="1134" w:header="709" w:footer="709" w:gutter="0"/>
          <w:cols w:space="720"/>
        </w:sectPr>
      </w:pPr>
    </w:p>
    <w:p w:rsidR="00717C06" w:rsidRPr="00717C06" w:rsidRDefault="00717C06" w:rsidP="00717C06">
      <w:pPr>
        <w:pStyle w:val="1"/>
        <w:keepNext w:val="0"/>
        <w:keepLines/>
        <w:pageBreakBefore/>
        <w:suppressAutoHyphens/>
        <w:spacing w:before="0"/>
        <w:ind w:left="360"/>
        <w:jc w:val="center"/>
        <w:rPr>
          <w:rFonts w:ascii="Times New Roman" w:eastAsia="Calibri" w:hAnsi="Times New Roman" w:cs="Times New Roman"/>
          <w:color w:val="000000" w:themeColor="text1"/>
          <w:sz w:val="24"/>
          <w:szCs w:val="24"/>
          <w:lang w:val="ru-RU"/>
        </w:rPr>
      </w:pPr>
      <w:bookmarkStart w:id="29" w:name="_Toc109123269"/>
      <w:bookmarkStart w:id="30" w:name="_Toc45729420"/>
      <w:r w:rsidRPr="00717C06">
        <w:rPr>
          <w:rFonts w:ascii="Times New Roman" w:eastAsia="Calibri" w:hAnsi="Times New Roman" w:cs="Times New Roman"/>
          <w:color w:val="000000" w:themeColor="text1"/>
          <w:sz w:val="24"/>
          <w:szCs w:val="24"/>
          <w:lang w:val="ru-RU"/>
        </w:rPr>
        <w:lastRenderedPageBreak/>
        <w:t>3.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29"/>
      <w:bookmarkEnd w:id="30"/>
    </w:p>
    <w:p w:rsidR="00717C06" w:rsidRPr="00717C06" w:rsidRDefault="00717C06" w:rsidP="00717C06">
      <w:pPr>
        <w:rPr>
          <w:rFonts w:ascii="Times New Roman" w:hAnsi="Times New Roman"/>
          <w:color w:val="000000" w:themeColor="text1"/>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3171"/>
        <w:gridCol w:w="928"/>
        <w:gridCol w:w="1222"/>
        <w:gridCol w:w="1278"/>
        <w:gridCol w:w="750"/>
        <w:gridCol w:w="1212"/>
      </w:tblGrid>
      <w:tr w:rsidR="00717C06" w:rsidRPr="00717C06" w:rsidTr="00DD7329">
        <w:trPr>
          <w:trHeight w:val="745"/>
          <w:tblHeader/>
          <w:jc w:val="center"/>
        </w:trPr>
        <w:tc>
          <w:tcPr>
            <w:tcW w:w="3288"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eastAsia="ru-RU"/>
              </w:rPr>
            </w:pPr>
            <w:r w:rsidRPr="00717C06">
              <w:rPr>
                <w:rFonts w:ascii="Times New Roman" w:hAnsi="Times New Roman"/>
                <w:b/>
                <w:color w:val="000000" w:themeColor="text1"/>
                <w:sz w:val="24"/>
                <w:szCs w:val="24"/>
                <w:lang w:val="ru-RU" w:eastAsia="ru-RU"/>
              </w:rPr>
              <w:t xml:space="preserve">   </w:t>
            </w:r>
            <w:r w:rsidRPr="00717C06">
              <w:rPr>
                <w:rFonts w:ascii="Times New Roman" w:hAnsi="Times New Roman"/>
                <w:b/>
                <w:color w:val="000000" w:themeColor="text1"/>
                <w:sz w:val="24"/>
                <w:szCs w:val="24"/>
                <w:lang w:eastAsia="ru-RU"/>
              </w:rPr>
              <w:t>Наименование функциональной зоны</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eastAsia="ru-RU"/>
              </w:rPr>
            </w:pPr>
            <w:r w:rsidRPr="00717C06">
              <w:rPr>
                <w:rFonts w:ascii="Times New Roman" w:hAnsi="Times New Roman"/>
                <w:b/>
                <w:color w:val="000000" w:themeColor="text1"/>
                <w:sz w:val="24"/>
                <w:szCs w:val="24"/>
                <w:lang w:eastAsia="ru-RU"/>
              </w:rPr>
              <w:t>Параметры</w:t>
            </w:r>
          </w:p>
        </w:tc>
        <w:tc>
          <w:tcPr>
            <w:tcW w:w="2252"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eastAsia="ru-RU"/>
              </w:rPr>
            </w:pPr>
            <w:r w:rsidRPr="00717C06">
              <w:rPr>
                <w:rFonts w:ascii="Times New Roman" w:hAnsi="Times New Roman"/>
                <w:b/>
                <w:color w:val="000000" w:themeColor="text1"/>
                <w:sz w:val="24"/>
                <w:szCs w:val="24"/>
                <w:lang w:eastAsia="ru-RU"/>
              </w:rPr>
              <w:t>Иные параметры (адресное описание)</w:t>
            </w:r>
          </w:p>
        </w:tc>
        <w:tc>
          <w:tcPr>
            <w:tcW w:w="2606"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val="ru-RU" w:eastAsia="ru-RU"/>
              </w:rPr>
            </w:pPr>
            <w:r w:rsidRPr="00717C06">
              <w:rPr>
                <w:rFonts w:ascii="Times New Roman" w:hAnsi="Times New Roman"/>
                <w:b/>
                <w:color w:val="000000" w:themeColor="text1"/>
                <w:sz w:val="24"/>
                <w:szCs w:val="24"/>
                <w:lang w:val="ru-RU" w:eastAsia="ru-RU"/>
              </w:rPr>
              <w:t>Сведения о планируемых для размещения объектах</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eastAsia="ru-RU"/>
              </w:rPr>
            </w:pPr>
            <w:r w:rsidRPr="00717C06">
              <w:rPr>
                <w:rFonts w:ascii="Times New Roman" w:hAnsi="Times New Roman"/>
                <w:b/>
                <w:color w:val="000000" w:themeColor="text1"/>
                <w:sz w:val="24"/>
                <w:szCs w:val="24"/>
                <w:lang w:eastAsia="ru-RU"/>
              </w:rPr>
              <w:t>Значение объекта</w:t>
            </w:r>
          </w:p>
        </w:tc>
        <w:tc>
          <w:tcPr>
            <w:tcW w:w="2549"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b/>
                <w:color w:val="000000" w:themeColor="text1"/>
                <w:sz w:val="24"/>
                <w:szCs w:val="24"/>
                <w:lang w:val="ru-RU" w:eastAsia="ru-RU"/>
              </w:rPr>
            </w:pPr>
            <w:r w:rsidRPr="00717C06">
              <w:rPr>
                <w:rFonts w:ascii="Times New Roman" w:hAnsi="Times New Roman"/>
                <w:b/>
                <w:color w:val="000000" w:themeColor="text1"/>
                <w:sz w:val="24"/>
                <w:szCs w:val="24"/>
                <w:lang w:val="ru-RU" w:eastAsia="ru-RU"/>
              </w:rPr>
              <w:t>Зоны с особыми условиями использования территорий</w:t>
            </w:r>
          </w:p>
        </w:tc>
      </w:tr>
      <w:tr w:rsidR="00717C06" w:rsidRPr="00717C06" w:rsidTr="00DD7329">
        <w:trPr>
          <w:trHeight w:val="284"/>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b/>
                <w:color w:val="000000" w:themeColor="text1"/>
                <w:sz w:val="24"/>
                <w:szCs w:val="24"/>
                <w:lang w:val="ru-RU"/>
              </w:rPr>
            </w:pP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b/>
                <w:color w:val="000000" w:themeColor="text1"/>
                <w:sz w:val="24"/>
                <w:szCs w:val="24"/>
                <w:lang w:eastAsia="ru-RU"/>
              </w:rPr>
              <w:t>Площадь зоны, 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b/>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b/>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b/>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b/>
                <w:color w:val="000000" w:themeColor="text1"/>
                <w:sz w:val="24"/>
                <w:szCs w:val="24"/>
              </w:rPr>
            </w:pPr>
          </w:p>
        </w:tc>
      </w:tr>
      <w:tr w:rsidR="00717C06" w:rsidRPr="00717C06" w:rsidTr="00DD7329">
        <w:trPr>
          <w:trHeight w:val="848"/>
          <w:tblHeader/>
          <w:jc w:val="center"/>
        </w:trPr>
        <w:tc>
          <w:tcPr>
            <w:tcW w:w="3288" w:type="dxa"/>
            <w:tcBorders>
              <w:top w:val="single" w:sz="4" w:space="0" w:color="auto"/>
              <w:left w:val="single" w:sz="4" w:space="0" w:color="auto"/>
              <w:bottom w:val="single" w:sz="4" w:space="0" w:color="auto"/>
              <w:right w:val="single" w:sz="4" w:space="0" w:color="auto"/>
            </w:tcBorders>
            <w:hideMark/>
          </w:tcPr>
          <w:p w:rsidR="00717C06" w:rsidRPr="00717C06" w:rsidRDefault="00717C06" w:rsidP="00DD7329">
            <w:pPr>
              <w:rPr>
                <w:rFonts w:ascii="Times New Roman" w:hAnsi="Times New Roman"/>
                <w:kern w:val="2"/>
                <w:sz w:val="24"/>
                <w:szCs w:val="24"/>
                <w:lang w:val="ru-RU" w:eastAsia="en-US"/>
              </w:rPr>
            </w:pPr>
            <w:r w:rsidRPr="00717C06">
              <w:rPr>
                <w:rFonts w:ascii="Times New Roman" w:hAnsi="Times New Roman"/>
                <w:sz w:val="24"/>
                <w:szCs w:val="24"/>
                <w:lang w:val="ru-RU"/>
              </w:rPr>
              <w:t>зона застройки индивидуальными жилыми домами</w:t>
            </w:r>
          </w:p>
        </w:tc>
        <w:tc>
          <w:tcPr>
            <w:tcW w:w="1805" w:type="dxa"/>
            <w:tcBorders>
              <w:top w:val="single" w:sz="4" w:space="0" w:color="auto"/>
              <w:left w:val="single" w:sz="4" w:space="0" w:color="auto"/>
              <w:bottom w:val="single" w:sz="4" w:space="0" w:color="auto"/>
              <w:right w:val="single" w:sz="4" w:space="0" w:color="auto"/>
            </w:tcBorders>
          </w:tcPr>
          <w:p w:rsidR="00717C06" w:rsidRPr="00717C06" w:rsidRDefault="00717C06" w:rsidP="00DD7329">
            <w:pPr>
              <w:jc w:val="center"/>
              <w:rPr>
                <w:rFonts w:ascii="Times New Roman" w:hAnsi="Times New Roman"/>
                <w:kern w:val="2"/>
                <w:sz w:val="24"/>
                <w:szCs w:val="24"/>
                <w:lang w:val="ru-RU" w:eastAsia="en-US"/>
              </w:rPr>
            </w:pPr>
          </w:p>
          <w:p w:rsidR="00717C06" w:rsidRPr="00717C06" w:rsidRDefault="00717C06" w:rsidP="00DD7329">
            <w:pPr>
              <w:jc w:val="center"/>
              <w:rPr>
                <w:rFonts w:ascii="Times New Roman" w:hAnsi="Times New Roman"/>
                <w:kern w:val="2"/>
                <w:sz w:val="24"/>
                <w:szCs w:val="24"/>
                <w:lang w:eastAsia="en-US"/>
              </w:rPr>
            </w:pPr>
            <w:r w:rsidRPr="00717C06">
              <w:rPr>
                <w:rFonts w:ascii="Times New Roman" w:hAnsi="Times New Roman"/>
                <w:sz w:val="24"/>
                <w:szCs w:val="24"/>
              </w:rPr>
              <w:t>504,3</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284"/>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eastAsia="Calibri" w:hAnsi="Times New Roman"/>
                <w:color w:val="000000" w:themeColor="text1"/>
                <w:sz w:val="24"/>
                <w:szCs w:val="24"/>
                <w:lang w:val="ru-RU"/>
              </w:rPr>
            </w:pPr>
            <w:r w:rsidRPr="00717C06">
              <w:rPr>
                <w:rFonts w:ascii="Times New Roman" w:hAnsi="Times New Roman"/>
                <w:color w:val="000000" w:themeColor="text1"/>
                <w:sz w:val="24"/>
                <w:szCs w:val="24"/>
                <w:lang w:val="ru-RU"/>
              </w:rPr>
              <w:t>зона застройки малоэтажными жилыми домами (до 4 этажей, включая мансардный)</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lang w:eastAsia="ru-RU"/>
              </w:rPr>
            </w:pPr>
            <w:r w:rsidRPr="00717C06">
              <w:rPr>
                <w:rFonts w:ascii="Times New Roman" w:hAnsi="Times New Roman"/>
                <w:color w:val="000000" w:themeColor="text1"/>
                <w:sz w:val="24"/>
                <w:szCs w:val="24"/>
                <w:lang w:eastAsia="ru-RU"/>
              </w:rPr>
              <w:t>6,8</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967"/>
          <w:tblHeader/>
          <w:jc w:val="center"/>
        </w:trPr>
        <w:tc>
          <w:tcPr>
            <w:tcW w:w="3288"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Общественно-деловые зоны</w:t>
            </w:r>
          </w:p>
        </w:tc>
        <w:tc>
          <w:tcPr>
            <w:tcW w:w="1805"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22,1</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с. Новоукраинское</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2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Библиотека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 МР</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Не устанавливается</w:t>
            </w:r>
          </w:p>
        </w:tc>
      </w:tr>
      <w:tr w:rsidR="00717C06" w:rsidRPr="00717C06" w:rsidTr="00DD7329">
        <w:trPr>
          <w:trHeight w:val="93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с. Новоукраинское</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color w:val="000000" w:themeColor="text1"/>
                <w:kern w:val="2"/>
                <w:sz w:val="24"/>
                <w:szCs w:val="24"/>
                <w:lang w:eastAsia="en-US"/>
              </w:rPr>
            </w:pPr>
            <w:r w:rsidRPr="00717C06">
              <w:rPr>
                <w:rFonts w:ascii="Times New Roman" w:hAnsi="Times New Roman"/>
                <w:color w:val="000000" w:themeColor="text1"/>
                <w:sz w:val="24"/>
                <w:szCs w:val="24"/>
              </w:rPr>
              <w:t xml:space="preserve">Учреждения образования </w:t>
            </w:r>
          </w:p>
          <w:p w:rsidR="00717C06" w:rsidRPr="00717C06" w:rsidRDefault="00717C06" w:rsidP="00DD7329">
            <w:pPr>
              <w:pStyle w:val="afffb"/>
              <w:spacing w:line="240" w:lineRule="auto"/>
              <w:ind w:firstLine="2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(детский сад)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 МР</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Не устанавливается</w:t>
            </w:r>
          </w:p>
        </w:tc>
      </w:tr>
      <w:tr w:rsidR="00717C06" w:rsidRPr="00717C06" w:rsidTr="00DD7329">
        <w:trPr>
          <w:trHeight w:val="93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с. Новоукраинское</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hAnsi="Times New Roman"/>
                <w:color w:val="000000" w:themeColor="text1"/>
                <w:kern w:val="2"/>
                <w:sz w:val="24"/>
                <w:szCs w:val="24"/>
                <w:lang w:eastAsia="en-US"/>
              </w:rPr>
            </w:pPr>
            <w:r w:rsidRPr="00717C06">
              <w:rPr>
                <w:rFonts w:ascii="Times New Roman" w:hAnsi="Times New Roman"/>
                <w:color w:val="000000" w:themeColor="text1"/>
                <w:sz w:val="24"/>
                <w:szCs w:val="24"/>
              </w:rPr>
              <w:t>Малобюджетный спортивный комплекс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 МР</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Не устанавливается</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Производственная зона</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113,9</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Зона инженерной инфраструктуры</w:t>
            </w:r>
          </w:p>
        </w:tc>
        <w:tc>
          <w:tcPr>
            <w:tcW w:w="1805" w:type="dxa"/>
            <w:vMerge w:val="restart"/>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5,0</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Новоукраинское сельское поселение</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Понизительная станция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Не устанавливается</w:t>
            </w:r>
          </w:p>
        </w:tc>
      </w:tr>
      <w:tr w:rsidR="00717C06" w:rsidRPr="00717C06" w:rsidTr="00DD7329">
        <w:trPr>
          <w:trHeight w:val="51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х. Самойлов</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Водонапорная башня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 МР</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lang w:val="ru-RU" w:eastAsia="ru-RU"/>
              </w:rPr>
            </w:pPr>
            <w:r w:rsidRPr="00717C06">
              <w:rPr>
                <w:rFonts w:ascii="Times New Roman" w:hAnsi="Times New Roman"/>
                <w:color w:val="000000" w:themeColor="text1"/>
                <w:sz w:val="24"/>
                <w:szCs w:val="24"/>
                <w:lang w:val="ru-RU"/>
              </w:rPr>
              <w:t>Первый пояс зоны санитарной охраны источника водоснабжения 50 метров</w:t>
            </w:r>
          </w:p>
        </w:tc>
      </w:tr>
      <w:tr w:rsidR="00717C06" w:rsidRPr="00717C06" w:rsidTr="00DD7329">
        <w:trPr>
          <w:trHeight w:val="51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val="ru-RU"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val="ru-RU" w:eastAsia="en-US"/>
              </w:rPr>
            </w:pP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х. Самойлов</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Артезианская скважина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rPr>
            </w:pPr>
            <w:r w:rsidRPr="00717C06">
              <w:rPr>
                <w:rFonts w:ascii="Times New Roman" w:hAnsi="Times New Roman"/>
                <w:color w:val="000000" w:themeColor="text1"/>
                <w:sz w:val="24"/>
                <w:szCs w:val="24"/>
              </w:rPr>
              <w:t>Местного значения МР</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left"/>
              <w:rPr>
                <w:rFonts w:ascii="Times New Roman" w:hAnsi="Times New Roman"/>
                <w:color w:val="000000" w:themeColor="text1"/>
                <w:sz w:val="24"/>
                <w:szCs w:val="24"/>
                <w:lang w:val="ru-RU" w:eastAsia="ru-RU"/>
              </w:rPr>
            </w:pPr>
            <w:r w:rsidRPr="00717C06">
              <w:rPr>
                <w:rFonts w:ascii="Times New Roman" w:hAnsi="Times New Roman"/>
                <w:color w:val="000000" w:themeColor="text1"/>
                <w:sz w:val="24"/>
                <w:szCs w:val="24"/>
                <w:lang w:val="ru-RU"/>
              </w:rPr>
              <w:t>Первый пояс зоны санитарной охраны источника водоснабжения 50 метров</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Зона транспортной инфраструктуры</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120,0</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Зона сельскохозяйственных угодий</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5371,7</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Производственная зона сельскохозяйственных предприятий</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234,4</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hAnsi="Times New Roman"/>
                <w:color w:val="000000" w:themeColor="text1"/>
                <w:sz w:val="24"/>
                <w:szCs w:val="24"/>
              </w:rPr>
              <w:t>зона садоводства, огородничества</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12,1</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keepNext/>
              <w:rPr>
                <w:rFonts w:ascii="Times New Roman" w:hAnsi="Times New Roman"/>
                <w:color w:val="000000" w:themeColor="text1"/>
                <w:kern w:val="2"/>
                <w:sz w:val="24"/>
                <w:szCs w:val="24"/>
                <w:lang w:val="ru-RU" w:eastAsia="en-US"/>
              </w:rPr>
            </w:pPr>
            <w:r w:rsidRPr="00717C06">
              <w:rPr>
                <w:rFonts w:ascii="Times New Roman" w:hAnsi="Times New Roman"/>
                <w:color w:val="000000" w:themeColor="text1"/>
                <w:sz w:val="24"/>
                <w:szCs w:val="24"/>
                <w:lang w:val="ru-RU"/>
              </w:rPr>
              <w:t>зона озелененныхтерриторийобщегопользования (парки, сады, скверы, бульвары)</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65,1</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keepNext/>
              <w:rPr>
                <w:rFonts w:ascii="Times New Roman" w:hAnsi="Times New Roman"/>
                <w:color w:val="000000" w:themeColor="text1"/>
                <w:kern w:val="2"/>
                <w:sz w:val="24"/>
                <w:szCs w:val="24"/>
                <w:lang w:eastAsia="en-US"/>
              </w:rPr>
            </w:pPr>
            <w:r w:rsidRPr="00717C06">
              <w:rPr>
                <w:rFonts w:ascii="Times New Roman" w:hAnsi="Times New Roman"/>
                <w:color w:val="000000" w:themeColor="text1"/>
                <w:sz w:val="24"/>
                <w:szCs w:val="24"/>
              </w:rPr>
              <w:t>Зона лесов</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84,5</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tr w:rsidR="00717C06" w:rsidRPr="00717C06" w:rsidTr="00DD7329">
        <w:trPr>
          <w:trHeight w:val="510"/>
          <w:tblHeader/>
          <w:jc w:val="center"/>
        </w:trPr>
        <w:tc>
          <w:tcPr>
            <w:tcW w:w="3288"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Зона кладбищ</w:t>
            </w:r>
          </w:p>
        </w:tc>
        <w:tc>
          <w:tcPr>
            <w:tcW w:w="1805"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jc w:val="center"/>
              <w:rPr>
                <w:rFonts w:ascii="Times New Roman" w:eastAsia="Calibri" w:hAnsi="Times New Roman"/>
                <w:color w:val="000000" w:themeColor="text1"/>
                <w:kern w:val="2"/>
                <w:sz w:val="24"/>
                <w:szCs w:val="24"/>
                <w:lang w:eastAsia="en-US"/>
              </w:rPr>
            </w:pPr>
            <w:r w:rsidRPr="00717C06">
              <w:rPr>
                <w:rFonts w:ascii="Times New Roman" w:eastAsia="Calibri" w:hAnsi="Times New Roman"/>
                <w:color w:val="000000" w:themeColor="text1"/>
                <w:sz w:val="24"/>
                <w:szCs w:val="24"/>
              </w:rPr>
              <w:t>7,5</w:t>
            </w:r>
          </w:p>
        </w:tc>
        <w:tc>
          <w:tcPr>
            <w:tcW w:w="2252"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60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lang w:eastAsia="ru-RU"/>
              </w:rPr>
              <w:t>-</w:t>
            </w:r>
          </w:p>
        </w:tc>
        <w:tc>
          <w:tcPr>
            <w:tcW w:w="2549" w:type="dxa"/>
            <w:tcBorders>
              <w:top w:val="single" w:sz="4" w:space="0" w:color="auto"/>
              <w:left w:val="single" w:sz="4" w:space="0" w:color="auto"/>
              <w:bottom w:val="single" w:sz="4" w:space="0" w:color="auto"/>
              <w:right w:val="single" w:sz="4" w:space="0" w:color="auto"/>
            </w:tcBorders>
            <w:vAlign w:val="center"/>
            <w:hideMark/>
          </w:tcPr>
          <w:p w:rsidR="00717C06" w:rsidRPr="00717C06" w:rsidRDefault="00717C06" w:rsidP="00DD7329">
            <w:pPr>
              <w:pStyle w:val="afffb"/>
              <w:spacing w:line="240" w:lineRule="auto"/>
              <w:ind w:firstLine="0"/>
              <w:jc w:val="center"/>
              <w:rPr>
                <w:rFonts w:ascii="Times New Roman" w:hAnsi="Times New Roman"/>
                <w:color w:val="000000" w:themeColor="text1"/>
                <w:sz w:val="24"/>
                <w:szCs w:val="24"/>
              </w:rPr>
            </w:pPr>
            <w:r w:rsidRPr="00717C06">
              <w:rPr>
                <w:rFonts w:ascii="Times New Roman" w:hAnsi="Times New Roman"/>
                <w:color w:val="000000" w:themeColor="text1"/>
                <w:sz w:val="24"/>
                <w:szCs w:val="24"/>
              </w:rPr>
              <w:t>-</w:t>
            </w:r>
          </w:p>
        </w:tc>
      </w:tr>
      <w:bookmarkEnd w:id="22"/>
      <w:bookmarkEnd w:id="23"/>
      <w:bookmarkEnd w:id="24"/>
      <w:bookmarkEnd w:id="25"/>
    </w:tbl>
    <w:p w:rsidR="00717C06" w:rsidRPr="00717C06" w:rsidRDefault="00717C06" w:rsidP="00717C06">
      <w:pPr>
        <w:spacing w:line="360" w:lineRule="auto"/>
        <w:jc w:val="both"/>
        <w:rPr>
          <w:rFonts w:ascii="Times New Roman" w:hAnsi="Times New Roman"/>
          <w:color w:val="000000" w:themeColor="text1"/>
          <w:kern w:val="2"/>
          <w:sz w:val="24"/>
          <w:szCs w:val="24"/>
          <w:lang w:eastAsia="en-US"/>
        </w:rPr>
      </w:pPr>
    </w:p>
    <w:p w:rsidR="00717C06" w:rsidRPr="00717C06" w:rsidRDefault="00717C06" w:rsidP="00717C06">
      <w:pPr>
        <w:rPr>
          <w:rFonts w:ascii="Times New Roman" w:hAnsi="Times New Roman"/>
          <w:sz w:val="24"/>
          <w:szCs w:val="24"/>
        </w:rPr>
      </w:pPr>
    </w:p>
    <w:p w:rsidR="00F52AA0" w:rsidRDefault="00DA356B" w:rsidP="00DA356B">
      <w:pPr>
        <w:suppressAutoHyphens/>
        <w:ind w:firstLine="284"/>
        <w:jc w:val="center"/>
        <w:rPr>
          <w:rFonts w:ascii="Times New Roman" w:hAnsi="Times New Roman"/>
          <w:b/>
          <w:color w:val="000000" w:themeColor="text1"/>
          <w:sz w:val="28"/>
          <w:szCs w:val="28"/>
          <w:lang w:val="ru-RU"/>
        </w:rPr>
      </w:pPr>
      <w:r w:rsidRPr="00DA356B">
        <w:rPr>
          <w:rFonts w:ascii="Times New Roman" w:hAnsi="Times New Roman"/>
          <w:b/>
          <w:color w:val="000000" w:themeColor="text1"/>
          <w:sz w:val="28"/>
          <w:szCs w:val="28"/>
          <w:lang w:val="ru-RU"/>
        </w:rPr>
        <w:t xml:space="preserve">ГЕНЕРАЛЬНЫЙ ПЛАН </w:t>
      </w:r>
    </w:p>
    <w:p w:rsidR="00DA356B" w:rsidRPr="00DA356B" w:rsidRDefault="00DA356B" w:rsidP="00DA356B">
      <w:pPr>
        <w:suppressAutoHyphens/>
        <w:ind w:firstLine="284"/>
        <w:jc w:val="center"/>
        <w:rPr>
          <w:rFonts w:ascii="Times New Roman" w:hAnsi="Times New Roman"/>
          <w:b/>
          <w:color w:val="000000" w:themeColor="text1"/>
          <w:kern w:val="2"/>
          <w:sz w:val="28"/>
          <w:szCs w:val="28"/>
          <w:lang w:val="ru-RU" w:eastAsia="en-US"/>
        </w:rPr>
      </w:pPr>
      <w:r w:rsidRPr="00DA356B">
        <w:rPr>
          <w:rFonts w:ascii="Times New Roman" w:hAnsi="Times New Roman"/>
          <w:b/>
          <w:color w:val="000000" w:themeColor="text1"/>
          <w:sz w:val="28"/>
          <w:szCs w:val="28"/>
          <w:lang w:val="ru-RU"/>
        </w:rPr>
        <w:t xml:space="preserve">НОВОУКРАИНСКОГО СЕЛЬСКОГО ПОСЕЛЕНИЯ </w:t>
      </w:r>
    </w:p>
    <w:p w:rsidR="00DA356B" w:rsidRPr="00DA356B" w:rsidRDefault="00DA356B" w:rsidP="00DA356B">
      <w:pPr>
        <w:suppressAutoHyphens/>
        <w:ind w:firstLine="284"/>
        <w:jc w:val="center"/>
        <w:rPr>
          <w:rFonts w:ascii="Times New Roman" w:hAnsi="Times New Roman"/>
          <w:b/>
          <w:color w:val="000000" w:themeColor="text1"/>
          <w:sz w:val="28"/>
          <w:szCs w:val="28"/>
          <w:lang w:val="ru-RU"/>
        </w:rPr>
      </w:pPr>
      <w:r w:rsidRPr="00DA356B">
        <w:rPr>
          <w:rFonts w:ascii="Times New Roman" w:hAnsi="Times New Roman"/>
          <w:b/>
          <w:color w:val="000000" w:themeColor="text1"/>
          <w:sz w:val="28"/>
          <w:szCs w:val="28"/>
          <w:lang w:val="ru-RU"/>
        </w:rPr>
        <w:t xml:space="preserve">ГУЛЬКЕВИЧСКОГО РАЙОНА </w:t>
      </w:r>
    </w:p>
    <w:p w:rsidR="00B31A7C" w:rsidRDefault="00B31A7C">
      <w:pPr>
        <w:suppressAutoHyphens/>
        <w:ind w:firstLine="284"/>
        <w:jc w:val="center"/>
        <w:rPr>
          <w:rFonts w:ascii="Times New Roman" w:hAnsi="Times New Roman"/>
          <w:b/>
          <w:color w:val="000000" w:themeColor="text1"/>
          <w:sz w:val="32"/>
          <w:szCs w:val="32"/>
          <w:lang w:val="ru-RU"/>
        </w:rPr>
      </w:pPr>
    </w:p>
    <w:p w:rsidR="00DA356B" w:rsidRDefault="00DA356B">
      <w:pPr>
        <w:suppressAutoHyphens/>
        <w:ind w:firstLine="284"/>
        <w:jc w:val="center"/>
        <w:rPr>
          <w:rFonts w:ascii="Times New Roman" w:hAnsi="Times New Roman"/>
          <w:b/>
          <w:color w:val="000000" w:themeColor="text1"/>
          <w:sz w:val="32"/>
          <w:szCs w:val="32"/>
          <w:lang w:val="ru-RU"/>
        </w:rPr>
      </w:pPr>
    </w:p>
    <w:p w:rsidR="00DA356B" w:rsidRDefault="00DA356B">
      <w:pPr>
        <w:suppressAutoHyphens/>
        <w:ind w:firstLine="284"/>
        <w:jc w:val="center"/>
        <w:rPr>
          <w:rFonts w:ascii="Times New Roman" w:hAnsi="Times New Roman"/>
          <w:b/>
          <w:color w:val="000000" w:themeColor="text1"/>
          <w:sz w:val="32"/>
          <w:szCs w:val="32"/>
          <w:lang w:val="ru-RU"/>
        </w:rPr>
      </w:pPr>
    </w:p>
    <w:p w:rsidR="00B31A7C" w:rsidRPr="00DA356B" w:rsidRDefault="0076721B">
      <w:pPr>
        <w:suppressAutoHyphens/>
        <w:ind w:firstLine="284"/>
        <w:jc w:val="center"/>
        <w:rPr>
          <w:rFonts w:ascii="Times New Roman" w:hAnsi="Times New Roman"/>
          <w:b/>
          <w:color w:val="000000" w:themeColor="text1"/>
          <w:sz w:val="28"/>
          <w:szCs w:val="28"/>
          <w:lang w:val="ru-RU"/>
        </w:rPr>
      </w:pPr>
      <w:r w:rsidRPr="00DA356B">
        <w:rPr>
          <w:rFonts w:ascii="Times New Roman" w:hAnsi="Times New Roman"/>
          <w:b/>
          <w:color w:val="000000" w:themeColor="text1"/>
          <w:sz w:val="28"/>
          <w:szCs w:val="28"/>
          <w:lang w:val="ru-RU"/>
        </w:rPr>
        <w:t>МАТЕРИАЛЫ ПО ОБОСНОВАНИЮ</w:t>
      </w:r>
    </w:p>
    <w:p w:rsidR="00B31A7C" w:rsidRPr="00DA356B" w:rsidRDefault="0076721B">
      <w:pPr>
        <w:suppressAutoHyphens/>
        <w:ind w:firstLine="284"/>
        <w:jc w:val="center"/>
        <w:rPr>
          <w:rFonts w:ascii="Times New Roman" w:hAnsi="Times New Roman"/>
          <w:b/>
          <w:color w:val="000000" w:themeColor="text1"/>
          <w:sz w:val="28"/>
          <w:szCs w:val="28"/>
          <w:lang w:val="ru-RU"/>
        </w:rPr>
      </w:pPr>
      <w:r w:rsidRPr="00DA356B">
        <w:rPr>
          <w:rFonts w:ascii="Times New Roman" w:hAnsi="Times New Roman"/>
          <w:b/>
          <w:color w:val="000000" w:themeColor="text1"/>
          <w:sz w:val="28"/>
          <w:szCs w:val="28"/>
          <w:lang w:val="ru-RU"/>
        </w:rPr>
        <w:t>ГЕНЕРАЛЬНОГО ПЛАНА</w:t>
      </w:r>
    </w:p>
    <w:p w:rsidR="00B31A7C" w:rsidRDefault="00B31A7C">
      <w:pPr>
        <w:ind w:firstLine="284"/>
        <w:jc w:val="center"/>
        <w:rPr>
          <w:rFonts w:ascii="Times New Roman" w:hAnsi="Times New Roman"/>
          <w:color w:val="000000" w:themeColor="text1"/>
          <w:lang w:val="ru-RU"/>
        </w:rPr>
      </w:pPr>
    </w:p>
    <w:p w:rsidR="00B31A7C" w:rsidRDefault="00B31A7C">
      <w:pPr>
        <w:rPr>
          <w:rFonts w:ascii="Times New Roman" w:hAnsi="Times New Roman"/>
          <w:color w:val="000000" w:themeColor="text1"/>
          <w:lang w:val="ru-RU"/>
        </w:rPr>
      </w:pPr>
    </w:p>
    <w:p w:rsidR="00B31A7C" w:rsidRDefault="00B31A7C">
      <w:pPr>
        <w:rPr>
          <w:rFonts w:ascii="Times New Roman" w:hAnsi="Times New Roman"/>
          <w:color w:val="000000" w:themeColor="text1"/>
          <w:lang w:val="ru-RU"/>
        </w:rPr>
      </w:pPr>
    </w:p>
    <w:p w:rsidR="00B31A7C" w:rsidRDefault="00B31A7C">
      <w:pPr>
        <w:rPr>
          <w:rFonts w:ascii="Times New Roman" w:hAnsi="Times New Roman"/>
          <w:color w:val="000000" w:themeColor="text1"/>
          <w:lang w:val="ru-RU"/>
        </w:rPr>
      </w:pPr>
    </w:p>
    <w:p w:rsidR="00B31A7C" w:rsidRDefault="0076721B">
      <w:pPr>
        <w:keepLines/>
        <w:pageBreakBefore/>
        <w:suppressAutoHyphens/>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АВТОРСКИЙ КОЛЛЕКТИВ</w:t>
      </w:r>
    </w:p>
    <w:p w:rsidR="00B31A7C" w:rsidRDefault="0076721B">
      <w:pPr>
        <w:keepLines/>
        <w:suppressAutoHyphens/>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ООО «Центр Картографии и Территориального Планирования»</w:t>
      </w:r>
    </w:p>
    <w:p w:rsidR="00B31A7C" w:rsidRDefault="00B31A7C">
      <w:pPr>
        <w:jc w:val="both"/>
        <w:rPr>
          <w:rFonts w:ascii="Times New Roman" w:hAnsi="Times New Roman"/>
          <w:iCs/>
          <w:color w:val="000000" w:themeColor="text1"/>
          <w:sz w:val="28"/>
          <w:szCs w:val="28"/>
          <w:lang w:val="ru-RU"/>
        </w:rPr>
      </w:pPr>
    </w:p>
    <w:p w:rsidR="00B31A7C" w:rsidRDefault="0076721B">
      <w:pPr>
        <w:jc w:val="both"/>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Ткаченко Н.С.</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директор</w:t>
      </w:r>
    </w:p>
    <w:p w:rsidR="00B31A7C" w:rsidRDefault="0076721B">
      <w:pPr>
        <w:jc w:val="both"/>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Сабельников А.Н.</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главный архитектор проекта</w:t>
      </w:r>
    </w:p>
    <w:p w:rsidR="00B31A7C" w:rsidRDefault="0076721B">
      <w:pPr>
        <w:jc w:val="both"/>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Примак А.А.</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руководитель проекта</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БурцеваН</w:t>
      </w:r>
      <w:r>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А</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начальник</w:t>
      </w:r>
      <w:r w:rsidR="006C79D0">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отдела</w:t>
      </w:r>
      <w:r w:rsidR="006C79D0">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картографии</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ВасильеваМ</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С</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зам</w:t>
      </w:r>
      <w:r>
        <w:rPr>
          <w:rFonts w:ascii="Times New Roman" w:hAnsi="Times New Roman"/>
          <w:iCs/>
          <w:color w:val="000000" w:themeColor="text1"/>
          <w:sz w:val="28"/>
          <w:szCs w:val="28"/>
          <w:lang w:val="ru-RU"/>
        </w:rPr>
        <w:t xml:space="preserve">еститель </w:t>
      </w:r>
      <w:r>
        <w:rPr>
          <w:rFonts w:ascii="Times New Roman" w:hAnsi="Times New Roman" w:hint="eastAsia"/>
          <w:iCs/>
          <w:color w:val="000000" w:themeColor="text1"/>
          <w:sz w:val="28"/>
          <w:szCs w:val="28"/>
          <w:lang w:val="ru-RU"/>
        </w:rPr>
        <w:t>начальника</w:t>
      </w:r>
      <w:r w:rsidR="006C79D0">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отдела</w:t>
      </w:r>
      <w:r w:rsidR="006C79D0">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ГЭА</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АшурковВ</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В</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архитектор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ШуклинГ</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С</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архитектор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ОрловаЕ</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С</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sidR="006C79D0">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архитектор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ВоронинаО</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И</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картограф</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КоржавинК</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Е</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p>
    <w:p w:rsidR="00B31A7C" w:rsidRDefault="0076721B">
      <w:pPr>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Лукина В.А.</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инженер</w:t>
      </w:r>
    </w:p>
    <w:p w:rsidR="00B31A7C" w:rsidRDefault="0076721B">
      <w:pPr>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Косинова А.А.</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инженер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НестероваА</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В</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ЯстребовА</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И</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p>
    <w:p w:rsidR="00B31A7C" w:rsidRDefault="0076721B">
      <w:pPr>
        <w:rPr>
          <w:rFonts w:ascii="Times New Roman" w:hAnsi="Times New Roman"/>
          <w:iCs/>
          <w:color w:val="000000" w:themeColor="text1"/>
          <w:sz w:val="28"/>
          <w:szCs w:val="28"/>
          <w:lang w:val="ru-RU"/>
        </w:rPr>
      </w:pPr>
      <w:r>
        <w:rPr>
          <w:rFonts w:ascii="Times New Roman" w:hAnsi="Times New Roman"/>
          <w:iCs/>
          <w:color w:val="000000" w:themeColor="text1"/>
          <w:sz w:val="28"/>
          <w:szCs w:val="28"/>
          <w:lang w:val="ru-RU"/>
        </w:rPr>
        <w:t>Нестеров В.Р.</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t>инженер</w:t>
      </w:r>
    </w:p>
    <w:p w:rsidR="00B31A7C" w:rsidRDefault="0076721B">
      <w:pPr>
        <w:rPr>
          <w:rFonts w:ascii="Times New Roman" w:hAnsi="Times New Roman"/>
          <w:iCs/>
          <w:color w:val="000000" w:themeColor="text1"/>
          <w:sz w:val="28"/>
          <w:szCs w:val="28"/>
          <w:lang w:val="ru-RU"/>
        </w:rPr>
      </w:pPr>
      <w:r>
        <w:rPr>
          <w:rFonts w:ascii="Times New Roman" w:hAnsi="Times New Roman" w:hint="eastAsia"/>
          <w:iCs/>
          <w:color w:val="000000" w:themeColor="text1"/>
          <w:sz w:val="28"/>
          <w:szCs w:val="28"/>
          <w:lang w:val="ru-RU"/>
        </w:rPr>
        <w:t>БобковаЯ</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А</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p>
    <w:p w:rsidR="00B31A7C" w:rsidRDefault="0076721B">
      <w:pPr>
        <w:rPr>
          <w:rFonts w:ascii="Times New Roman" w:hAnsi="Times New Roman"/>
          <w:color w:val="000000" w:themeColor="text1"/>
          <w:lang w:val="ru-RU"/>
        </w:rPr>
        <w:sectPr w:rsidR="00B31A7C">
          <w:footerReference w:type="first" r:id="rId14"/>
          <w:type w:val="continuous"/>
          <w:pgSz w:w="11907" w:h="16840"/>
          <w:pgMar w:top="1134" w:right="1701" w:bottom="1134" w:left="1701" w:header="709" w:footer="709" w:gutter="0"/>
          <w:cols w:space="708"/>
          <w:titlePg/>
          <w:docGrid w:linePitch="360"/>
        </w:sectPr>
      </w:pPr>
      <w:r>
        <w:rPr>
          <w:rFonts w:ascii="Times New Roman" w:hAnsi="Times New Roman" w:hint="eastAsia"/>
          <w:iCs/>
          <w:color w:val="000000" w:themeColor="text1"/>
          <w:sz w:val="28"/>
          <w:szCs w:val="28"/>
          <w:lang w:val="ru-RU"/>
        </w:rPr>
        <w:t>ПетрухинЕ</w:t>
      </w:r>
      <w:r>
        <w:rPr>
          <w:rFonts w:ascii="Times New Roman" w:hAnsi="Times New Roman"/>
          <w:iCs/>
          <w:color w:val="000000" w:themeColor="text1"/>
          <w:sz w:val="28"/>
          <w:szCs w:val="28"/>
          <w:lang w:val="ru-RU"/>
        </w:rPr>
        <w:t>.</w:t>
      </w:r>
      <w:r>
        <w:rPr>
          <w:rFonts w:ascii="Times New Roman" w:hAnsi="Times New Roman" w:hint="eastAsia"/>
          <w:iCs/>
          <w:color w:val="000000" w:themeColor="text1"/>
          <w:sz w:val="28"/>
          <w:szCs w:val="28"/>
          <w:lang w:val="ru-RU"/>
        </w:rPr>
        <w:t>Е</w:t>
      </w:r>
      <w:r>
        <w:rPr>
          <w:rFonts w:ascii="Times New Roman" w:hAnsi="Times New Roman"/>
          <w:iCs/>
          <w:color w:val="000000" w:themeColor="text1"/>
          <w:sz w:val="28"/>
          <w:szCs w:val="28"/>
          <w:lang w:val="ru-RU"/>
        </w:rPr>
        <w:t>.</w:t>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iCs/>
          <w:color w:val="000000" w:themeColor="text1"/>
          <w:sz w:val="28"/>
          <w:szCs w:val="28"/>
          <w:lang w:val="ru-RU"/>
        </w:rPr>
        <w:tab/>
      </w:r>
      <w:r>
        <w:rPr>
          <w:rFonts w:ascii="Times New Roman" w:hAnsi="Times New Roman" w:hint="eastAsia"/>
          <w:iCs/>
          <w:color w:val="000000" w:themeColor="text1"/>
          <w:sz w:val="28"/>
          <w:szCs w:val="28"/>
          <w:lang w:val="ru-RU"/>
        </w:rPr>
        <w:t>инженер</w:t>
      </w:r>
    </w:p>
    <w:p w:rsidR="00B31A7C" w:rsidRDefault="0076721B">
      <w:pPr>
        <w:pageBreakBefore/>
        <w:spacing w:after="120"/>
        <w:jc w:val="center"/>
        <w:outlineLvl w:val="0"/>
        <w:rPr>
          <w:rFonts w:ascii="Times New Roman" w:hAnsi="Times New Roman"/>
          <w:b/>
          <w:color w:val="000000" w:themeColor="text1"/>
          <w:sz w:val="28"/>
          <w:szCs w:val="28"/>
          <w:lang w:val="ru-RU"/>
        </w:rPr>
      </w:pPr>
      <w:bookmarkStart w:id="31" w:name="_Toc520388756"/>
      <w:bookmarkStart w:id="32" w:name="_Toc52363779"/>
      <w:bookmarkStart w:id="33" w:name="_Toc51843481"/>
      <w:bookmarkStart w:id="34" w:name="_Toc40126206"/>
      <w:bookmarkStart w:id="35" w:name="_Toc52467531"/>
      <w:bookmarkStart w:id="36" w:name="_Toc369705895"/>
      <w:bookmarkStart w:id="37" w:name="_Toc49343940"/>
      <w:bookmarkStart w:id="38" w:name="_Toc342472299"/>
      <w:bookmarkStart w:id="39" w:name="_Toc315701061"/>
      <w:bookmarkStart w:id="40" w:name="_Toc520730399"/>
      <w:bookmarkStart w:id="41" w:name="_Toc381966118"/>
      <w:bookmarkStart w:id="42" w:name="_Toc139528166"/>
      <w:bookmarkEnd w:id="0"/>
      <w:bookmarkEnd w:id="1"/>
      <w:r>
        <w:rPr>
          <w:rFonts w:ascii="Times New Roman" w:hAnsi="Times New Roman"/>
          <w:b/>
          <w:color w:val="000000" w:themeColor="text1"/>
          <w:sz w:val="28"/>
          <w:szCs w:val="28"/>
          <w:lang w:val="ru-RU"/>
        </w:rPr>
        <w:lastRenderedPageBreak/>
        <w:t>СОДЕРЖАНИЕ</w:t>
      </w:r>
      <w:bookmarkEnd w:id="31"/>
      <w:bookmarkEnd w:id="32"/>
      <w:bookmarkEnd w:id="33"/>
      <w:bookmarkEnd w:id="34"/>
      <w:bookmarkEnd w:id="35"/>
      <w:bookmarkEnd w:id="36"/>
      <w:bookmarkEnd w:id="37"/>
      <w:bookmarkEnd w:id="38"/>
      <w:bookmarkEnd w:id="39"/>
      <w:bookmarkEnd w:id="40"/>
      <w:bookmarkEnd w:id="41"/>
      <w:bookmarkEnd w:id="42"/>
    </w:p>
    <w:p w:rsidR="003C5C8C" w:rsidRPr="003C5C8C" w:rsidRDefault="00A92FA8" w:rsidP="003C5C8C">
      <w:pPr>
        <w:pStyle w:val="15"/>
        <w:jc w:val="both"/>
        <w:rPr>
          <w:rFonts w:ascii="Times New Roman" w:eastAsiaTheme="minorEastAsia" w:hAnsi="Times New Roman"/>
          <w:b w:val="0"/>
          <w:noProof/>
          <w:kern w:val="0"/>
          <w:sz w:val="24"/>
          <w:szCs w:val="24"/>
          <w:lang w:eastAsia="ru-RU"/>
        </w:rPr>
      </w:pPr>
      <w:r w:rsidRPr="00A92FA8">
        <w:rPr>
          <w:rFonts w:ascii="Times New Roman" w:hAnsi="Times New Roman"/>
          <w:b w:val="0"/>
          <w:color w:val="000000" w:themeColor="text1"/>
          <w:sz w:val="24"/>
          <w:szCs w:val="24"/>
        </w:rPr>
        <w:fldChar w:fldCharType="begin"/>
      </w:r>
      <w:r w:rsidR="0076721B" w:rsidRPr="003C5C8C">
        <w:rPr>
          <w:rFonts w:ascii="Times New Roman" w:hAnsi="Times New Roman"/>
          <w:b w:val="0"/>
          <w:color w:val="000000" w:themeColor="text1"/>
          <w:sz w:val="24"/>
          <w:szCs w:val="24"/>
        </w:rPr>
        <w:instrText xml:space="preserve"> TOC \o "1-3" \u </w:instrText>
      </w:r>
      <w:r w:rsidRPr="00A92FA8">
        <w:rPr>
          <w:rFonts w:ascii="Times New Roman" w:hAnsi="Times New Roman"/>
          <w:b w:val="0"/>
          <w:color w:val="000000" w:themeColor="text1"/>
          <w:sz w:val="24"/>
          <w:szCs w:val="24"/>
        </w:rPr>
        <w:fldChar w:fldCharType="separate"/>
      </w:r>
      <w:r w:rsidR="003C5C8C" w:rsidRPr="003C5C8C">
        <w:rPr>
          <w:rFonts w:ascii="Times New Roman" w:hAnsi="Times New Roman"/>
          <w:b w:val="0"/>
          <w:noProof/>
          <w:color w:val="000000" w:themeColor="text1"/>
          <w:sz w:val="24"/>
          <w:szCs w:val="24"/>
        </w:rPr>
        <w:t>СОДЕРЖАНИЕ</w:t>
      </w:r>
      <w:r w:rsidR="003C5C8C" w:rsidRPr="003C5C8C">
        <w:rPr>
          <w:rFonts w:ascii="Times New Roman" w:hAnsi="Times New Roman"/>
          <w:b w:val="0"/>
          <w:noProof/>
          <w:sz w:val="24"/>
          <w:szCs w:val="24"/>
        </w:rPr>
        <w:tab/>
      </w:r>
      <w:r w:rsidRPr="003C5C8C">
        <w:rPr>
          <w:rFonts w:ascii="Times New Roman" w:hAnsi="Times New Roman"/>
          <w:b w:val="0"/>
          <w:noProof/>
          <w:sz w:val="24"/>
          <w:szCs w:val="24"/>
        </w:rPr>
        <w:fldChar w:fldCharType="begin"/>
      </w:r>
      <w:r w:rsidR="003C5C8C" w:rsidRPr="003C5C8C">
        <w:rPr>
          <w:rFonts w:ascii="Times New Roman" w:hAnsi="Times New Roman"/>
          <w:b w:val="0"/>
          <w:noProof/>
          <w:sz w:val="24"/>
          <w:szCs w:val="24"/>
        </w:rPr>
        <w:instrText xml:space="preserve"> PAGEREF _Toc139528166 \h </w:instrText>
      </w:r>
      <w:r w:rsidRPr="003C5C8C">
        <w:rPr>
          <w:rFonts w:ascii="Times New Roman" w:hAnsi="Times New Roman"/>
          <w:b w:val="0"/>
          <w:noProof/>
          <w:sz w:val="24"/>
          <w:szCs w:val="24"/>
        </w:rPr>
      </w:r>
      <w:r w:rsidRPr="003C5C8C">
        <w:rPr>
          <w:rFonts w:ascii="Times New Roman" w:hAnsi="Times New Roman"/>
          <w:b w:val="0"/>
          <w:noProof/>
          <w:sz w:val="24"/>
          <w:szCs w:val="24"/>
        </w:rPr>
        <w:fldChar w:fldCharType="separate"/>
      </w:r>
      <w:r w:rsidR="00424896">
        <w:rPr>
          <w:rFonts w:ascii="Times New Roman" w:hAnsi="Times New Roman"/>
          <w:b w:val="0"/>
          <w:noProof/>
          <w:sz w:val="24"/>
          <w:szCs w:val="24"/>
        </w:rPr>
        <w:t>3</w:t>
      </w:r>
      <w:r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1.</w:t>
      </w:r>
      <w:r>
        <w:rPr>
          <w:rFonts w:ascii="Times New Roman" w:eastAsiaTheme="minorEastAsia" w:hAnsi="Times New Roman"/>
          <w:b w:val="0"/>
          <w:noProof/>
          <w:kern w:val="0"/>
          <w:sz w:val="24"/>
          <w:szCs w:val="24"/>
          <w:lang w:eastAsia="ru-RU"/>
        </w:rPr>
        <w:t> </w:t>
      </w:r>
      <w:r w:rsidRPr="003C5C8C">
        <w:rPr>
          <w:rFonts w:ascii="Times New Roman" w:hAnsi="Times New Roman"/>
          <w:b w:val="0"/>
          <w:noProof/>
          <w:color w:val="000000" w:themeColor="text1"/>
          <w:sz w:val="24"/>
          <w:szCs w:val="24"/>
        </w:rPr>
        <w:t>ОБЩИЕ ПОЛОЖЕНИЯ</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_Toc139528167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6</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2.</w:t>
      </w:r>
      <w:r>
        <w:rPr>
          <w:rFonts w:ascii="Times New Roman" w:eastAsiaTheme="minorEastAsia" w:hAnsi="Times New Roman"/>
          <w:b w:val="0"/>
          <w:noProof/>
          <w:kern w:val="0"/>
          <w:sz w:val="24"/>
          <w:szCs w:val="24"/>
          <w:lang w:eastAsia="ru-RU"/>
        </w:rPr>
        <w:t> </w:t>
      </w:r>
      <w:r w:rsidRPr="003C5C8C">
        <w:rPr>
          <w:rFonts w:ascii="Times New Roman" w:hAnsi="Times New Roman"/>
          <w:b w:val="0"/>
          <w:noProof/>
          <w:color w:val="000000" w:themeColor="text1"/>
          <w:sz w:val="24"/>
          <w:szCs w:val="24"/>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_Toc139528168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8</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3.</w:t>
      </w:r>
      <w:r>
        <w:rPr>
          <w:rFonts w:ascii="Times New Roman" w:eastAsiaTheme="minorEastAsia" w:hAnsi="Times New Roman"/>
          <w:b w:val="0"/>
          <w:noProof/>
          <w:kern w:val="0"/>
          <w:sz w:val="24"/>
          <w:szCs w:val="24"/>
          <w:lang w:eastAsia="ru-RU"/>
        </w:rPr>
        <w:t> </w:t>
      </w:r>
      <w:r w:rsidRPr="003C5C8C">
        <w:rPr>
          <w:rFonts w:ascii="Times New Roman" w:hAnsi="Times New Roman"/>
          <w:b w:val="0"/>
          <w:noProof/>
          <w:color w:val="000000" w:themeColor="text1"/>
          <w:sz w:val="24"/>
          <w:szCs w:val="24"/>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_Toc139528169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12</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4.</w:t>
      </w:r>
      <w:r>
        <w:rPr>
          <w:rFonts w:ascii="Times New Roman" w:eastAsiaTheme="minorEastAsia" w:hAnsi="Times New Roman"/>
          <w:b w:val="0"/>
          <w:noProof/>
          <w:kern w:val="0"/>
          <w:sz w:val="24"/>
          <w:szCs w:val="24"/>
          <w:lang w:eastAsia="ru-RU"/>
        </w:rPr>
        <w:t> </w:t>
      </w:r>
      <w:r w:rsidRPr="003C5C8C">
        <w:rPr>
          <w:rFonts w:ascii="Times New Roman" w:hAnsi="Times New Roman"/>
          <w:b w:val="0"/>
          <w:noProof/>
          <w:color w:val="000000" w:themeColor="text1"/>
          <w:sz w:val="24"/>
          <w:szCs w:val="24"/>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_Toc139528170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14</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5.АНАЛИЗ ПРИРОДНЫХ РЕСУРСОВ</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_Toc139528171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16</w:t>
      </w:r>
      <w:r w:rsidR="00A92FA8" w:rsidRPr="003C5C8C">
        <w:rPr>
          <w:rFonts w:ascii="Times New Roman" w:hAnsi="Times New Roman"/>
          <w:b w:val="0"/>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5.1.</w:t>
      </w:r>
      <w:r>
        <w:rPr>
          <w:rFonts w:eastAsiaTheme="minorEastAsia"/>
          <w:noProof/>
        </w:rPr>
        <w:t> </w:t>
      </w:r>
      <w:r w:rsidRPr="003C5C8C">
        <w:rPr>
          <w:noProof/>
          <w:color w:val="000000" w:themeColor="text1"/>
        </w:rPr>
        <w:t>Природные условия</w:t>
      </w:r>
      <w:r w:rsidRPr="003C5C8C">
        <w:rPr>
          <w:noProof/>
        </w:rPr>
        <w:tab/>
      </w:r>
      <w:r w:rsidR="00A92FA8" w:rsidRPr="003C5C8C">
        <w:rPr>
          <w:noProof/>
        </w:rPr>
        <w:fldChar w:fldCharType="begin"/>
      </w:r>
      <w:r w:rsidRPr="003C5C8C">
        <w:rPr>
          <w:noProof/>
        </w:rPr>
        <w:instrText xml:space="preserve"> PAGEREF _Toc139528172 \h </w:instrText>
      </w:r>
      <w:r w:rsidR="00A92FA8" w:rsidRPr="003C5C8C">
        <w:rPr>
          <w:noProof/>
        </w:rPr>
      </w:r>
      <w:r w:rsidR="00A92FA8" w:rsidRPr="003C5C8C">
        <w:rPr>
          <w:noProof/>
        </w:rPr>
        <w:fldChar w:fldCharType="separate"/>
      </w:r>
      <w:r w:rsidR="00424896">
        <w:rPr>
          <w:noProof/>
        </w:rPr>
        <w:t>16</w:t>
      </w:r>
      <w:r w:rsidR="00A92FA8" w:rsidRPr="003C5C8C">
        <w:rPr>
          <w:noProof/>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5.1.1.</w:t>
      </w:r>
      <w:r>
        <w:rPr>
          <w:rFonts w:ascii="Times New Roman" w:eastAsiaTheme="minorEastAsia" w:hAnsi="Times New Roman"/>
          <w:noProof/>
          <w:kern w:val="0"/>
          <w:sz w:val="24"/>
          <w:szCs w:val="24"/>
          <w:lang w:val="ru-RU" w:eastAsia="ru-RU"/>
        </w:rPr>
        <w:t> </w:t>
      </w:r>
      <w:r w:rsidRPr="003C5C8C">
        <w:rPr>
          <w:rFonts w:ascii="Times New Roman" w:hAnsi="Times New Roman"/>
          <w:noProof/>
          <w:color w:val="000000" w:themeColor="text1"/>
          <w:sz w:val="24"/>
          <w:szCs w:val="24"/>
          <w:lang w:val="ru-RU"/>
        </w:rPr>
        <w:t>Климат</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139528173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16</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5.1.2.</w:t>
      </w:r>
      <w:r>
        <w:rPr>
          <w:rFonts w:ascii="Times New Roman" w:eastAsiaTheme="minorEastAsia" w:hAnsi="Times New Roman"/>
          <w:noProof/>
          <w:kern w:val="0"/>
          <w:sz w:val="24"/>
          <w:szCs w:val="24"/>
          <w:lang w:val="ru-RU" w:eastAsia="ru-RU"/>
        </w:rPr>
        <w:t> </w:t>
      </w:r>
      <w:r w:rsidRPr="003C5C8C">
        <w:rPr>
          <w:rFonts w:ascii="Times New Roman" w:hAnsi="Times New Roman"/>
          <w:noProof/>
          <w:color w:val="000000" w:themeColor="text1"/>
          <w:sz w:val="24"/>
          <w:szCs w:val="24"/>
          <w:lang w:val="ru-RU"/>
        </w:rPr>
        <w:t>Гидрографическая характеристика и гидрогеологические условия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139528174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17</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5.1.3.</w:t>
      </w:r>
      <w:r>
        <w:rPr>
          <w:rFonts w:ascii="Times New Roman" w:eastAsiaTheme="minorEastAsia" w:hAnsi="Times New Roman"/>
          <w:noProof/>
          <w:kern w:val="0"/>
          <w:sz w:val="24"/>
          <w:szCs w:val="24"/>
          <w:lang w:val="ru-RU" w:eastAsia="ru-RU"/>
        </w:rPr>
        <w:t> </w:t>
      </w:r>
      <w:r w:rsidRPr="003C5C8C">
        <w:rPr>
          <w:rFonts w:ascii="Times New Roman" w:hAnsi="Times New Roman"/>
          <w:noProof/>
          <w:color w:val="000000" w:themeColor="text1"/>
          <w:sz w:val="24"/>
          <w:szCs w:val="24"/>
          <w:lang w:val="ru-RU"/>
        </w:rPr>
        <w:t>Рельеф. Геологическое строение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139528175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20</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5.1.4.</w:t>
      </w:r>
      <w:r>
        <w:rPr>
          <w:rFonts w:ascii="Times New Roman" w:eastAsiaTheme="minorEastAsia" w:hAnsi="Times New Roman"/>
          <w:noProof/>
          <w:kern w:val="0"/>
          <w:sz w:val="24"/>
          <w:szCs w:val="24"/>
          <w:lang w:val="ru-RU" w:eastAsia="ru-RU"/>
        </w:rPr>
        <w:t> </w:t>
      </w:r>
      <w:r w:rsidRPr="003C5C8C">
        <w:rPr>
          <w:rFonts w:ascii="Times New Roman" w:hAnsi="Times New Roman"/>
          <w:noProof/>
          <w:color w:val="000000" w:themeColor="text1"/>
          <w:sz w:val="24"/>
          <w:szCs w:val="24"/>
          <w:lang w:val="ru-RU"/>
        </w:rPr>
        <w:t>Минерально-сырьевые, природные ресурсы</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139528176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21</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5.1.5.</w:t>
      </w:r>
      <w:r>
        <w:rPr>
          <w:rFonts w:ascii="Times New Roman" w:eastAsiaTheme="minorEastAsia" w:hAnsi="Times New Roman"/>
          <w:noProof/>
          <w:kern w:val="0"/>
          <w:sz w:val="24"/>
          <w:szCs w:val="24"/>
          <w:lang w:val="ru-RU" w:eastAsia="ru-RU"/>
        </w:rPr>
        <w:t> </w:t>
      </w:r>
      <w:r w:rsidRPr="003C5C8C">
        <w:rPr>
          <w:rFonts w:ascii="Times New Roman" w:hAnsi="Times New Roman"/>
          <w:noProof/>
          <w:color w:val="000000" w:themeColor="text1"/>
          <w:sz w:val="24"/>
          <w:szCs w:val="24"/>
          <w:lang w:val="ru-RU"/>
        </w:rPr>
        <w:t>Почвы, лесные ресурсы, животный мир</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139528177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22</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5.1.6.Особо охраняемые природные территории</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139528178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24</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5.1.7.Инженерно-геологические условия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139528179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25</w:t>
      </w:r>
      <w:r w:rsidR="00A92FA8" w:rsidRPr="003C5C8C">
        <w:rPr>
          <w:rFonts w:ascii="Times New Roman" w:hAnsi="Times New Roman"/>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noProof/>
          <w:color w:val="000000" w:themeColor="text1"/>
          <w:sz w:val="24"/>
          <w:szCs w:val="24"/>
        </w:rPr>
        <w:t>6.</w:t>
      </w:r>
      <w:r>
        <w:rPr>
          <w:rFonts w:ascii="Times New Roman" w:eastAsiaTheme="minorEastAsia" w:hAnsi="Times New Roman"/>
          <w:b w:val="0"/>
          <w:noProof/>
          <w:kern w:val="0"/>
          <w:sz w:val="24"/>
          <w:szCs w:val="24"/>
          <w:lang w:eastAsia="ru-RU"/>
        </w:rPr>
        <w:t> </w:t>
      </w:r>
      <w:r w:rsidRPr="003C5C8C">
        <w:rPr>
          <w:rFonts w:ascii="Times New Roman" w:hAnsi="Times New Roman"/>
          <w:b w:val="0"/>
          <w:noProof/>
          <w:color w:val="000000" w:themeColor="text1"/>
          <w:sz w:val="24"/>
          <w:szCs w:val="24"/>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_Toc139528180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26</w:t>
      </w:r>
      <w:r w:rsidR="00A92FA8" w:rsidRPr="003C5C8C">
        <w:rPr>
          <w:rFonts w:ascii="Times New Roman" w:hAnsi="Times New Roman"/>
          <w:b w:val="0"/>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6.1.</w:t>
      </w:r>
      <w:r>
        <w:rPr>
          <w:rFonts w:eastAsiaTheme="minorEastAsia"/>
          <w:noProof/>
        </w:rPr>
        <w:t> </w:t>
      </w:r>
      <w:r w:rsidRPr="003C5C8C">
        <w:rPr>
          <w:noProof/>
          <w:color w:val="000000" w:themeColor="text1"/>
        </w:rPr>
        <w:t>Земельный фонд. Функциональное зонирование территории</w:t>
      </w:r>
      <w:r w:rsidRPr="003C5C8C">
        <w:rPr>
          <w:noProof/>
        </w:rPr>
        <w:tab/>
      </w:r>
      <w:r w:rsidR="00A92FA8" w:rsidRPr="003C5C8C">
        <w:rPr>
          <w:noProof/>
        </w:rPr>
        <w:fldChar w:fldCharType="begin"/>
      </w:r>
      <w:r w:rsidRPr="003C5C8C">
        <w:rPr>
          <w:noProof/>
        </w:rPr>
        <w:instrText xml:space="preserve"> PAGEREF _Toc139528181 \h </w:instrText>
      </w:r>
      <w:r w:rsidR="00A92FA8" w:rsidRPr="003C5C8C">
        <w:rPr>
          <w:noProof/>
        </w:rPr>
      </w:r>
      <w:r w:rsidR="00A92FA8" w:rsidRPr="003C5C8C">
        <w:rPr>
          <w:noProof/>
        </w:rPr>
        <w:fldChar w:fldCharType="separate"/>
      </w:r>
      <w:r w:rsidR="00424896">
        <w:rPr>
          <w:noProof/>
        </w:rPr>
        <w:t>26</w:t>
      </w:r>
      <w:r w:rsidR="00A92FA8" w:rsidRPr="003C5C8C">
        <w:rPr>
          <w:noProof/>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6.2.Культурное наследие</w:t>
      </w:r>
      <w:r w:rsidRPr="003C5C8C">
        <w:rPr>
          <w:noProof/>
        </w:rPr>
        <w:tab/>
      </w:r>
      <w:r w:rsidR="00A92FA8" w:rsidRPr="003C5C8C">
        <w:rPr>
          <w:noProof/>
        </w:rPr>
        <w:fldChar w:fldCharType="begin"/>
      </w:r>
      <w:r w:rsidRPr="003C5C8C">
        <w:rPr>
          <w:noProof/>
        </w:rPr>
        <w:instrText xml:space="preserve"> PAGEREF _Toc139528182 \h </w:instrText>
      </w:r>
      <w:r w:rsidR="00A92FA8" w:rsidRPr="003C5C8C">
        <w:rPr>
          <w:noProof/>
        </w:rPr>
      </w:r>
      <w:r w:rsidR="00A92FA8" w:rsidRPr="003C5C8C">
        <w:rPr>
          <w:noProof/>
        </w:rPr>
        <w:fldChar w:fldCharType="separate"/>
      </w:r>
      <w:r w:rsidR="00424896">
        <w:rPr>
          <w:noProof/>
        </w:rPr>
        <w:t>32</w:t>
      </w:r>
      <w:r w:rsidR="00A92FA8" w:rsidRPr="003C5C8C">
        <w:rPr>
          <w:noProof/>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6.2.1.Объекты культурного наследия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139528183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32</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6.2.2. Зоны охраны объектов культурного наследия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139528184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43</w:t>
      </w:r>
      <w:r w:rsidR="00A92FA8" w:rsidRPr="003C5C8C">
        <w:rPr>
          <w:rFonts w:ascii="Times New Roman" w:hAnsi="Times New Roman"/>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6.3.Социально-экономическая ситуация</w:t>
      </w:r>
      <w:r w:rsidRPr="003C5C8C">
        <w:rPr>
          <w:noProof/>
        </w:rPr>
        <w:tab/>
      </w:r>
      <w:r w:rsidR="00A92FA8" w:rsidRPr="003C5C8C">
        <w:rPr>
          <w:noProof/>
        </w:rPr>
        <w:fldChar w:fldCharType="begin"/>
      </w:r>
      <w:r w:rsidRPr="003C5C8C">
        <w:rPr>
          <w:noProof/>
        </w:rPr>
        <w:instrText xml:space="preserve"> PAGEREF _Toc139528185 \h </w:instrText>
      </w:r>
      <w:r w:rsidR="00A92FA8" w:rsidRPr="003C5C8C">
        <w:rPr>
          <w:noProof/>
        </w:rPr>
      </w:r>
      <w:r w:rsidR="00A92FA8" w:rsidRPr="003C5C8C">
        <w:rPr>
          <w:noProof/>
        </w:rPr>
        <w:fldChar w:fldCharType="separate"/>
      </w:r>
      <w:r w:rsidR="00424896">
        <w:rPr>
          <w:noProof/>
        </w:rPr>
        <w:t>45</w:t>
      </w:r>
      <w:r w:rsidR="00A92FA8" w:rsidRPr="003C5C8C">
        <w:rPr>
          <w:noProof/>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6.3.1. Демографическая ситуация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139528192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45</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6.3.2. Состояние экономической базы</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139528195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48</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6.3.3 Учреждения и предприятия обслуживания населения</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139528196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50</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6.3.4 Жилищный фонд, жилищное строительство</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139528197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53</w:t>
      </w:r>
      <w:r w:rsidR="00A92FA8" w:rsidRPr="003C5C8C">
        <w:rPr>
          <w:rFonts w:ascii="Times New Roman" w:hAnsi="Times New Roman"/>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6.4.</w:t>
      </w:r>
      <w:r>
        <w:rPr>
          <w:rFonts w:eastAsiaTheme="minorEastAsia"/>
          <w:noProof/>
        </w:rPr>
        <w:t> </w:t>
      </w:r>
      <w:r w:rsidRPr="003C5C8C">
        <w:rPr>
          <w:noProof/>
          <w:color w:val="000000" w:themeColor="text1"/>
        </w:rPr>
        <w:t>Транспортная инфраструктура</w:t>
      </w:r>
      <w:r w:rsidRPr="003C5C8C">
        <w:rPr>
          <w:noProof/>
        </w:rPr>
        <w:tab/>
      </w:r>
      <w:r w:rsidR="00A92FA8" w:rsidRPr="003C5C8C">
        <w:rPr>
          <w:noProof/>
        </w:rPr>
        <w:fldChar w:fldCharType="begin"/>
      </w:r>
      <w:r w:rsidRPr="003C5C8C">
        <w:rPr>
          <w:noProof/>
        </w:rPr>
        <w:instrText xml:space="preserve"> PAGEREF _Toc139528198 \h </w:instrText>
      </w:r>
      <w:r w:rsidR="00A92FA8" w:rsidRPr="003C5C8C">
        <w:rPr>
          <w:noProof/>
        </w:rPr>
      </w:r>
      <w:r w:rsidR="00A92FA8" w:rsidRPr="003C5C8C">
        <w:rPr>
          <w:noProof/>
        </w:rPr>
        <w:fldChar w:fldCharType="separate"/>
      </w:r>
      <w:r w:rsidR="00424896">
        <w:rPr>
          <w:noProof/>
        </w:rPr>
        <w:t>55</w:t>
      </w:r>
      <w:r w:rsidR="00A92FA8" w:rsidRPr="003C5C8C">
        <w:rPr>
          <w:noProof/>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6.4.1. Внешний транспорт</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139528200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55</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6.4.2. Улично-дорожная сеть</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139528201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55</w:t>
      </w:r>
      <w:r w:rsidR="00A92FA8" w:rsidRPr="003C5C8C">
        <w:rPr>
          <w:rFonts w:ascii="Times New Roman" w:hAnsi="Times New Roman"/>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6.5.Инженерная инфраструктура</w:t>
      </w:r>
      <w:r w:rsidRPr="003C5C8C">
        <w:rPr>
          <w:noProof/>
        </w:rPr>
        <w:tab/>
      </w:r>
      <w:r w:rsidR="00A92FA8" w:rsidRPr="003C5C8C">
        <w:rPr>
          <w:noProof/>
        </w:rPr>
        <w:fldChar w:fldCharType="begin"/>
      </w:r>
      <w:r w:rsidRPr="003C5C8C">
        <w:rPr>
          <w:noProof/>
        </w:rPr>
        <w:instrText xml:space="preserve"> PAGEREF _Toc139528202 \h </w:instrText>
      </w:r>
      <w:r w:rsidR="00A92FA8" w:rsidRPr="003C5C8C">
        <w:rPr>
          <w:noProof/>
        </w:rPr>
      </w:r>
      <w:r w:rsidR="00A92FA8" w:rsidRPr="003C5C8C">
        <w:rPr>
          <w:noProof/>
        </w:rPr>
        <w:fldChar w:fldCharType="separate"/>
      </w:r>
      <w:r w:rsidR="00424896">
        <w:rPr>
          <w:noProof/>
        </w:rPr>
        <w:t>57</w:t>
      </w:r>
      <w:r w:rsidR="00A92FA8" w:rsidRPr="003C5C8C">
        <w:rPr>
          <w:noProof/>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lastRenderedPageBreak/>
        <w:t>6.5.1. Водоснабжение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139528204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57</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6.5.2. Водоотведение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139528205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60</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6.5.3. Теплоснабжение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139528206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61</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6.5.4. Газоснабжение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139528207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64</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6.5.5. Трубопроводный транспорт</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139528208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65</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6.5.6. Электроснабжение</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139528209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65</w:t>
      </w:r>
      <w:r w:rsidR="00A92FA8" w:rsidRPr="003C5C8C">
        <w:rPr>
          <w:rFonts w:ascii="Times New Roman" w:hAnsi="Times New Roman"/>
          <w:noProof/>
          <w:sz w:val="24"/>
          <w:szCs w:val="24"/>
        </w:rPr>
        <w:fldChar w:fldCharType="end"/>
      </w:r>
    </w:p>
    <w:p w:rsidR="003C5C8C" w:rsidRPr="003C5C8C" w:rsidRDefault="003C5C8C" w:rsidP="003C5C8C">
      <w:pPr>
        <w:pStyle w:val="34"/>
        <w:spacing w:after="0" w:line="240" w:lineRule="auto"/>
        <w:rPr>
          <w:rFonts w:ascii="Times New Roman" w:eastAsiaTheme="minorEastAsia" w:hAnsi="Times New Roman"/>
          <w:noProof/>
          <w:kern w:val="0"/>
          <w:sz w:val="24"/>
          <w:szCs w:val="24"/>
          <w:lang w:val="ru-RU" w:eastAsia="ru-RU"/>
        </w:rPr>
      </w:pPr>
      <w:r w:rsidRPr="003C5C8C">
        <w:rPr>
          <w:rFonts w:ascii="Times New Roman" w:hAnsi="Times New Roman"/>
          <w:noProof/>
          <w:color w:val="000000" w:themeColor="text1"/>
          <w:sz w:val="24"/>
          <w:szCs w:val="24"/>
          <w:lang w:val="ru-RU"/>
        </w:rPr>
        <w:t>6.5.7. Связь</w:t>
      </w:r>
      <w:r w:rsidRPr="003C5C8C">
        <w:rPr>
          <w:rFonts w:ascii="Times New Roman" w:hAnsi="Times New Roman"/>
          <w:noProof/>
          <w:sz w:val="24"/>
          <w:szCs w:val="24"/>
          <w:lang w:val="ru-RU"/>
        </w:rPr>
        <w:tab/>
      </w:r>
      <w:r w:rsidR="00A92FA8" w:rsidRPr="003C5C8C">
        <w:rPr>
          <w:rFonts w:ascii="Times New Roman" w:hAnsi="Times New Roman"/>
          <w:noProof/>
          <w:sz w:val="24"/>
          <w:szCs w:val="24"/>
        </w:rPr>
        <w:fldChar w:fldCharType="begin"/>
      </w:r>
      <w:r w:rsidRPr="003C5C8C">
        <w:rPr>
          <w:rFonts w:ascii="Times New Roman" w:hAnsi="Times New Roman"/>
          <w:noProof/>
          <w:sz w:val="24"/>
          <w:szCs w:val="24"/>
        </w:rPr>
        <w:instrText>PAGEREF</w:instrText>
      </w:r>
      <w:r w:rsidRPr="003C5C8C">
        <w:rPr>
          <w:rFonts w:ascii="Times New Roman" w:hAnsi="Times New Roman"/>
          <w:noProof/>
          <w:sz w:val="24"/>
          <w:szCs w:val="24"/>
          <w:lang w:val="ru-RU"/>
        </w:rPr>
        <w:instrText xml:space="preserve"> _</w:instrText>
      </w:r>
      <w:r w:rsidRPr="003C5C8C">
        <w:rPr>
          <w:rFonts w:ascii="Times New Roman" w:hAnsi="Times New Roman"/>
          <w:noProof/>
          <w:sz w:val="24"/>
          <w:szCs w:val="24"/>
        </w:rPr>
        <w:instrText>Toc</w:instrText>
      </w:r>
      <w:r w:rsidRPr="003C5C8C">
        <w:rPr>
          <w:rFonts w:ascii="Times New Roman" w:hAnsi="Times New Roman"/>
          <w:noProof/>
          <w:sz w:val="24"/>
          <w:szCs w:val="24"/>
          <w:lang w:val="ru-RU"/>
        </w:rPr>
        <w:instrText>139528210 \</w:instrText>
      </w:r>
      <w:r w:rsidRPr="003C5C8C">
        <w:rPr>
          <w:rFonts w:ascii="Times New Roman" w:hAnsi="Times New Roman"/>
          <w:noProof/>
          <w:sz w:val="24"/>
          <w:szCs w:val="24"/>
        </w:rPr>
        <w:instrText>h</w:instrText>
      </w:r>
      <w:r w:rsidR="00A92FA8" w:rsidRPr="003C5C8C">
        <w:rPr>
          <w:rFonts w:ascii="Times New Roman" w:hAnsi="Times New Roman"/>
          <w:noProof/>
          <w:sz w:val="24"/>
          <w:szCs w:val="24"/>
        </w:rPr>
      </w:r>
      <w:r w:rsidR="00A92FA8" w:rsidRPr="003C5C8C">
        <w:rPr>
          <w:rFonts w:ascii="Times New Roman" w:hAnsi="Times New Roman"/>
          <w:noProof/>
          <w:sz w:val="24"/>
          <w:szCs w:val="24"/>
        </w:rPr>
        <w:fldChar w:fldCharType="separate"/>
      </w:r>
      <w:r w:rsidR="00424896" w:rsidRPr="00174928">
        <w:rPr>
          <w:rFonts w:ascii="Times New Roman" w:hAnsi="Times New Roman"/>
          <w:noProof/>
          <w:sz w:val="24"/>
          <w:szCs w:val="24"/>
          <w:lang w:val="ru-RU"/>
        </w:rPr>
        <w:t>70</w:t>
      </w:r>
      <w:r w:rsidR="00A92FA8" w:rsidRPr="003C5C8C">
        <w:rPr>
          <w:rFonts w:ascii="Times New Roman" w:hAnsi="Times New Roman"/>
          <w:noProof/>
          <w:sz w:val="24"/>
          <w:szCs w:val="24"/>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6.6.</w:t>
      </w:r>
      <w:r>
        <w:rPr>
          <w:rFonts w:eastAsiaTheme="minorEastAsia"/>
          <w:noProof/>
        </w:rPr>
        <w:t> </w:t>
      </w:r>
      <w:r w:rsidRPr="003C5C8C">
        <w:rPr>
          <w:noProof/>
          <w:color w:val="000000" w:themeColor="text1"/>
        </w:rPr>
        <w:t>Зеленый фонд муниципального образования</w:t>
      </w:r>
      <w:r w:rsidRPr="003C5C8C">
        <w:rPr>
          <w:noProof/>
        </w:rPr>
        <w:tab/>
      </w:r>
      <w:r w:rsidR="00A92FA8" w:rsidRPr="003C5C8C">
        <w:rPr>
          <w:noProof/>
        </w:rPr>
        <w:fldChar w:fldCharType="begin"/>
      </w:r>
      <w:r w:rsidRPr="003C5C8C">
        <w:rPr>
          <w:noProof/>
        </w:rPr>
        <w:instrText xml:space="preserve"> PAGEREF _Toc139528211 \h </w:instrText>
      </w:r>
      <w:r w:rsidR="00A92FA8" w:rsidRPr="003C5C8C">
        <w:rPr>
          <w:noProof/>
        </w:rPr>
      </w:r>
      <w:r w:rsidR="00A92FA8" w:rsidRPr="003C5C8C">
        <w:rPr>
          <w:noProof/>
        </w:rPr>
        <w:fldChar w:fldCharType="separate"/>
      </w:r>
      <w:r w:rsidR="00424896">
        <w:rPr>
          <w:noProof/>
        </w:rPr>
        <w:t>72</w:t>
      </w:r>
      <w:r w:rsidR="00A92FA8" w:rsidRPr="003C5C8C">
        <w:rPr>
          <w:noProof/>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6.7.Санитарная очистка территории. Размещение кладбищ</w:t>
      </w:r>
      <w:r w:rsidRPr="003C5C8C">
        <w:rPr>
          <w:noProof/>
        </w:rPr>
        <w:tab/>
      </w:r>
      <w:r w:rsidR="00A92FA8" w:rsidRPr="003C5C8C">
        <w:rPr>
          <w:noProof/>
        </w:rPr>
        <w:fldChar w:fldCharType="begin"/>
      </w:r>
      <w:r w:rsidRPr="003C5C8C">
        <w:rPr>
          <w:noProof/>
        </w:rPr>
        <w:instrText xml:space="preserve"> PAGEREF _Toc139528212 \h </w:instrText>
      </w:r>
      <w:r w:rsidR="00A92FA8" w:rsidRPr="003C5C8C">
        <w:rPr>
          <w:noProof/>
        </w:rPr>
      </w:r>
      <w:r w:rsidR="00A92FA8" w:rsidRPr="003C5C8C">
        <w:rPr>
          <w:noProof/>
        </w:rPr>
        <w:fldChar w:fldCharType="separate"/>
      </w:r>
      <w:r w:rsidR="00424896">
        <w:rPr>
          <w:noProof/>
        </w:rPr>
        <w:t>74</w:t>
      </w:r>
      <w:r w:rsidR="00A92FA8" w:rsidRPr="003C5C8C">
        <w:rPr>
          <w:noProof/>
        </w:rPr>
        <w:fldChar w:fldCharType="end"/>
      </w:r>
    </w:p>
    <w:p w:rsidR="003C5C8C" w:rsidRPr="003C5C8C" w:rsidRDefault="003C5C8C" w:rsidP="003C5C8C">
      <w:pPr>
        <w:pStyle w:val="24"/>
        <w:tabs>
          <w:tab w:val="left" w:pos="720"/>
        </w:tabs>
        <w:rPr>
          <w:rFonts w:eastAsiaTheme="minorEastAsia"/>
          <w:noProof/>
        </w:rPr>
      </w:pPr>
      <w:r w:rsidRPr="003C5C8C">
        <w:rPr>
          <w:noProof/>
          <w:color w:val="000000" w:themeColor="text1"/>
        </w:rPr>
        <w:t>6.8.Санитарно-экологическое состояние окружающей среды</w:t>
      </w:r>
      <w:r w:rsidRPr="003C5C8C">
        <w:rPr>
          <w:noProof/>
        </w:rPr>
        <w:tab/>
      </w:r>
      <w:r w:rsidR="00A92FA8" w:rsidRPr="003C5C8C">
        <w:rPr>
          <w:noProof/>
        </w:rPr>
        <w:fldChar w:fldCharType="begin"/>
      </w:r>
      <w:r w:rsidRPr="003C5C8C">
        <w:rPr>
          <w:noProof/>
        </w:rPr>
        <w:instrText xml:space="preserve"> PAGEREF _Toc139528213 \h </w:instrText>
      </w:r>
      <w:r w:rsidR="00A92FA8" w:rsidRPr="003C5C8C">
        <w:rPr>
          <w:noProof/>
        </w:rPr>
      </w:r>
      <w:r w:rsidR="00A92FA8" w:rsidRPr="003C5C8C">
        <w:rPr>
          <w:noProof/>
        </w:rPr>
        <w:fldChar w:fldCharType="separate"/>
      </w:r>
      <w:r w:rsidR="00424896">
        <w:rPr>
          <w:noProof/>
        </w:rPr>
        <w:t>77</w:t>
      </w:r>
      <w:r w:rsidR="00A92FA8" w:rsidRPr="003C5C8C">
        <w:rPr>
          <w:noProof/>
        </w:rPr>
        <w:fldChar w:fldCharType="end"/>
      </w:r>
    </w:p>
    <w:p w:rsidR="003C5C8C" w:rsidRPr="003C5C8C" w:rsidRDefault="003C5C8C" w:rsidP="003C5C8C">
      <w:pPr>
        <w:pStyle w:val="24"/>
        <w:rPr>
          <w:rFonts w:eastAsiaTheme="minorEastAsia"/>
          <w:noProof/>
        </w:rPr>
      </w:pPr>
      <w:r w:rsidRPr="003C5C8C">
        <w:rPr>
          <w:noProof/>
          <w:color w:val="000000" w:themeColor="text1"/>
        </w:rPr>
        <w:t>6.8. Инженерно-технические мероприятия по подготовке территории</w:t>
      </w:r>
      <w:r w:rsidRPr="003C5C8C">
        <w:rPr>
          <w:noProof/>
        </w:rPr>
        <w:tab/>
      </w:r>
      <w:r w:rsidR="00A92FA8" w:rsidRPr="003C5C8C">
        <w:rPr>
          <w:noProof/>
        </w:rPr>
        <w:fldChar w:fldCharType="begin"/>
      </w:r>
      <w:r w:rsidRPr="003C5C8C">
        <w:rPr>
          <w:noProof/>
        </w:rPr>
        <w:instrText xml:space="preserve"> PAGEREF _Toc139528214 \h </w:instrText>
      </w:r>
      <w:r w:rsidR="00A92FA8" w:rsidRPr="003C5C8C">
        <w:rPr>
          <w:noProof/>
        </w:rPr>
      </w:r>
      <w:r w:rsidR="00A92FA8" w:rsidRPr="003C5C8C">
        <w:rPr>
          <w:noProof/>
        </w:rPr>
        <w:fldChar w:fldCharType="separate"/>
      </w:r>
      <w:r w:rsidR="00424896">
        <w:rPr>
          <w:noProof/>
        </w:rPr>
        <w:t>85</w:t>
      </w:r>
      <w:r w:rsidR="00A92FA8" w:rsidRPr="003C5C8C">
        <w:rPr>
          <w:noProof/>
        </w:rPr>
        <w:fldChar w:fldCharType="end"/>
      </w:r>
    </w:p>
    <w:p w:rsidR="003C5C8C" w:rsidRDefault="003C5C8C" w:rsidP="003C5C8C">
      <w:pPr>
        <w:pStyle w:val="24"/>
        <w:rPr>
          <w:noProof/>
          <w:color w:val="000000" w:themeColor="text1"/>
        </w:rPr>
      </w:pPr>
      <w:r w:rsidRPr="003C5C8C">
        <w:rPr>
          <w:noProof/>
          <w:color w:val="000000" w:themeColor="text1"/>
        </w:rPr>
        <w:t xml:space="preserve">6.9. Зоны с особыми условиями использования территорий. Планировочные </w:t>
      </w:r>
    </w:p>
    <w:p w:rsidR="003C5C8C" w:rsidRPr="003C5C8C" w:rsidRDefault="003C5C8C" w:rsidP="003C5C8C">
      <w:pPr>
        <w:pStyle w:val="24"/>
        <w:rPr>
          <w:rFonts w:eastAsiaTheme="minorEastAsia"/>
          <w:noProof/>
        </w:rPr>
      </w:pPr>
      <w:r w:rsidRPr="003C5C8C">
        <w:rPr>
          <w:noProof/>
          <w:color w:val="000000" w:themeColor="text1"/>
        </w:rPr>
        <w:t>ограничения</w:t>
      </w:r>
      <w:r w:rsidRPr="003C5C8C">
        <w:rPr>
          <w:noProof/>
        </w:rPr>
        <w:tab/>
      </w:r>
      <w:r w:rsidR="00A92FA8" w:rsidRPr="003C5C8C">
        <w:rPr>
          <w:noProof/>
        </w:rPr>
        <w:fldChar w:fldCharType="begin"/>
      </w:r>
      <w:r w:rsidRPr="003C5C8C">
        <w:rPr>
          <w:noProof/>
        </w:rPr>
        <w:instrText xml:space="preserve"> PAGEREF _Toc139528218 \h </w:instrText>
      </w:r>
      <w:r w:rsidR="00A92FA8" w:rsidRPr="003C5C8C">
        <w:rPr>
          <w:noProof/>
        </w:rPr>
      </w:r>
      <w:r w:rsidR="00A92FA8" w:rsidRPr="003C5C8C">
        <w:rPr>
          <w:noProof/>
        </w:rPr>
        <w:fldChar w:fldCharType="separate"/>
      </w:r>
      <w:r w:rsidR="00424896">
        <w:rPr>
          <w:noProof/>
        </w:rPr>
        <w:t>85</w:t>
      </w:r>
      <w:r w:rsidR="00A92FA8" w:rsidRPr="003C5C8C">
        <w:rPr>
          <w:noProof/>
        </w:rPr>
        <w:fldChar w:fldCharType="end"/>
      </w:r>
    </w:p>
    <w:p w:rsidR="003C5C8C" w:rsidRDefault="003C5C8C" w:rsidP="003C5C8C">
      <w:pPr>
        <w:pStyle w:val="24"/>
        <w:rPr>
          <w:noProof/>
          <w:color w:val="000000" w:themeColor="text1"/>
        </w:rPr>
      </w:pPr>
      <w:r w:rsidRPr="003C5C8C">
        <w:rPr>
          <w:noProof/>
          <w:color w:val="000000" w:themeColor="text1"/>
        </w:rPr>
        <w:t>6.10.</w:t>
      </w:r>
      <w:r>
        <w:rPr>
          <w:noProof/>
          <w:color w:val="000000" w:themeColor="text1"/>
        </w:rPr>
        <w:t> </w:t>
      </w:r>
      <w:r w:rsidRPr="003C5C8C">
        <w:rPr>
          <w:noProof/>
          <w:color w:val="000000" w:themeColor="text1"/>
        </w:rPr>
        <w:t xml:space="preserve">Оценка возможного влияния планируемых для размещения объектов </w:t>
      </w:r>
    </w:p>
    <w:p w:rsidR="003C5C8C" w:rsidRPr="003C5C8C" w:rsidRDefault="003C5C8C" w:rsidP="003C5C8C">
      <w:pPr>
        <w:pStyle w:val="24"/>
        <w:rPr>
          <w:rFonts w:eastAsiaTheme="minorEastAsia"/>
          <w:noProof/>
        </w:rPr>
      </w:pPr>
      <w:r w:rsidRPr="003C5C8C">
        <w:rPr>
          <w:noProof/>
          <w:color w:val="000000" w:themeColor="text1"/>
        </w:rPr>
        <w:t>местного значения поселения на комплексное развитие территории</w:t>
      </w:r>
      <w:r w:rsidRPr="003C5C8C">
        <w:rPr>
          <w:noProof/>
        </w:rPr>
        <w:tab/>
      </w:r>
      <w:r w:rsidR="00A92FA8" w:rsidRPr="003C5C8C">
        <w:rPr>
          <w:noProof/>
        </w:rPr>
        <w:fldChar w:fldCharType="begin"/>
      </w:r>
      <w:r w:rsidRPr="003C5C8C">
        <w:rPr>
          <w:noProof/>
        </w:rPr>
        <w:instrText xml:space="preserve"> PAGEREF _Toc139528219 \h </w:instrText>
      </w:r>
      <w:r w:rsidR="00A92FA8" w:rsidRPr="003C5C8C">
        <w:rPr>
          <w:noProof/>
        </w:rPr>
      </w:r>
      <w:r w:rsidR="00A92FA8" w:rsidRPr="003C5C8C">
        <w:rPr>
          <w:noProof/>
        </w:rPr>
        <w:fldChar w:fldCharType="separate"/>
      </w:r>
      <w:r w:rsidR="00424896">
        <w:rPr>
          <w:noProof/>
        </w:rPr>
        <w:t>98</w:t>
      </w:r>
      <w:r w:rsidR="00A92FA8" w:rsidRPr="003C5C8C">
        <w:rPr>
          <w:noProof/>
        </w:rPr>
        <w:fldChar w:fldCharType="end"/>
      </w:r>
    </w:p>
    <w:p w:rsidR="003C5C8C" w:rsidRDefault="003C5C8C" w:rsidP="003C5C8C">
      <w:pPr>
        <w:pStyle w:val="15"/>
        <w:jc w:val="both"/>
        <w:rPr>
          <w:rFonts w:ascii="Times New Roman" w:hAnsi="Times New Roman"/>
          <w:b w:val="0"/>
          <w:bCs/>
          <w:noProof/>
          <w:color w:val="000000" w:themeColor="text1"/>
          <w:kern w:val="32"/>
          <w:sz w:val="24"/>
          <w:szCs w:val="24"/>
        </w:rPr>
      </w:pPr>
      <w:r w:rsidRPr="003C5C8C">
        <w:rPr>
          <w:rFonts w:ascii="Times New Roman" w:hAnsi="Times New Roman"/>
          <w:b w:val="0"/>
          <w:bCs/>
          <w:noProof/>
          <w:color w:val="000000" w:themeColor="text1"/>
          <w:kern w:val="32"/>
          <w:sz w:val="24"/>
          <w:szCs w:val="24"/>
        </w:rPr>
        <w:t>7.</w:t>
      </w:r>
      <w:r>
        <w:rPr>
          <w:rFonts w:ascii="Times New Roman" w:hAnsi="Times New Roman"/>
          <w:b w:val="0"/>
          <w:bCs/>
          <w:noProof/>
          <w:color w:val="000000" w:themeColor="text1"/>
          <w:kern w:val="32"/>
          <w:sz w:val="24"/>
          <w:szCs w:val="24"/>
        </w:rPr>
        <w:t> </w:t>
      </w:r>
      <w:r w:rsidRPr="003C5C8C">
        <w:rPr>
          <w:rFonts w:ascii="Times New Roman" w:hAnsi="Times New Roman"/>
          <w:b w:val="0"/>
          <w:bCs/>
          <w:noProof/>
          <w:color w:val="000000" w:themeColor="text1"/>
          <w:kern w:val="32"/>
          <w:sz w:val="24"/>
          <w:szCs w:val="24"/>
        </w:rPr>
        <w:t xml:space="preserve">ПЕРЕЧЕНЬ ОСНОВНЫХ ФАКТОРОВ РИСКА ВОЗНИКНОВЕНИЯ ЧРЕЗВЫЧАЙНЫХ СИТУАЦИЙ ПРИРОДНОГО И ТЕХНОГЕННОГО </w:t>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kern w:val="32"/>
          <w:sz w:val="24"/>
          <w:szCs w:val="24"/>
        </w:rPr>
        <w:t>ХАРАКТЕРА</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_Toc139528220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101</w:t>
      </w:r>
      <w:r w:rsidR="00A92FA8" w:rsidRPr="003C5C8C">
        <w:rPr>
          <w:rFonts w:ascii="Times New Roman" w:hAnsi="Times New Roman"/>
          <w:b w:val="0"/>
          <w:noProof/>
          <w:sz w:val="24"/>
          <w:szCs w:val="24"/>
        </w:rPr>
        <w:fldChar w:fldCharType="end"/>
      </w:r>
    </w:p>
    <w:p w:rsidR="003C5C8C" w:rsidRDefault="003C5C8C" w:rsidP="003C5C8C">
      <w:pPr>
        <w:pStyle w:val="24"/>
        <w:rPr>
          <w:rFonts w:eastAsiaTheme="majorEastAsia"/>
          <w:bCs/>
          <w:iCs/>
          <w:noProof/>
          <w:snapToGrid w:val="0"/>
          <w:color w:val="000000" w:themeColor="text1"/>
        </w:rPr>
      </w:pPr>
      <w:r w:rsidRPr="003C5C8C">
        <w:rPr>
          <w:rFonts w:eastAsiaTheme="majorEastAsia"/>
          <w:bCs/>
          <w:iCs/>
          <w:noProof/>
          <w:snapToGrid w:val="0"/>
          <w:color w:val="000000" w:themeColor="text1"/>
        </w:rPr>
        <w:t>7.1</w:t>
      </w:r>
      <w:r>
        <w:rPr>
          <w:rFonts w:eastAsiaTheme="majorEastAsia"/>
          <w:bCs/>
          <w:iCs/>
          <w:noProof/>
          <w:snapToGrid w:val="0"/>
          <w:color w:val="000000" w:themeColor="text1"/>
        </w:rPr>
        <w:t>. </w:t>
      </w:r>
      <w:r w:rsidRPr="003C5C8C">
        <w:rPr>
          <w:rFonts w:eastAsiaTheme="majorEastAsia"/>
          <w:bCs/>
          <w:iCs/>
          <w:noProof/>
          <w:snapToGrid w:val="0"/>
          <w:color w:val="000000" w:themeColor="text1"/>
        </w:rPr>
        <w:t xml:space="preserve">Общая оценка факторов риска чрезвычайных ситуаций природного и </w:t>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техногенного характера</w:t>
      </w:r>
      <w:r w:rsidRPr="003C5C8C">
        <w:rPr>
          <w:noProof/>
        </w:rPr>
        <w:tab/>
      </w:r>
      <w:r w:rsidR="00A92FA8" w:rsidRPr="003C5C8C">
        <w:rPr>
          <w:noProof/>
        </w:rPr>
        <w:fldChar w:fldCharType="begin"/>
      </w:r>
      <w:r w:rsidRPr="003C5C8C">
        <w:rPr>
          <w:noProof/>
        </w:rPr>
        <w:instrText xml:space="preserve"> PAGEREF _Toc139528221 \h </w:instrText>
      </w:r>
      <w:r w:rsidR="00A92FA8" w:rsidRPr="003C5C8C">
        <w:rPr>
          <w:noProof/>
        </w:rPr>
      </w:r>
      <w:r w:rsidR="00A92FA8" w:rsidRPr="003C5C8C">
        <w:rPr>
          <w:noProof/>
        </w:rPr>
        <w:fldChar w:fldCharType="separate"/>
      </w:r>
      <w:r w:rsidR="00424896">
        <w:rPr>
          <w:noProof/>
        </w:rPr>
        <w:t>101</w:t>
      </w:r>
      <w:r w:rsidR="00A92FA8" w:rsidRPr="003C5C8C">
        <w:rPr>
          <w:noProof/>
        </w:rPr>
        <w:fldChar w:fldCharType="end"/>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7.2</w:t>
      </w:r>
      <w:r>
        <w:rPr>
          <w:rFonts w:eastAsiaTheme="majorEastAsia"/>
          <w:bCs/>
          <w:iCs/>
          <w:noProof/>
          <w:snapToGrid w:val="0"/>
          <w:color w:val="000000" w:themeColor="text1"/>
        </w:rPr>
        <w:t>.</w:t>
      </w:r>
      <w:r w:rsidRPr="003C5C8C">
        <w:rPr>
          <w:rFonts w:eastAsiaTheme="majorEastAsia"/>
          <w:bCs/>
          <w:iCs/>
          <w:noProof/>
          <w:snapToGrid w:val="0"/>
          <w:color w:val="000000" w:themeColor="text1"/>
        </w:rPr>
        <w:t xml:space="preserve"> Чрезвычайные ситуации природного характера</w:t>
      </w:r>
      <w:r w:rsidRPr="003C5C8C">
        <w:rPr>
          <w:noProof/>
        </w:rPr>
        <w:tab/>
      </w:r>
      <w:r w:rsidR="00A92FA8" w:rsidRPr="003C5C8C">
        <w:rPr>
          <w:noProof/>
        </w:rPr>
        <w:fldChar w:fldCharType="begin"/>
      </w:r>
      <w:r w:rsidRPr="003C5C8C">
        <w:rPr>
          <w:noProof/>
        </w:rPr>
        <w:instrText xml:space="preserve"> PAGEREF _Toc139528222 \h </w:instrText>
      </w:r>
      <w:r w:rsidR="00A92FA8" w:rsidRPr="003C5C8C">
        <w:rPr>
          <w:noProof/>
        </w:rPr>
      </w:r>
      <w:r w:rsidR="00A92FA8" w:rsidRPr="003C5C8C">
        <w:rPr>
          <w:noProof/>
        </w:rPr>
        <w:fldChar w:fldCharType="separate"/>
      </w:r>
      <w:r w:rsidR="00424896">
        <w:rPr>
          <w:noProof/>
        </w:rPr>
        <w:t>105</w:t>
      </w:r>
      <w:r w:rsidR="00A92FA8" w:rsidRPr="003C5C8C">
        <w:rPr>
          <w:noProof/>
        </w:rPr>
        <w:fldChar w:fldCharType="end"/>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7.3</w:t>
      </w:r>
      <w:r>
        <w:rPr>
          <w:rFonts w:eastAsiaTheme="majorEastAsia"/>
          <w:bCs/>
          <w:iCs/>
          <w:noProof/>
          <w:snapToGrid w:val="0"/>
          <w:color w:val="000000" w:themeColor="text1"/>
        </w:rPr>
        <w:t>.</w:t>
      </w:r>
      <w:r w:rsidRPr="003C5C8C">
        <w:rPr>
          <w:rFonts w:eastAsiaTheme="majorEastAsia"/>
          <w:bCs/>
          <w:iCs/>
          <w:noProof/>
          <w:snapToGrid w:val="0"/>
          <w:color w:val="000000" w:themeColor="text1"/>
        </w:rPr>
        <w:t xml:space="preserve"> Чрезвычайные ситуации техногенного характера</w:t>
      </w:r>
      <w:r w:rsidRPr="003C5C8C">
        <w:rPr>
          <w:noProof/>
        </w:rPr>
        <w:tab/>
      </w:r>
      <w:r w:rsidR="00A92FA8" w:rsidRPr="003C5C8C">
        <w:rPr>
          <w:noProof/>
        </w:rPr>
        <w:fldChar w:fldCharType="begin"/>
      </w:r>
      <w:r w:rsidRPr="003C5C8C">
        <w:rPr>
          <w:noProof/>
        </w:rPr>
        <w:instrText xml:space="preserve"> PAGEREF _Toc139528223 \h </w:instrText>
      </w:r>
      <w:r w:rsidR="00A92FA8" w:rsidRPr="003C5C8C">
        <w:rPr>
          <w:noProof/>
        </w:rPr>
      </w:r>
      <w:r w:rsidR="00A92FA8" w:rsidRPr="003C5C8C">
        <w:rPr>
          <w:noProof/>
        </w:rPr>
        <w:fldChar w:fldCharType="separate"/>
      </w:r>
      <w:r w:rsidR="00424896">
        <w:rPr>
          <w:noProof/>
        </w:rPr>
        <w:t>109</w:t>
      </w:r>
      <w:r w:rsidR="00A92FA8" w:rsidRPr="003C5C8C">
        <w:rPr>
          <w:noProof/>
        </w:rPr>
        <w:fldChar w:fldCharType="end"/>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7.4</w:t>
      </w:r>
      <w:r>
        <w:rPr>
          <w:rFonts w:eastAsiaTheme="majorEastAsia"/>
          <w:bCs/>
          <w:iCs/>
          <w:noProof/>
          <w:snapToGrid w:val="0"/>
          <w:color w:val="000000" w:themeColor="text1"/>
        </w:rPr>
        <w:t>.</w:t>
      </w:r>
      <w:r w:rsidRPr="003C5C8C">
        <w:rPr>
          <w:rFonts w:eastAsiaTheme="majorEastAsia"/>
          <w:bCs/>
          <w:iCs/>
          <w:noProof/>
          <w:snapToGrid w:val="0"/>
          <w:color w:val="000000" w:themeColor="text1"/>
        </w:rPr>
        <w:t xml:space="preserve"> Чрезвычайные ситуации биолого-социального характера</w:t>
      </w:r>
      <w:r w:rsidRPr="003C5C8C">
        <w:rPr>
          <w:noProof/>
        </w:rPr>
        <w:tab/>
      </w:r>
      <w:r w:rsidR="00A92FA8" w:rsidRPr="003C5C8C">
        <w:rPr>
          <w:noProof/>
        </w:rPr>
        <w:fldChar w:fldCharType="begin"/>
      </w:r>
      <w:r w:rsidRPr="003C5C8C">
        <w:rPr>
          <w:noProof/>
        </w:rPr>
        <w:instrText xml:space="preserve"> PAGEREF _Toc139528224 \h </w:instrText>
      </w:r>
      <w:r w:rsidR="00A92FA8" w:rsidRPr="003C5C8C">
        <w:rPr>
          <w:noProof/>
        </w:rPr>
      </w:r>
      <w:r w:rsidR="00A92FA8" w:rsidRPr="003C5C8C">
        <w:rPr>
          <w:noProof/>
        </w:rPr>
        <w:fldChar w:fldCharType="separate"/>
      </w:r>
      <w:r w:rsidR="00424896">
        <w:rPr>
          <w:noProof/>
        </w:rPr>
        <w:t>121</w:t>
      </w:r>
      <w:r w:rsidR="00A92FA8" w:rsidRPr="003C5C8C">
        <w:rPr>
          <w:noProof/>
        </w:rPr>
        <w:fldChar w:fldCharType="end"/>
      </w:r>
    </w:p>
    <w:p w:rsidR="003C5C8C" w:rsidRDefault="003C5C8C" w:rsidP="003C5C8C">
      <w:pPr>
        <w:pStyle w:val="24"/>
        <w:rPr>
          <w:rFonts w:eastAsiaTheme="majorEastAsia"/>
          <w:bCs/>
          <w:iCs/>
          <w:noProof/>
          <w:snapToGrid w:val="0"/>
          <w:color w:val="000000" w:themeColor="text1"/>
        </w:rPr>
      </w:pPr>
      <w:r w:rsidRPr="003C5C8C">
        <w:rPr>
          <w:rFonts w:eastAsiaTheme="majorEastAsia"/>
          <w:bCs/>
          <w:iCs/>
          <w:noProof/>
          <w:snapToGrid w:val="0"/>
          <w:color w:val="000000" w:themeColor="text1"/>
        </w:rPr>
        <w:t>7.5</w:t>
      </w:r>
      <w:r>
        <w:rPr>
          <w:rFonts w:eastAsiaTheme="majorEastAsia"/>
          <w:bCs/>
          <w:iCs/>
          <w:noProof/>
          <w:snapToGrid w:val="0"/>
          <w:color w:val="000000" w:themeColor="text1"/>
        </w:rPr>
        <w:t>. </w:t>
      </w:r>
      <w:r w:rsidRPr="003C5C8C">
        <w:rPr>
          <w:rFonts w:eastAsiaTheme="majorEastAsia"/>
          <w:bCs/>
          <w:iCs/>
          <w:noProof/>
          <w:snapToGrid w:val="0"/>
          <w:color w:val="000000" w:themeColor="text1"/>
        </w:rPr>
        <w:t xml:space="preserve">Мероприятия по предотвращению чрезвычайных ситуаций природного </w:t>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и техногенного характера</w:t>
      </w:r>
      <w:r w:rsidRPr="003C5C8C">
        <w:rPr>
          <w:noProof/>
        </w:rPr>
        <w:tab/>
      </w:r>
      <w:r w:rsidR="00A92FA8" w:rsidRPr="003C5C8C">
        <w:rPr>
          <w:noProof/>
        </w:rPr>
        <w:fldChar w:fldCharType="begin"/>
      </w:r>
      <w:r w:rsidRPr="003C5C8C">
        <w:rPr>
          <w:noProof/>
        </w:rPr>
        <w:instrText xml:space="preserve"> PAGEREF _Toc139528225 \h </w:instrText>
      </w:r>
      <w:r w:rsidR="00A92FA8" w:rsidRPr="003C5C8C">
        <w:rPr>
          <w:noProof/>
        </w:rPr>
      </w:r>
      <w:r w:rsidR="00A92FA8" w:rsidRPr="003C5C8C">
        <w:rPr>
          <w:noProof/>
        </w:rPr>
        <w:fldChar w:fldCharType="separate"/>
      </w:r>
      <w:r w:rsidR="00424896">
        <w:rPr>
          <w:noProof/>
        </w:rPr>
        <w:t>122</w:t>
      </w:r>
      <w:r w:rsidR="00A92FA8" w:rsidRPr="003C5C8C">
        <w:rPr>
          <w:noProof/>
        </w:rPr>
        <w:fldChar w:fldCharType="end"/>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7.6</w:t>
      </w:r>
      <w:r>
        <w:rPr>
          <w:rFonts w:eastAsiaTheme="majorEastAsia"/>
          <w:bCs/>
          <w:iCs/>
          <w:noProof/>
          <w:snapToGrid w:val="0"/>
          <w:color w:val="000000" w:themeColor="text1"/>
        </w:rPr>
        <w:t>.</w:t>
      </w:r>
      <w:r w:rsidRPr="003C5C8C">
        <w:rPr>
          <w:rFonts w:eastAsiaTheme="majorEastAsia"/>
          <w:bCs/>
          <w:iCs/>
          <w:noProof/>
          <w:snapToGrid w:val="0"/>
          <w:color w:val="000000" w:themeColor="text1"/>
        </w:rPr>
        <w:t xml:space="preserve"> Градостроительные и проектные ограничения, вводимые на территории с целью минимизации рисков последствий чрезвычайных ситуаций</w:t>
      </w:r>
      <w:r w:rsidRPr="003C5C8C">
        <w:rPr>
          <w:noProof/>
        </w:rPr>
        <w:tab/>
      </w:r>
      <w:r w:rsidR="00A92FA8" w:rsidRPr="003C5C8C">
        <w:rPr>
          <w:noProof/>
        </w:rPr>
        <w:fldChar w:fldCharType="begin"/>
      </w:r>
      <w:r w:rsidRPr="003C5C8C">
        <w:rPr>
          <w:noProof/>
        </w:rPr>
        <w:instrText xml:space="preserve"> PAGEREF _Toc139528226 \h </w:instrText>
      </w:r>
      <w:r w:rsidR="00A92FA8" w:rsidRPr="003C5C8C">
        <w:rPr>
          <w:noProof/>
        </w:rPr>
      </w:r>
      <w:r w:rsidR="00A92FA8" w:rsidRPr="003C5C8C">
        <w:rPr>
          <w:noProof/>
        </w:rPr>
        <w:fldChar w:fldCharType="separate"/>
      </w:r>
      <w:r w:rsidR="00424896">
        <w:rPr>
          <w:noProof/>
        </w:rPr>
        <w:t>127</w:t>
      </w:r>
      <w:r w:rsidR="00A92FA8" w:rsidRPr="003C5C8C">
        <w:rPr>
          <w:noProof/>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kern w:val="32"/>
          <w:sz w:val="24"/>
          <w:szCs w:val="24"/>
        </w:rPr>
        <w:t>8.</w:t>
      </w:r>
      <w:r>
        <w:rPr>
          <w:rFonts w:ascii="Times New Roman" w:hAnsi="Times New Roman"/>
          <w:b w:val="0"/>
          <w:bCs/>
          <w:noProof/>
          <w:color w:val="000000" w:themeColor="text1"/>
          <w:kern w:val="32"/>
          <w:sz w:val="24"/>
          <w:szCs w:val="24"/>
        </w:rPr>
        <w:t> </w:t>
      </w:r>
      <w:r w:rsidRPr="003C5C8C">
        <w:rPr>
          <w:rFonts w:ascii="Times New Roman" w:hAnsi="Times New Roman"/>
          <w:b w:val="0"/>
          <w:bCs/>
          <w:noProof/>
          <w:color w:val="000000" w:themeColor="text1"/>
          <w:kern w:val="32"/>
          <w:sz w:val="24"/>
          <w:szCs w:val="24"/>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_Toc139528227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134</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sz w:val="24"/>
          <w:szCs w:val="24"/>
        </w:rPr>
        <w:t>9.</w:t>
      </w:r>
      <w:r>
        <w:rPr>
          <w:rFonts w:ascii="Times New Roman" w:eastAsiaTheme="minorEastAsia" w:hAnsi="Times New Roman"/>
          <w:b w:val="0"/>
          <w:noProof/>
          <w:kern w:val="0"/>
          <w:sz w:val="24"/>
          <w:szCs w:val="24"/>
          <w:lang w:eastAsia="ru-RU"/>
        </w:rPr>
        <w:t> </w:t>
      </w:r>
      <w:r w:rsidRPr="003C5C8C">
        <w:rPr>
          <w:rFonts w:ascii="Times New Roman" w:hAnsi="Times New Roman"/>
          <w:b w:val="0"/>
          <w:bCs/>
          <w:noProof/>
          <w:color w:val="000000" w:themeColor="text1"/>
          <w:sz w:val="24"/>
          <w:szCs w:val="24"/>
        </w:rPr>
        <w:t>МЕРОПРИЯТИЯ ПО УСТАНОВЛЕНИЮ ИЛИ ИЗМЕНЕНИЮ ГРАНИЦ НАСЕЛЕННЫХ ПУНКТОВ, ВХОДЯЩИХ В СОСТАВ ПОСЕЛЕНИЯ ИЛИ ГОРОДСКОГО ОКРУГА</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_Toc139528228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135</w:t>
      </w:r>
      <w:r w:rsidR="00A92FA8" w:rsidRPr="003C5C8C">
        <w:rPr>
          <w:rFonts w:ascii="Times New Roman" w:hAnsi="Times New Roman"/>
          <w:b w:val="0"/>
          <w:noProof/>
          <w:sz w:val="24"/>
          <w:szCs w:val="24"/>
        </w:rPr>
        <w:fldChar w:fldCharType="end"/>
      </w:r>
    </w:p>
    <w:p w:rsidR="003C5C8C" w:rsidRPr="003C5C8C" w:rsidRDefault="003C5C8C" w:rsidP="003C5C8C">
      <w:pPr>
        <w:pStyle w:val="24"/>
        <w:rPr>
          <w:rFonts w:eastAsiaTheme="minorEastAsia"/>
          <w:noProof/>
        </w:rPr>
      </w:pPr>
      <w:r w:rsidRPr="003C5C8C">
        <w:rPr>
          <w:rFonts w:eastAsiaTheme="majorEastAsia"/>
          <w:bCs/>
          <w:iCs/>
          <w:noProof/>
          <w:snapToGrid w:val="0"/>
          <w:color w:val="000000" w:themeColor="text1"/>
        </w:rPr>
        <w:t>9.1 Установление или изменение границ населенных пунктов</w:t>
      </w:r>
      <w:r w:rsidRPr="003C5C8C">
        <w:rPr>
          <w:noProof/>
        </w:rPr>
        <w:tab/>
      </w:r>
      <w:r w:rsidR="00A92FA8" w:rsidRPr="003C5C8C">
        <w:rPr>
          <w:noProof/>
        </w:rPr>
        <w:fldChar w:fldCharType="begin"/>
      </w:r>
      <w:r w:rsidRPr="003C5C8C">
        <w:rPr>
          <w:noProof/>
        </w:rPr>
        <w:instrText xml:space="preserve"> PAGEREF _Toc139528229 \h </w:instrText>
      </w:r>
      <w:r w:rsidR="00A92FA8" w:rsidRPr="003C5C8C">
        <w:rPr>
          <w:noProof/>
        </w:rPr>
      </w:r>
      <w:r w:rsidR="00A92FA8" w:rsidRPr="003C5C8C">
        <w:rPr>
          <w:noProof/>
        </w:rPr>
        <w:fldChar w:fldCharType="separate"/>
      </w:r>
      <w:r w:rsidR="00424896">
        <w:rPr>
          <w:noProof/>
        </w:rPr>
        <w:t>135</w:t>
      </w:r>
      <w:r w:rsidR="00A92FA8" w:rsidRPr="003C5C8C">
        <w:rPr>
          <w:noProof/>
        </w:rPr>
        <w:fldChar w:fldCharType="end"/>
      </w:r>
    </w:p>
    <w:p w:rsidR="003C5C8C" w:rsidRDefault="003C5C8C" w:rsidP="003C5C8C">
      <w:pPr>
        <w:pStyle w:val="24"/>
        <w:rPr>
          <w:bCs/>
          <w:noProof/>
          <w:color w:val="000000" w:themeColor="text1"/>
        </w:rPr>
      </w:pPr>
      <w:r w:rsidRPr="003C5C8C">
        <w:rPr>
          <w:bCs/>
          <w:noProof/>
          <w:color w:val="000000" w:themeColor="text1"/>
        </w:rPr>
        <w:t xml:space="preserve">9.2 Перечень земельных участков, которые включаются в границы населенных </w:t>
      </w:r>
    </w:p>
    <w:p w:rsidR="003C5C8C" w:rsidRDefault="003C5C8C" w:rsidP="003C5C8C">
      <w:pPr>
        <w:pStyle w:val="24"/>
        <w:rPr>
          <w:bCs/>
          <w:noProof/>
          <w:color w:val="000000" w:themeColor="text1"/>
        </w:rPr>
      </w:pPr>
      <w:r w:rsidRPr="003C5C8C">
        <w:rPr>
          <w:bCs/>
          <w:noProof/>
          <w:color w:val="000000" w:themeColor="text1"/>
        </w:rPr>
        <w:t xml:space="preserve">пунктов, входящих в состав поселения, или исключаются из их границ, с </w:t>
      </w:r>
    </w:p>
    <w:p w:rsidR="003C5C8C" w:rsidRDefault="003C5C8C" w:rsidP="003C5C8C">
      <w:pPr>
        <w:pStyle w:val="24"/>
        <w:rPr>
          <w:bCs/>
          <w:noProof/>
          <w:color w:val="000000" w:themeColor="text1"/>
        </w:rPr>
      </w:pPr>
      <w:r w:rsidRPr="003C5C8C">
        <w:rPr>
          <w:bCs/>
          <w:noProof/>
          <w:color w:val="000000" w:themeColor="text1"/>
        </w:rPr>
        <w:t xml:space="preserve">указанием категорий земель, к которым планируется отнести эти земельные участки, </w:t>
      </w:r>
      <w:bookmarkStart w:id="43" w:name="_GoBack"/>
      <w:bookmarkEnd w:id="43"/>
    </w:p>
    <w:p w:rsidR="003C5C8C" w:rsidRPr="003C5C8C" w:rsidRDefault="003C5C8C" w:rsidP="003C5C8C">
      <w:pPr>
        <w:pStyle w:val="24"/>
        <w:rPr>
          <w:rFonts w:eastAsiaTheme="minorEastAsia"/>
          <w:noProof/>
        </w:rPr>
      </w:pPr>
      <w:r w:rsidRPr="003C5C8C">
        <w:rPr>
          <w:bCs/>
          <w:noProof/>
          <w:color w:val="000000" w:themeColor="text1"/>
        </w:rPr>
        <w:t>и целей их планируемого использования</w:t>
      </w:r>
      <w:r w:rsidRPr="003C5C8C">
        <w:rPr>
          <w:noProof/>
        </w:rPr>
        <w:tab/>
      </w:r>
      <w:r w:rsidR="00A92FA8" w:rsidRPr="003C5C8C">
        <w:rPr>
          <w:noProof/>
        </w:rPr>
        <w:fldChar w:fldCharType="begin"/>
      </w:r>
      <w:r w:rsidRPr="003C5C8C">
        <w:rPr>
          <w:noProof/>
        </w:rPr>
        <w:instrText xml:space="preserve"> PAGEREF _Toc139528230 \h </w:instrText>
      </w:r>
      <w:r w:rsidR="00A92FA8" w:rsidRPr="003C5C8C">
        <w:rPr>
          <w:noProof/>
        </w:rPr>
      </w:r>
      <w:r w:rsidR="00A92FA8" w:rsidRPr="003C5C8C">
        <w:rPr>
          <w:noProof/>
        </w:rPr>
        <w:fldChar w:fldCharType="separate"/>
      </w:r>
      <w:r w:rsidR="00424896">
        <w:rPr>
          <w:noProof/>
        </w:rPr>
        <w:t>135</w:t>
      </w:r>
      <w:r w:rsidR="00A92FA8" w:rsidRPr="003C5C8C">
        <w:rPr>
          <w:noProof/>
        </w:rPr>
        <w:fldChar w:fldCharType="end"/>
      </w:r>
    </w:p>
    <w:p w:rsidR="003C5C8C" w:rsidRPr="003C5C8C" w:rsidRDefault="003C5C8C" w:rsidP="003C5C8C">
      <w:pPr>
        <w:pStyle w:val="24"/>
        <w:rPr>
          <w:rFonts w:eastAsiaTheme="minorEastAsia"/>
          <w:noProof/>
        </w:rPr>
      </w:pPr>
      <w:r w:rsidRPr="003C5C8C">
        <w:rPr>
          <w:bCs/>
          <w:noProof/>
          <w:color w:val="000000" w:themeColor="text1"/>
        </w:rPr>
        <w:t>9.3 Двойной учет земель различных категорий</w:t>
      </w:r>
      <w:r w:rsidRPr="003C5C8C">
        <w:rPr>
          <w:noProof/>
        </w:rPr>
        <w:tab/>
      </w:r>
      <w:r w:rsidR="00A92FA8" w:rsidRPr="003C5C8C">
        <w:rPr>
          <w:noProof/>
        </w:rPr>
        <w:fldChar w:fldCharType="begin"/>
      </w:r>
      <w:r w:rsidRPr="003C5C8C">
        <w:rPr>
          <w:noProof/>
        </w:rPr>
        <w:instrText xml:space="preserve"> PAGEREF _Toc139528231 \h </w:instrText>
      </w:r>
      <w:r w:rsidR="00A92FA8" w:rsidRPr="003C5C8C">
        <w:rPr>
          <w:noProof/>
        </w:rPr>
      </w:r>
      <w:r w:rsidR="00A92FA8" w:rsidRPr="003C5C8C">
        <w:rPr>
          <w:noProof/>
        </w:rPr>
        <w:fldChar w:fldCharType="separate"/>
      </w:r>
      <w:r w:rsidR="00424896">
        <w:rPr>
          <w:noProof/>
        </w:rPr>
        <w:t>136</w:t>
      </w:r>
      <w:r w:rsidR="00A92FA8" w:rsidRPr="003C5C8C">
        <w:rPr>
          <w:noProof/>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sz w:val="24"/>
          <w:szCs w:val="24"/>
        </w:rPr>
        <w:t>Приложение 1</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_Toc139528232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137</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sz w:val="24"/>
          <w:szCs w:val="24"/>
        </w:rPr>
        <w:t>Приложение 2</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_Toc139528233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140</w:t>
      </w:r>
      <w:r w:rsidR="00A92FA8" w:rsidRPr="003C5C8C">
        <w:rPr>
          <w:rFonts w:ascii="Times New Roman" w:hAnsi="Times New Roman"/>
          <w:b w:val="0"/>
          <w:noProof/>
          <w:sz w:val="24"/>
          <w:szCs w:val="24"/>
        </w:rPr>
        <w:fldChar w:fldCharType="end"/>
      </w:r>
    </w:p>
    <w:p w:rsidR="003C5C8C" w:rsidRPr="003C5C8C" w:rsidRDefault="003C5C8C" w:rsidP="003C5C8C">
      <w:pPr>
        <w:pStyle w:val="15"/>
        <w:jc w:val="both"/>
        <w:rPr>
          <w:rFonts w:ascii="Times New Roman" w:eastAsiaTheme="minorEastAsia" w:hAnsi="Times New Roman"/>
          <w:b w:val="0"/>
          <w:noProof/>
          <w:kern w:val="0"/>
          <w:sz w:val="24"/>
          <w:szCs w:val="24"/>
          <w:lang w:eastAsia="ru-RU"/>
        </w:rPr>
      </w:pPr>
      <w:r w:rsidRPr="003C5C8C">
        <w:rPr>
          <w:rFonts w:ascii="Times New Roman" w:hAnsi="Times New Roman"/>
          <w:b w:val="0"/>
          <w:bCs/>
          <w:noProof/>
          <w:color w:val="000000" w:themeColor="text1"/>
          <w:sz w:val="24"/>
          <w:szCs w:val="24"/>
        </w:rPr>
        <w:t>Приложение 3</w:t>
      </w:r>
      <w:r w:rsidRPr="003C5C8C">
        <w:rPr>
          <w:rFonts w:ascii="Times New Roman" w:hAnsi="Times New Roman"/>
          <w:b w:val="0"/>
          <w:noProof/>
          <w:sz w:val="24"/>
          <w:szCs w:val="24"/>
        </w:rPr>
        <w:tab/>
      </w:r>
      <w:r w:rsidR="00A92FA8" w:rsidRPr="003C5C8C">
        <w:rPr>
          <w:rFonts w:ascii="Times New Roman" w:hAnsi="Times New Roman"/>
          <w:b w:val="0"/>
          <w:noProof/>
          <w:sz w:val="24"/>
          <w:szCs w:val="24"/>
        </w:rPr>
        <w:fldChar w:fldCharType="begin"/>
      </w:r>
      <w:r w:rsidRPr="003C5C8C">
        <w:rPr>
          <w:rFonts w:ascii="Times New Roman" w:hAnsi="Times New Roman"/>
          <w:b w:val="0"/>
          <w:noProof/>
          <w:sz w:val="24"/>
          <w:szCs w:val="24"/>
        </w:rPr>
        <w:instrText xml:space="preserve"> PAGEREF _Toc139528234 \h </w:instrText>
      </w:r>
      <w:r w:rsidR="00A92FA8" w:rsidRPr="003C5C8C">
        <w:rPr>
          <w:rFonts w:ascii="Times New Roman" w:hAnsi="Times New Roman"/>
          <w:b w:val="0"/>
          <w:noProof/>
          <w:sz w:val="24"/>
          <w:szCs w:val="24"/>
        </w:rPr>
      </w:r>
      <w:r w:rsidR="00A92FA8" w:rsidRPr="003C5C8C">
        <w:rPr>
          <w:rFonts w:ascii="Times New Roman" w:hAnsi="Times New Roman"/>
          <w:b w:val="0"/>
          <w:noProof/>
          <w:sz w:val="24"/>
          <w:szCs w:val="24"/>
        </w:rPr>
        <w:fldChar w:fldCharType="separate"/>
      </w:r>
      <w:r w:rsidR="00424896">
        <w:rPr>
          <w:rFonts w:ascii="Times New Roman" w:hAnsi="Times New Roman"/>
          <w:b w:val="0"/>
          <w:noProof/>
          <w:sz w:val="24"/>
          <w:szCs w:val="24"/>
        </w:rPr>
        <w:t>150</w:t>
      </w:r>
      <w:r w:rsidR="00A92FA8" w:rsidRPr="003C5C8C">
        <w:rPr>
          <w:rFonts w:ascii="Times New Roman" w:hAnsi="Times New Roman"/>
          <w:b w:val="0"/>
          <w:noProof/>
          <w:sz w:val="24"/>
          <w:szCs w:val="24"/>
        </w:rPr>
        <w:fldChar w:fldCharType="end"/>
      </w:r>
    </w:p>
    <w:p w:rsidR="00B31A7C" w:rsidRPr="004C6A0B" w:rsidRDefault="00A92FA8" w:rsidP="003C5C8C">
      <w:pPr>
        <w:pStyle w:val="24"/>
      </w:pPr>
      <w:r w:rsidRPr="003C5C8C">
        <w:fldChar w:fldCharType="end"/>
      </w:r>
      <w:bookmarkStart w:id="44" w:name="_Toc342472300"/>
      <w:bookmarkStart w:id="45" w:name="_Toc268263621"/>
      <w:bookmarkEnd w:id="2"/>
      <w:bookmarkEnd w:id="3"/>
    </w:p>
    <w:bookmarkEnd w:id="4"/>
    <w:bookmarkEnd w:id="5"/>
    <w:bookmarkEnd w:id="6"/>
    <w:bookmarkEnd w:id="44"/>
    <w:bookmarkEnd w:id="45"/>
    <w:p w:rsidR="00B31A7C" w:rsidRPr="004C6A0B" w:rsidRDefault="00B31A7C" w:rsidP="004C6A0B">
      <w:pPr>
        <w:pStyle w:val="afff1"/>
        <w:suppressAutoHyphens/>
        <w:spacing w:after="0" w:line="240" w:lineRule="auto"/>
        <w:ind w:left="1931"/>
        <w:jc w:val="both"/>
        <w:rPr>
          <w:rFonts w:ascii="Times New Roman" w:hAnsi="Times New Roman"/>
          <w:iCs/>
          <w:color w:val="000000" w:themeColor="text1"/>
          <w:sz w:val="24"/>
          <w:szCs w:val="24"/>
          <w:lang w:val="ru-RU"/>
        </w:rPr>
      </w:pPr>
    </w:p>
    <w:p w:rsidR="00B31A7C" w:rsidRDefault="00B31A7C">
      <w:pPr>
        <w:pStyle w:val="afff1"/>
        <w:suppressAutoHyphens/>
        <w:spacing w:after="0" w:line="360" w:lineRule="auto"/>
        <w:ind w:left="1931"/>
        <w:jc w:val="both"/>
        <w:rPr>
          <w:rFonts w:ascii="Times New Roman" w:hAnsi="Times New Roman"/>
          <w:iCs/>
          <w:color w:val="000000" w:themeColor="text1"/>
          <w:sz w:val="24"/>
          <w:szCs w:val="24"/>
          <w:lang w:val="ru-RU"/>
        </w:rPr>
      </w:pPr>
    </w:p>
    <w:p w:rsidR="00B31A7C" w:rsidRDefault="00B31A7C">
      <w:pPr>
        <w:pStyle w:val="afff1"/>
        <w:suppressAutoHyphens/>
        <w:spacing w:after="0" w:line="360" w:lineRule="auto"/>
        <w:ind w:left="1931"/>
        <w:jc w:val="both"/>
        <w:rPr>
          <w:rFonts w:ascii="Times New Roman" w:hAnsi="Times New Roman"/>
          <w:iCs/>
          <w:color w:val="000000" w:themeColor="text1"/>
          <w:sz w:val="24"/>
          <w:szCs w:val="24"/>
          <w:lang w:val="ru-RU"/>
        </w:rPr>
      </w:pPr>
    </w:p>
    <w:p w:rsidR="00B31A7C" w:rsidRDefault="0076721B">
      <w:pPr>
        <w:pageBreakBefore/>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Состав материалов</w:t>
      </w:r>
    </w:p>
    <w:p w:rsidR="00B31A7C" w:rsidRDefault="00B31A7C">
      <w:pPr>
        <w:keepNext/>
        <w:keepLines/>
        <w:jc w:val="center"/>
        <w:rPr>
          <w:rFonts w:ascii="Times New Roman" w:hAnsi="Times New Roman"/>
          <w:b/>
          <w:color w:val="000000" w:themeColor="text1"/>
          <w:sz w:val="28"/>
          <w:szCs w:val="28"/>
          <w:lang w:val="ru-RU"/>
        </w:rPr>
      </w:pPr>
      <w:bookmarkStart w:id="46" w:name="OLE_LINK17"/>
      <w:bookmarkStart w:id="47" w:name="OLE_LINK16"/>
    </w:p>
    <w:p w:rsidR="00B31A7C" w:rsidRDefault="0076721B">
      <w:pPr>
        <w:keepNext/>
        <w:keepLines/>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 xml:space="preserve">Проект внесения изменения в Генеральный план </w:t>
      </w:r>
      <w:r>
        <w:rPr>
          <w:rFonts w:ascii="Times New Roman" w:hAnsi="Times New Roman" w:hint="eastAsia"/>
          <w:b/>
          <w:color w:val="000000" w:themeColor="text1"/>
          <w:sz w:val="28"/>
          <w:szCs w:val="28"/>
          <w:lang w:val="ru-RU"/>
        </w:rPr>
        <w:t>Новоукраинского</w:t>
      </w:r>
      <w:r>
        <w:rPr>
          <w:rFonts w:ascii="Times New Roman" w:hAnsi="Times New Roman"/>
          <w:b/>
          <w:color w:val="000000" w:themeColor="text1"/>
          <w:sz w:val="28"/>
          <w:szCs w:val="28"/>
          <w:lang w:val="ru-RU"/>
        </w:rPr>
        <w:t xml:space="preserve"> сельского поселения </w:t>
      </w:r>
    </w:p>
    <w:p w:rsidR="00B31A7C" w:rsidRDefault="00B31A7C">
      <w:pPr>
        <w:keepNext/>
        <w:keepLines/>
        <w:ind w:firstLine="709"/>
        <w:jc w:val="center"/>
        <w:rPr>
          <w:rFonts w:ascii="Times New Roman" w:hAnsi="Times New Roman"/>
          <w:b/>
          <w:color w:val="000000" w:themeColor="text1"/>
          <w:sz w:val="28"/>
          <w:szCs w:val="28"/>
          <w:lang w:val="ru-RU"/>
        </w:rPr>
      </w:pPr>
    </w:p>
    <w:p w:rsidR="00B31A7C" w:rsidRDefault="0076721B">
      <w:pPr>
        <w:pStyle w:val="afff1"/>
        <w:numPr>
          <w:ilvl w:val="0"/>
          <w:numId w:val="7"/>
        </w:numPr>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Положение о территориальном планировании в текстовой форме.</w:t>
      </w:r>
    </w:p>
    <w:p w:rsidR="00B31A7C" w:rsidRDefault="0076721B">
      <w:pPr>
        <w:pStyle w:val="afff1"/>
        <w:numPr>
          <w:ilvl w:val="0"/>
          <w:numId w:val="7"/>
        </w:numPr>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Положение о территориальном планировании в виде карт:</w:t>
      </w:r>
    </w:p>
    <w:p w:rsidR="00B31A7C" w:rsidRDefault="0076721B">
      <w:pPr>
        <w:pStyle w:val="afff1"/>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карта планируемого размещения объектов местного значения поселения (муниципальное образование 1:25000, населенные пункты 1:10000);</w:t>
      </w:r>
    </w:p>
    <w:p w:rsidR="00B31A7C" w:rsidRDefault="0076721B">
      <w:pPr>
        <w:pStyle w:val="afff1"/>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карта границ населенных пунктов, входящих в состав поселения (муниципальное образование 1:25000, населенные пункты 1:10000);</w:t>
      </w:r>
    </w:p>
    <w:p w:rsidR="00B31A7C" w:rsidRDefault="0076721B">
      <w:pPr>
        <w:pStyle w:val="afff1"/>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карта функциональных зон поселения (муниципальное образование 1:25000, населенные пункты 1:10000).</w:t>
      </w:r>
    </w:p>
    <w:p w:rsidR="00B31A7C" w:rsidRDefault="0076721B">
      <w:pPr>
        <w:pStyle w:val="afff1"/>
        <w:numPr>
          <w:ilvl w:val="0"/>
          <w:numId w:val="7"/>
        </w:numPr>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Приложение: описания местоположения границ населенных пунктов поселения.</w:t>
      </w:r>
    </w:p>
    <w:p w:rsidR="00B31A7C" w:rsidRDefault="00B31A7C">
      <w:pPr>
        <w:keepNext/>
        <w:keepLines/>
        <w:ind w:firstLine="709"/>
        <w:jc w:val="both"/>
        <w:rPr>
          <w:rFonts w:ascii="Times New Roman" w:hAnsi="Times New Roman"/>
          <w:b/>
          <w:color w:val="000000" w:themeColor="text1"/>
          <w:sz w:val="28"/>
          <w:szCs w:val="28"/>
          <w:lang w:val="ru-RU"/>
        </w:rPr>
      </w:pPr>
    </w:p>
    <w:p w:rsidR="00B31A7C" w:rsidRDefault="0076721B">
      <w:pPr>
        <w:keepNext/>
        <w:keepLines/>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 xml:space="preserve">Материалы по обоснованию Генерального плана </w:t>
      </w:r>
      <w:r>
        <w:rPr>
          <w:rFonts w:ascii="Times New Roman" w:hAnsi="Times New Roman" w:hint="eastAsia"/>
          <w:b/>
          <w:color w:val="000000" w:themeColor="text1"/>
          <w:sz w:val="28"/>
          <w:szCs w:val="28"/>
          <w:lang w:val="ru-RU"/>
        </w:rPr>
        <w:t>Новоукраинского</w:t>
      </w:r>
      <w:r>
        <w:rPr>
          <w:rFonts w:ascii="Times New Roman" w:hAnsi="Times New Roman"/>
          <w:b/>
          <w:color w:val="000000" w:themeColor="text1"/>
          <w:sz w:val="28"/>
          <w:szCs w:val="28"/>
          <w:lang w:val="ru-RU"/>
        </w:rPr>
        <w:t xml:space="preserve"> сельского поселения </w:t>
      </w:r>
    </w:p>
    <w:p w:rsidR="00B31A7C" w:rsidRDefault="00B31A7C">
      <w:pPr>
        <w:keepNext/>
        <w:keepLines/>
        <w:ind w:firstLine="709"/>
        <w:jc w:val="center"/>
        <w:rPr>
          <w:rFonts w:ascii="Times New Roman" w:hAnsi="Times New Roman"/>
          <w:b/>
          <w:color w:val="000000" w:themeColor="text1"/>
          <w:sz w:val="28"/>
          <w:szCs w:val="28"/>
          <w:lang w:val="ru-RU"/>
        </w:rPr>
      </w:pPr>
    </w:p>
    <w:p w:rsidR="00B31A7C" w:rsidRDefault="0076721B">
      <w:pPr>
        <w:pStyle w:val="afff1"/>
        <w:numPr>
          <w:ilvl w:val="0"/>
          <w:numId w:val="8"/>
        </w:numPr>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Материалы по обоснованию генерального плана в текстовой форме.</w:t>
      </w:r>
    </w:p>
    <w:p w:rsidR="00B31A7C" w:rsidRDefault="0076721B">
      <w:pPr>
        <w:pStyle w:val="afff1"/>
        <w:numPr>
          <w:ilvl w:val="0"/>
          <w:numId w:val="8"/>
        </w:numPr>
        <w:spacing w:after="0" w:line="240" w:lineRule="auto"/>
        <w:ind w:left="0"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Материалы по обоснованию генерального плана в виде карт:</w:t>
      </w:r>
    </w:p>
    <w:p w:rsidR="00B31A7C" w:rsidRDefault="0076721B">
      <w:pPr>
        <w:ind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xml:space="preserve">- карта современного использования территории </w:t>
      </w:r>
    </w:p>
    <w:p w:rsidR="00B31A7C" w:rsidRDefault="0076721B">
      <w:pPr>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(муниципальное образование 1:25000, населенные пункты 1:10000);</w:t>
      </w:r>
    </w:p>
    <w:p w:rsidR="00B31A7C" w:rsidRDefault="0076721B">
      <w:pPr>
        <w:ind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карта</w:t>
      </w:r>
      <w:r>
        <w:rPr>
          <w:rFonts w:ascii="Times New Roman" w:hAnsi="Times New Roman"/>
          <w:bCs/>
          <w:color w:val="000000" w:themeColor="text1"/>
          <w:sz w:val="28"/>
          <w:szCs w:val="28"/>
          <w:lang w:val="ru-RU"/>
        </w:rPr>
        <w:t xml:space="preserve"> границ </w:t>
      </w:r>
      <w:r>
        <w:rPr>
          <w:rFonts w:ascii="Times New Roman" w:hAnsi="Times New Roman" w:hint="eastAsia"/>
          <w:bCs/>
          <w:color w:val="000000" w:themeColor="text1"/>
          <w:sz w:val="28"/>
          <w:szCs w:val="28"/>
          <w:lang w:val="ru-RU"/>
        </w:rPr>
        <w:t xml:space="preserve">зон с особыми условиями использования территории </w:t>
      </w:r>
      <w:r>
        <w:rPr>
          <w:rFonts w:ascii="Times New Roman" w:hAnsi="Times New Roman"/>
          <w:bCs/>
          <w:color w:val="000000" w:themeColor="text1"/>
          <w:sz w:val="28"/>
          <w:szCs w:val="28"/>
          <w:lang w:val="ru-RU"/>
        </w:rPr>
        <w:t>(муниципальное образование 1:25000, населенные пункты 1:10000);</w:t>
      </w:r>
    </w:p>
    <w:p w:rsidR="00B31A7C" w:rsidRDefault="0076721B">
      <w:pPr>
        <w:ind w:firstLine="709"/>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картаграництерриторий</w:t>
      </w: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подверженныхрискувозникновениячрезвычайныхситуацийприродногоитехногенногохарактера</w:t>
      </w:r>
      <w:r>
        <w:rPr>
          <w:rFonts w:ascii="Times New Roman" w:hAnsi="Times New Roman"/>
          <w:bCs/>
          <w:color w:val="000000" w:themeColor="text1"/>
          <w:sz w:val="28"/>
          <w:szCs w:val="28"/>
          <w:lang w:val="ru-RU"/>
        </w:rPr>
        <w:t xml:space="preserve"> (муниципальное образование 1:25000, населенные пункты 1:10000).</w:t>
      </w: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76721B">
      <w:pPr>
        <w:shd w:val="clear" w:color="auto" w:fill="FFFFFF"/>
        <w:ind w:right="5" w:firstLine="851"/>
        <w:jc w:val="both"/>
        <w:rPr>
          <w:rFonts w:ascii="Times New Roman" w:hAnsi="Times New Roman"/>
          <w:color w:val="000000" w:themeColor="text1"/>
          <w:sz w:val="28"/>
          <w:szCs w:val="28"/>
          <w:lang w:val="ru-RU"/>
        </w:rPr>
      </w:pPr>
      <w:r>
        <w:rPr>
          <w:rFonts w:ascii="Times New Roman" w:hAnsi="Times New Roman" w:hint="cs"/>
          <w:color w:val="000000" w:themeColor="text1"/>
          <w:sz w:val="28"/>
          <w:szCs w:val="28"/>
          <w:cs/>
          <w:lang w:val="ru-RU"/>
        </w:rPr>
        <w:t>Примечание: в</w:t>
      </w:r>
      <w:r>
        <w:rPr>
          <w:rFonts w:ascii="Times New Roman" w:hAnsi="Times New Roman"/>
          <w:color w:val="000000" w:themeColor="text1"/>
          <w:sz w:val="28"/>
          <w:szCs w:val="28"/>
          <w:cs/>
          <w:lang w:val="ru-RU"/>
        </w:rPr>
        <w:t xml:space="preserve"> генеральном плане не применяются положения статьи 23 Градостроительного кодекса Российской Федерации в части пунктов 4 части 8 в связи с тем, что на территории </w:t>
      </w:r>
      <w:r>
        <w:rPr>
          <w:rFonts w:ascii="Times New Roman" w:hAnsi="Times New Roman" w:hint="cs"/>
          <w:color w:val="000000" w:themeColor="text1"/>
          <w:sz w:val="28"/>
          <w:szCs w:val="28"/>
          <w:cs/>
          <w:lang w:val="ru-RU"/>
        </w:rPr>
        <w:t xml:space="preserve">Новоукраинского сельского поселения </w:t>
      </w:r>
      <w:r>
        <w:rPr>
          <w:rFonts w:ascii="Times New Roman" w:hAnsi="Times New Roman"/>
          <w:color w:val="000000" w:themeColor="text1"/>
          <w:sz w:val="28"/>
          <w:szCs w:val="28"/>
          <w:cs/>
          <w:lang w:val="ru-RU"/>
        </w:rPr>
        <w:t>особо экономические зоны отсутствуют</w:t>
      </w:r>
      <w:r>
        <w:rPr>
          <w:rFonts w:ascii="Times New Roman" w:hAnsi="Times New Roman" w:hint="cs"/>
          <w:color w:val="000000" w:themeColor="text1"/>
          <w:sz w:val="28"/>
          <w:szCs w:val="28"/>
          <w:cs/>
          <w:lang w:val="ru-RU"/>
        </w:rPr>
        <w:t>.</w:t>
      </w: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B31A7C">
      <w:pPr>
        <w:ind w:firstLine="709"/>
        <w:jc w:val="both"/>
        <w:rPr>
          <w:rFonts w:ascii="Times New Roman" w:hAnsi="Times New Roman"/>
          <w:bCs/>
          <w:color w:val="000000" w:themeColor="text1"/>
          <w:sz w:val="28"/>
          <w:szCs w:val="28"/>
          <w:lang w:val="ru-RU"/>
        </w:rPr>
      </w:pPr>
    </w:p>
    <w:p w:rsidR="00B31A7C" w:rsidRDefault="0076721B">
      <w:pPr>
        <w:pStyle w:val="1"/>
        <w:keepLines/>
        <w:pageBreakBefore/>
        <w:numPr>
          <w:ilvl w:val="0"/>
          <w:numId w:val="9"/>
        </w:numPr>
        <w:suppressAutoHyphens/>
        <w:spacing w:before="0" w:after="480" w:line="360" w:lineRule="auto"/>
        <w:jc w:val="center"/>
        <w:rPr>
          <w:rFonts w:ascii="Times New Roman" w:hAnsi="Times New Roman" w:cs="Times New Roman"/>
          <w:color w:val="000000" w:themeColor="text1"/>
          <w:sz w:val="28"/>
          <w:szCs w:val="28"/>
        </w:rPr>
      </w:pPr>
      <w:bookmarkStart w:id="48" w:name="_Toc449446932"/>
      <w:bookmarkStart w:id="49" w:name="_Toc449622162"/>
      <w:bookmarkStart w:id="50" w:name="_Toc449708127"/>
      <w:bookmarkStart w:id="51" w:name="_Toc449708381"/>
      <w:bookmarkStart w:id="52" w:name="_Toc449716009"/>
      <w:bookmarkStart w:id="53" w:name="_Toc468459402"/>
      <w:bookmarkStart w:id="54" w:name="_Toc449517796"/>
      <w:bookmarkStart w:id="55" w:name="_Toc468708059"/>
      <w:bookmarkStart w:id="56" w:name="_Toc468712420"/>
      <w:bookmarkStart w:id="57" w:name="_Toc468469899"/>
      <w:bookmarkStart w:id="58" w:name="_Toc468712617"/>
      <w:bookmarkStart w:id="59" w:name="_Toc468720054"/>
      <w:bookmarkStart w:id="60" w:name="_Toc468736119"/>
      <w:bookmarkStart w:id="61" w:name="_Toc468471273"/>
      <w:bookmarkStart w:id="62" w:name="_Toc468466879"/>
      <w:bookmarkStart w:id="63" w:name="_Toc468459877"/>
      <w:bookmarkStart w:id="64" w:name="_Toc468720317"/>
      <w:bookmarkStart w:id="65" w:name="_Toc468549869"/>
      <w:bookmarkStart w:id="66" w:name="_Toc468723784"/>
      <w:bookmarkStart w:id="67" w:name="_Toc468704371"/>
      <w:bookmarkStart w:id="68" w:name="_Toc468551263"/>
      <w:bookmarkStart w:id="69" w:name="_Toc468712303"/>
      <w:bookmarkStart w:id="70" w:name="_Toc468721058"/>
      <w:bookmarkStart w:id="71" w:name="_Toc468726175"/>
      <w:bookmarkStart w:id="72" w:name="_Toc468727822"/>
      <w:bookmarkStart w:id="73" w:name="_Toc468732843"/>
      <w:bookmarkStart w:id="74" w:name="_Toc468704455"/>
      <w:bookmarkStart w:id="75" w:name="_Toc468555069"/>
      <w:bookmarkStart w:id="76" w:name="_Toc468466477"/>
      <w:bookmarkStart w:id="77" w:name="_Toc468711053"/>
      <w:bookmarkStart w:id="78" w:name="_Toc468738959"/>
      <w:bookmarkStart w:id="79" w:name="_Toc468464631"/>
      <w:bookmarkStart w:id="80" w:name="_Toc468561288"/>
      <w:bookmarkStart w:id="81" w:name="_Toc468696647"/>
      <w:bookmarkStart w:id="82" w:name="_Toc468698561"/>
      <w:bookmarkStart w:id="83" w:name="_Toc468556657"/>
      <w:bookmarkStart w:id="84" w:name="_Toc468460755"/>
      <w:bookmarkStart w:id="85" w:name="_Toc468475054"/>
      <w:bookmarkStart w:id="86" w:name="_Toc468471167"/>
      <w:bookmarkStart w:id="87" w:name="_Toc468807340"/>
      <w:bookmarkStart w:id="88" w:name="_Toc468812666"/>
      <w:bookmarkStart w:id="89" w:name="_Toc468803218"/>
      <w:bookmarkStart w:id="90" w:name="_Toc468812008"/>
      <w:bookmarkStart w:id="91" w:name="_Toc506565522"/>
      <w:bookmarkStart w:id="92" w:name="_Toc468789826"/>
      <w:bookmarkStart w:id="93" w:name="_Toc468797903"/>
      <w:bookmarkStart w:id="94" w:name="_Toc473884759"/>
      <w:bookmarkStart w:id="95" w:name="_Toc533435105"/>
      <w:bookmarkStart w:id="96" w:name="_Toc468796679"/>
      <w:bookmarkStart w:id="97" w:name="_Toc532990949"/>
      <w:bookmarkStart w:id="98" w:name="_Toc468880815"/>
      <w:bookmarkStart w:id="99" w:name="_Toc468825999"/>
      <w:bookmarkStart w:id="100" w:name="_Toc139528167"/>
      <w:bookmarkStart w:id="101" w:name="_Toc256429331"/>
      <w:bookmarkStart w:id="102" w:name="_Toc256375542"/>
      <w:bookmarkStart w:id="103" w:name="_Toc255383196"/>
      <w:bookmarkStart w:id="104" w:name="_Toc263243176"/>
      <w:bookmarkStart w:id="105" w:name="_Toc342472303"/>
      <w:bookmarkStart w:id="106" w:name="_Toc253729757"/>
      <w:bookmarkStart w:id="107" w:name="_Toc263086798"/>
      <w:bookmarkEnd w:id="46"/>
      <w:bookmarkEnd w:id="47"/>
      <w:r>
        <w:rPr>
          <w:rFonts w:ascii="Times New Roman" w:hAnsi="Times New Roman" w:cs="Times New Roman"/>
          <w:color w:val="000000" w:themeColor="text1"/>
          <w:sz w:val="28"/>
          <w:szCs w:val="28"/>
        </w:rPr>
        <w:lastRenderedPageBreak/>
        <w:t>ОБЩИЕ ПОЛОЖЕНИЯ</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Проект внесения изменений в Генеральный план </w:t>
      </w:r>
      <w:r>
        <w:rPr>
          <w:rFonts w:ascii="Times New Roman" w:hAnsi="Times New Roman" w:hint="eastAsia"/>
          <w:color w:val="000000" w:themeColor="text1"/>
          <w:sz w:val="28"/>
          <w:szCs w:val="28"/>
          <w:lang w:val="ru-RU"/>
        </w:rPr>
        <w:t>Новоукраинского</w:t>
      </w:r>
      <w:r>
        <w:rPr>
          <w:rFonts w:ascii="Times New Roman" w:hAnsi="Times New Roman"/>
          <w:color w:val="000000" w:themeColor="text1"/>
          <w:sz w:val="28"/>
          <w:szCs w:val="28"/>
          <w:lang w:val="ru-RU"/>
        </w:rPr>
        <w:t xml:space="preserve"> сельского поселения Гулькевичского района Краснодарского края подготовлен по заказу Администрации муниципального образования Гулькевичский район на основании муниципального контракта МК </w:t>
      </w:r>
      <w:r>
        <w:rPr>
          <w:rFonts w:ascii="Times New Roman" w:hAnsi="Times New Roman" w:hint="eastAsia"/>
          <w:color w:val="000000" w:themeColor="text1"/>
          <w:sz w:val="28"/>
          <w:szCs w:val="28"/>
          <w:lang w:val="ru-RU"/>
        </w:rPr>
        <w:t>№</w:t>
      </w:r>
      <w:r>
        <w:rPr>
          <w:rFonts w:ascii="Times New Roman" w:hAnsi="Times New Roman"/>
          <w:color w:val="000000" w:themeColor="text1"/>
          <w:sz w:val="28"/>
          <w:szCs w:val="28"/>
          <w:lang w:val="ru-RU"/>
        </w:rPr>
        <w:t xml:space="preserve">0118300000622000125 </w:t>
      </w:r>
      <w:r>
        <w:rPr>
          <w:rFonts w:ascii="Times New Roman" w:hAnsi="Times New Roman" w:hint="eastAsia"/>
          <w:color w:val="000000" w:themeColor="text1"/>
          <w:sz w:val="28"/>
          <w:szCs w:val="28"/>
          <w:lang w:val="ru-RU"/>
        </w:rPr>
        <w:t>от</w:t>
      </w:r>
      <w:r>
        <w:rPr>
          <w:rFonts w:ascii="Times New Roman" w:hAnsi="Times New Roman"/>
          <w:color w:val="000000" w:themeColor="text1"/>
          <w:sz w:val="28"/>
          <w:szCs w:val="28"/>
          <w:lang w:val="ru-RU"/>
        </w:rPr>
        <w:t xml:space="preserve"> 23 мая 2022 года. Основанием для разработки Генерального плана является Постановление администрации муниципального образования Гулькевичский район от 25 марта 2016 г. № 241 «Об утверждении муниципальной программы муниципального образования Гулькевичский район «Подготовка градостроительной документации на территории муниципального образования Гулькевичский район»; Постановление администрации муниципального образования Гулькевичский район от 11 февраля 2022г. № 225 «О подготовке проектов внесения изменений в генеральные планы Отрадо-Ольгинского, Соколовского, Новоукраинского сельских поселений Гулькевичского района».</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2. </w:t>
      </w:r>
      <w:r>
        <w:rPr>
          <w:rFonts w:ascii="Times New Roman" w:hAnsi="Times New Roman" w:hint="eastAsia"/>
          <w:iCs/>
          <w:color w:val="000000" w:themeColor="text1"/>
          <w:sz w:val="28"/>
          <w:szCs w:val="28"/>
          <w:lang w:val="ru-RU"/>
        </w:rPr>
        <w:t>Официальное</w:t>
      </w:r>
      <w:r w:rsidR="00844595">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наименование</w:t>
      </w:r>
      <w:r w:rsidR="00844595">
        <w:rPr>
          <w:rFonts w:ascii="Times New Roman" w:hAnsi="Times New Roman"/>
          <w:iCs/>
          <w:color w:val="000000" w:themeColor="text1"/>
          <w:sz w:val="28"/>
          <w:szCs w:val="28"/>
          <w:lang w:val="ru-RU"/>
        </w:rPr>
        <w:t xml:space="preserve"> </w:t>
      </w:r>
      <w:r>
        <w:rPr>
          <w:rFonts w:ascii="Times New Roman" w:hAnsi="Times New Roman"/>
          <w:color w:val="000000" w:themeColor="text1"/>
          <w:sz w:val="28"/>
          <w:szCs w:val="28"/>
          <w:lang w:val="ru-RU"/>
        </w:rPr>
        <w:t xml:space="preserve">муниципального образования </w:t>
      </w:r>
      <w:r>
        <w:rPr>
          <w:rFonts w:ascii="Times New Roman" w:hAnsi="Times New Roman"/>
          <w:iCs/>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w:t>
      </w:r>
      <w:r>
        <w:rPr>
          <w:rFonts w:ascii="Times New Roman" w:hAnsi="Times New Roman"/>
          <w:color w:val="000000" w:themeColor="text1"/>
          <w:sz w:val="28"/>
          <w:szCs w:val="28"/>
          <w:lang w:val="ru-RU"/>
        </w:rPr>
        <w:t>е</w:t>
      </w:r>
      <w:r w:rsidR="00844595">
        <w:rPr>
          <w:rFonts w:ascii="Times New Roman" w:hAnsi="Times New Roman"/>
          <w:color w:val="000000" w:themeColor="text1"/>
          <w:sz w:val="28"/>
          <w:szCs w:val="28"/>
          <w:lang w:val="ru-RU"/>
        </w:rPr>
        <w:t xml:space="preserve"> </w:t>
      </w:r>
      <w:r>
        <w:rPr>
          <w:rFonts w:ascii="Times New Roman" w:hAnsi="Times New Roman" w:hint="eastAsia"/>
          <w:iCs/>
          <w:color w:val="000000" w:themeColor="text1"/>
          <w:sz w:val="28"/>
          <w:szCs w:val="28"/>
          <w:lang w:val="ru-RU"/>
        </w:rPr>
        <w:t>сельское</w:t>
      </w:r>
      <w:r w:rsidR="00844595">
        <w:rPr>
          <w:rFonts w:ascii="Times New Roman" w:hAnsi="Times New Roman"/>
          <w:iCs/>
          <w:color w:val="000000" w:themeColor="text1"/>
          <w:sz w:val="28"/>
          <w:szCs w:val="28"/>
          <w:lang w:val="ru-RU"/>
        </w:rPr>
        <w:t xml:space="preserve"> </w:t>
      </w:r>
      <w:r>
        <w:rPr>
          <w:rFonts w:ascii="Times New Roman" w:hAnsi="Times New Roman" w:hint="eastAsia"/>
          <w:iCs/>
          <w:color w:val="000000" w:themeColor="text1"/>
          <w:sz w:val="28"/>
          <w:szCs w:val="28"/>
          <w:lang w:val="ru-RU"/>
        </w:rPr>
        <w:t>поселение</w:t>
      </w:r>
      <w:r>
        <w:rPr>
          <w:rFonts w:ascii="Times New Roman" w:hAnsi="Times New Roman"/>
          <w:iCs/>
          <w:color w:val="000000" w:themeColor="text1"/>
          <w:sz w:val="28"/>
          <w:szCs w:val="28"/>
          <w:lang w:val="ru-RU"/>
        </w:rPr>
        <w:t>.</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3. Проект внесения изменений в Генеральный план </w:t>
      </w:r>
      <w:r>
        <w:rPr>
          <w:rFonts w:ascii="Times New Roman" w:hAnsi="Times New Roman" w:hint="eastAsia"/>
          <w:color w:val="000000" w:themeColor="text1"/>
          <w:sz w:val="28"/>
          <w:szCs w:val="28"/>
          <w:lang w:val="ru-RU"/>
        </w:rPr>
        <w:t>Новоукраинского</w:t>
      </w:r>
      <w:r>
        <w:rPr>
          <w:rFonts w:ascii="Times New Roman" w:hAnsi="Times New Roman"/>
          <w:iCs/>
          <w:color w:val="000000" w:themeColor="text1"/>
          <w:sz w:val="28"/>
          <w:szCs w:val="28"/>
          <w:lang w:val="ru-RU"/>
        </w:rPr>
        <w:t xml:space="preserve"> сельского поселения Гулькевичского района</w:t>
      </w:r>
      <w:r>
        <w:rPr>
          <w:rFonts w:ascii="Times New Roman" w:hAnsi="Times New Roman"/>
          <w:color w:val="000000" w:themeColor="text1"/>
          <w:sz w:val="28"/>
          <w:szCs w:val="28"/>
          <w:lang w:val="ru-RU"/>
        </w:rPr>
        <w:t xml:space="preserve"> подготовлен в соответствии с требованиями статей 23 и 24 Градостроительного кодекса Российской Федерации и Техническим заданием на разработку</w:t>
      </w:r>
      <w:r w:rsidR="00844595">
        <w:rPr>
          <w:rFonts w:ascii="Times New Roman" w:hAnsi="Times New Roman"/>
          <w:color w:val="000000" w:themeColor="text1"/>
          <w:sz w:val="28"/>
          <w:szCs w:val="28"/>
          <w:lang w:val="ru-RU"/>
        </w:rPr>
        <w:t xml:space="preserve"> проекта</w:t>
      </w:r>
      <w:r w:rsidR="00844595">
        <w:rPr>
          <w:rFonts w:ascii="Times New Roman" w:hAnsi="Times New Roman"/>
          <w:color w:val="000000" w:themeColor="text1"/>
          <w:sz w:val="28"/>
          <w:szCs w:val="28"/>
          <w:rtl/>
          <w:lang w:val="ru-RU"/>
        </w:rPr>
        <w:t xml:space="preserve"> </w:t>
      </w:r>
      <w:r>
        <w:rPr>
          <w:rFonts w:ascii="Times New Roman" w:hAnsi="Times New Roman" w:hint="eastAsia"/>
          <w:color w:val="000000" w:themeColor="text1"/>
          <w:sz w:val="28"/>
          <w:szCs w:val="28"/>
          <w:lang w:val="ru-RU"/>
        </w:rPr>
        <w:t>внесения</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изменений</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Генеральный</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Новоукраинского</w:t>
      </w:r>
      <w:r>
        <w:rPr>
          <w:rFonts w:ascii="Times New Roman" w:hAnsi="Times New Roman"/>
          <w:color w:val="000000" w:themeColor="text1"/>
          <w:sz w:val="28"/>
          <w:szCs w:val="28"/>
          <w:lang w:val="ru-RU"/>
        </w:rPr>
        <w:t xml:space="preserve"> сельского поселения.</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4. </w:t>
      </w:r>
      <w:r>
        <w:rPr>
          <w:rFonts w:ascii="Times New Roman" w:hAnsi="Times New Roman" w:hint="eastAsia"/>
          <w:color w:val="000000" w:themeColor="text1"/>
          <w:sz w:val="28"/>
          <w:szCs w:val="28"/>
          <w:lang w:val="ru-RU"/>
        </w:rPr>
        <w:t>Проект</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внесения</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изменений</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Генеральный</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Новоукраинского сельского</w:t>
      </w:r>
      <w:r w:rsidR="00844595">
        <w:rPr>
          <w:rFonts w:ascii="Times New Roman" w:hAnsi="Times New Roman"/>
          <w:color w:val="000000" w:themeColor="text1"/>
          <w:sz w:val="28"/>
          <w:szCs w:val="28"/>
          <w:lang w:val="ru-RU"/>
        </w:rPr>
        <w:t xml:space="preserve"> п</w:t>
      </w:r>
      <w:r>
        <w:rPr>
          <w:rFonts w:ascii="Times New Roman" w:hAnsi="Times New Roman" w:hint="eastAsia"/>
          <w:color w:val="000000" w:themeColor="text1"/>
          <w:sz w:val="28"/>
          <w:szCs w:val="28"/>
          <w:lang w:val="ru-RU"/>
        </w:rPr>
        <w:t>оселения</w:t>
      </w:r>
      <w:r w:rsidR="00844595">
        <w:rPr>
          <w:rFonts w:ascii="Times New Roman" w:hAnsi="Times New Roman"/>
          <w:color w:val="000000" w:themeColor="text1"/>
          <w:sz w:val="28"/>
          <w:szCs w:val="28"/>
          <w:lang w:val="ru-RU"/>
        </w:rPr>
        <w:t xml:space="preserve"> </w:t>
      </w:r>
      <w:r>
        <w:rPr>
          <w:rFonts w:ascii="Times New Roman" w:hAnsi="Times New Roman"/>
          <w:iCs/>
          <w:color w:val="000000" w:themeColor="text1"/>
          <w:sz w:val="28"/>
          <w:szCs w:val="28"/>
          <w:lang w:val="ru-RU"/>
        </w:rPr>
        <w:t xml:space="preserve">Гулькевичского района </w:t>
      </w:r>
      <w:r>
        <w:rPr>
          <w:rFonts w:ascii="Times New Roman" w:hAnsi="Times New Roman"/>
          <w:color w:val="000000" w:themeColor="text1"/>
          <w:sz w:val="28"/>
          <w:szCs w:val="28"/>
          <w:lang w:val="ru-RU"/>
        </w:rPr>
        <w:t xml:space="preserve">соответствует требованиям действующего законодательства в области регулирования градостроительной деятельности, земельному, водному, лесному, природоохранному и иному законодательству Российской Федерации и </w:t>
      </w:r>
      <w:r>
        <w:rPr>
          <w:rFonts w:ascii="Times New Roman" w:hAnsi="Times New Roman"/>
          <w:iCs/>
          <w:color w:val="000000" w:themeColor="text1"/>
          <w:sz w:val="28"/>
          <w:szCs w:val="28"/>
          <w:lang w:val="ru-RU"/>
        </w:rPr>
        <w:t>Краснодарского края</w:t>
      </w:r>
      <w:r>
        <w:rPr>
          <w:rFonts w:ascii="Times New Roman" w:hAnsi="Times New Roman"/>
          <w:color w:val="000000" w:themeColor="text1"/>
          <w:sz w:val="28"/>
          <w:szCs w:val="28"/>
          <w:lang w:val="ru-RU"/>
        </w:rPr>
        <w:t xml:space="preserve">, нормативно-технических документов в области градостроительства федерального и регионального уровней, нормативных правовых актов органов местного самоуправления. </w:t>
      </w:r>
    </w:p>
    <w:p w:rsidR="00B31A7C" w:rsidRDefault="0076721B">
      <w:pPr>
        <w:ind w:firstLine="851"/>
        <w:jc w:val="both"/>
        <w:rPr>
          <w:rFonts w:asciiTheme="minorHAnsi" w:hAnsiTheme="minorHAnsi"/>
          <w:color w:val="000000" w:themeColor="text1"/>
          <w:sz w:val="28"/>
          <w:szCs w:val="28"/>
          <w:lang w:val="ru-RU"/>
        </w:rPr>
      </w:pPr>
      <w:r>
        <w:rPr>
          <w:rFonts w:ascii="Times New Roman" w:hAnsi="Times New Roman"/>
          <w:color w:val="000000" w:themeColor="text1"/>
          <w:sz w:val="28"/>
          <w:szCs w:val="28"/>
          <w:lang w:val="ru-RU"/>
        </w:rPr>
        <w:t xml:space="preserve">5. Генеральный план разработан на всю территорию муниципального образования. Границы </w:t>
      </w:r>
      <w:r>
        <w:rPr>
          <w:rFonts w:ascii="Times New Roman" w:hAnsi="Times New Roman" w:hint="eastAsia"/>
          <w:color w:val="000000" w:themeColor="text1"/>
          <w:sz w:val="28"/>
          <w:szCs w:val="28"/>
          <w:lang w:val="ru-RU"/>
        </w:rPr>
        <w:t>Новоукраинского</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Pr>
          <w:rFonts w:ascii="Times New Roman" w:hAnsi="Times New Roman"/>
          <w:color w:val="000000" w:themeColor="text1"/>
          <w:sz w:val="28"/>
          <w:szCs w:val="28"/>
          <w:lang w:val="ru-RU"/>
        </w:rPr>
        <w:t xml:space="preserve"> установлены законом Краснодарского края от 05 мая 2004 года № 704-КЗ «Об установлении границ муниципального образования Гулькевичский район, наделении его статусом муниципального района, образовании в его составе муниципальных образований – городских и сельских поселений – и установлении их границ».</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Территория</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входит</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Pr>
          <w:rFonts w:ascii="Times New Roman" w:hAnsi="Times New Roman"/>
          <w:color w:val="000000" w:themeColor="text1"/>
          <w:sz w:val="28"/>
          <w:szCs w:val="28"/>
          <w:lang w:val="ru-RU"/>
        </w:rPr>
        <w:t xml:space="preserve"> Гулькевичского </w:t>
      </w:r>
      <w:r>
        <w:rPr>
          <w:rFonts w:ascii="Times New Roman" w:hAnsi="Times New Roman" w:hint="eastAsia"/>
          <w:color w:val="000000" w:themeColor="text1"/>
          <w:sz w:val="28"/>
          <w:szCs w:val="28"/>
          <w:lang w:val="ru-RU"/>
        </w:rPr>
        <w:t>муниципального</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w:t>
      </w:r>
      <w:r>
        <w:rPr>
          <w:rFonts w:ascii="Times New Roman" w:hAnsi="Times New Roman"/>
          <w:color w:val="000000" w:themeColor="text1"/>
          <w:sz w:val="28"/>
          <w:szCs w:val="28"/>
          <w:lang w:val="ru-RU"/>
        </w:rPr>
        <w:t>.</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6. Карты проекта генерального плана выполнены в масштабе 1:25000 и 1:10000 с использованием компьютерных геоинформационных технологий. База пространственных и иных данных об объектах градостроительной деятельности выполнена в соответствии с Техническим заданием и Требованиями к описанию и отображению в документах территориального </w:t>
      </w:r>
      <w:r>
        <w:rPr>
          <w:rFonts w:ascii="Times New Roman" w:hAnsi="Times New Roman"/>
          <w:color w:val="000000" w:themeColor="text1"/>
          <w:sz w:val="28"/>
          <w:szCs w:val="28"/>
          <w:lang w:val="ru-RU"/>
        </w:rPr>
        <w:lastRenderedPageBreak/>
        <w:t>планирования объектов федерального значения, объектов регионального значения, объектов местного значения, утверждённых Приказом Министерства экономического развития Российской Федерации от 9 января 2018 года № 10.</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7. Расчётный срок генерального плана Новоукраинского </w:t>
      </w:r>
      <w:r>
        <w:rPr>
          <w:rFonts w:ascii="Times New Roman" w:hAnsi="Times New Roman" w:hint="eastAsia"/>
          <w:color w:val="000000" w:themeColor="text1"/>
          <w:sz w:val="28"/>
          <w:szCs w:val="28"/>
          <w:lang w:val="ru-RU"/>
        </w:rPr>
        <w:t>сельского</w:t>
      </w:r>
      <w:r w:rsidR="0084459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844595">
        <w:rPr>
          <w:rFonts w:ascii="Times New Roman" w:hAnsi="Times New Roman"/>
          <w:color w:val="000000" w:themeColor="text1"/>
          <w:sz w:val="28"/>
          <w:szCs w:val="28"/>
          <w:lang w:val="ru-RU"/>
        </w:rPr>
        <w:t xml:space="preserve"> </w:t>
      </w:r>
      <w:r>
        <w:rPr>
          <w:rFonts w:ascii="Times New Roman" w:hAnsi="Times New Roman"/>
          <w:iCs/>
          <w:color w:val="000000" w:themeColor="text1"/>
          <w:sz w:val="28"/>
          <w:szCs w:val="28"/>
          <w:lang w:val="ru-RU"/>
        </w:rPr>
        <w:t>Гулькевичского района</w:t>
      </w:r>
      <w:r>
        <w:rPr>
          <w:rFonts w:ascii="Times New Roman" w:hAnsi="Times New Roman"/>
          <w:color w:val="000000" w:themeColor="text1"/>
          <w:sz w:val="28"/>
          <w:szCs w:val="28"/>
          <w:lang w:val="ru-RU"/>
        </w:rPr>
        <w:t xml:space="preserve"> – 2042 год, 1 очередь – 2032 год.</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8. Внесение изменений в генеральный план </w:t>
      </w:r>
      <w:r>
        <w:rPr>
          <w:rFonts w:ascii="Times New Roman" w:hAnsi="Times New Roman" w:hint="eastAsia"/>
          <w:color w:val="000000" w:themeColor="text1"/>
          <w:sz w:val="28"/>
          <w:szCs w:val="28"/>
          <w:lang w:val="ru-RU"/>
        </w:rPr>
        <w:t>Новоукраинского</w:t>
      </w:r>
      <w:r>
        <w:rPr>
          <w:rFonts w:ascii="Times New Roman" w:hAnsi="Times New Roman"/>
          <w:color w:val="000000" w:themeColor="text1"/>
          <w:sz w:val="28"/>
          <w:szCs w:val="28"/>
          <w:lang w:val="ru-RU"/>
        </w:rPr>
        <w:t xml:space="preserve"> сельского поселения Гулькевичского района вызвано:</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приведением генерального плана в соответствие с Приказом Минэкономразвития РФ №10 от 09.01.2018 г.;</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приведение утвержденного генерального плана сельского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B31A7C" w:rsidRDefault="00B31A7C">
      <w:pPr>
        <w:pStyle w:val="afffb"/>
        <w:spacing w:line="240" w:lineRule="auto"/>
        <w:ind w:firstLine="851"/>
        <w:rPr>
          <w:rFonts w:ascii="Times New Roman" w:hAnsi="Times New Roman"/>
          <w:color w:val="000000" w:themeColor="text1"/>
          <w:sz w:val="28"/>
          <w:szCs w:val="28"/>
          <w:lang w:val="ru-RU"/>
        </w:rPr>
      </w:pPr>
    </w:p>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Pr="00844595" w:rsidRDefault="0076721B">
      <w:pPr>
        <w:pStyle w:val="1"/>
        <w:keepLines/>
        <w:pageBreakBefore/>
        <w:numPr>
          <w:ilvl w:val="0"/>
          <w:numId w:val="9"/>
        </w:numPr>
        <w:suppressAutoHyphens/>
        <w:spacing w:before="0" w:after="480"/>
        <w:ind w:left="0" w:firstLine="0"/>
        <w:jc w:val="center"/>
        <w:rPr>
          <w:rFonts w:ascii="Times New Roman" w:hAnsi="Times New Roman" w:cs="Times New Roman"/>
          <w:color w:val="000000" w:themeColor="text1"/>
          <w:sz w:val="28"/>
          <w:szCs w:val="28"/>
          <w:lang w:val="ru-RU"/>
        </w:rPr>
      </w:pPr>
      <w:bookmarkStart w:id="108" w:name="_Toc7869275"/>
      <w:bookmarkStart w:id="109" w:name="_Toc518319337"/>
      <w:bookmarkStart w:id="110" w:name="_Toc449343782"/>
      <w:bookmarkStart w:id="111" w:name="_Toc452029364"/>
      <w:bookmarkStart w:id="112" w:name="_Toc527638420"/>
      <w:bookmarkStart w:id="113" w:name="_Toc139528168"/>
      <w:bookmarkStart w:id="114" w:name="_Toc468712618"/>
      <w:bookmarkStart w:id="115" w:name="_Toc468551264"/>
      <w:bookmarkStart w:id="116" w:name="_Toc468704456"/>
      <w:bookmarkStart w:id="117" w:name="_Toc468555070"/>
      <w:bookmarkStart w:id="118" w:name="_Toc468561289"/>
      <w:bookmarkStart w:id="119" w:name="_Toc468698562"/>
      <w:bookmarkStart w:id="120" w:name="_Toc468708060"/>
      <w:bookmarkStart w:id="121" w:name="_Toc468712304"/>
      <w:bookmarkStart w:id="122" w:name="_Toc468712421"/>
      <w:bookmarkStart w:id="123" w:name="_Toc468720055"/>
      <w:bookmarkStart w:id="124" w:name="_Toc468720318"/>
      <w:bookmarkStart w:id="125" w:name="_Toc468721059"/>
      <w:bookmarkStart w:id="126" w:name="_Toc468723785"/>
      <w:bookmarkStart w:id="127" w:name="_Toc468475055"/>
      <w:bookmarkStart w:id="128" w:name="_Toc468549870"/>
      <w:bookmarkStart w:id="129" w:name="_Toc468556658"/>
      <w:bookmarkStart w:id="130" w:name="_Toc468696648"/>
      <w:bookmarkStart w:id="131" w:name="_Toc468704372"/>
      <w:bookmarkStart w:id="132" w:name="_Toc468711054"/>
      <w:bookmarkStart w:id="133" w:name="_Toc468880816"/>
      <w:bookmarkStart w:id="134" w:name="_Toc468807341"/>
      <w:bookmarkStart w:id="135" w:name="_Toc468736120"/>
      <w:bookmarkStart w:id="136" w:name="_Toc468826000"/>
      <w:bookmarkStart w:id="137" w:name="_Toc532990950"/>
      <w:bookmarkStart w:id="138" w:name="_Toc468812667"/>
      <w:bookmarkStart w:id="139" w:name="_Toc342472304"/>
      <w:bookmarkStart w:id="140" w:name="_Toc468789827"/>
      <w:bookmarkStart w:id="141" w:name="_Toc468738960"/>
      <w:bookmarkStart w:id="142" w:name="_Toc268263625"/>
      <w:bookmarkStart w:id="143" w:name="_Toc468812009"/>
      <w:bookmarkStart w:id="144" w:name="_Toc468732844"/>
      <w:bookmarkStart w:id="145" w:name="_Toc473884760"/>
      <w:bookmarkStart w:id="146" w:name="_Toc533435106"/>
      <w:bookmarkStart w:id="147" w:name="_Toc468803219"/>
      <w:bookmarkStart w:id="148" w:name="_Toc468796680"/>
      <w:bookmarkStart w:id="149" w:name="_Toc468726176"/>
      <w:bookmarkStart w:id="150" w:name="_Toc506565523"/>
      <w:bookmarkStart w:id="151" w:name="_Toc468797904"/>
      <w:bookmarkStart w:id="152" w:name="_Toc468727823"/>
      <w:bookmarkEnd w:id="101"/>
      <w:bookmarkEnd w:id="102"/>
      <w:bookmarkEnd w:id="103"/>
      <w:bookmarkEnd w:id="104"/>
      <w:bookmarkEnd w:id="105"/>
      <w:bookmarkEnd w:id="106"/>
      <w:bookmarkEnd w:id="107"/>
      <w:r w:rsidRPr="00844595">
        <w:rPr>
          <w:rFonts w:ascii="Times New Roman" w:hAnsi="Times New Roman" w:cs="Times New Roman"/>
          <w:color w:val="000000" w:themeColor="text1"/>
          <w:sz w:val="28"/>
          <w:szCs w:val="28"/>
          <w:lang w:val="ru-RU"/>
        </w:rPr>
        <w:lastRenderedPageBreak/>
        <w:t>СВЕДЕНИЯ О</w:t>
      </w:r>
      <w:bookmarkEnd w:id="108"/>
      <w:bookmarkEnd w:id="109"/>
      <w:bookmarkEnd w:id="110"/>
      <w:bookmarkEnd w:id="111"/>
      <w:bookmarkEnd w:id="112"/>
      <w:r w:rsidRPr="00844595">
        <w:rPr>
          <w:rFonts w:ascii="Times New Roman" w:hAnsi="Times New Roman" w:cs="Times New Roman"/>
          <w:color w:val="000000" w:themeColor="text1"/>
          <w:sz w:val="28"/>
          <w:szCs w:val="28"/>
          <w:lang w:val="ru-RU"/>
        </w:rPr>
        <w:t>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13"/>
    </w:p>
    <w:p w:rsidR="00B31A7C" w:rsidRPr="00844595" w:rsidRDefault="0076721B">
      <w:pPr>
        <w:pStyle w:val="affa"/>
        <w:suppressAutoHyphens/>
        <w:spacing w:after="0"/>
        <w:ind w:firstLine="851"/>
        <w:rPr>
          <w:rFonts w:ascii="Times New Roman" w:hAnsi="Times New Roman"/>
          <w:color w:val="000000" w:themeColor="text1"/>
          <w:sz w:val="28"/>
          <w:szCs w:val="28"/>
          <w:lang w:val="ru-RU"/>
        </w:rPr>
      </w:pPr>
      <w:r w:rsidRPr="00844595">
        <w:rPr>
          <w:rFonts w:ascii="Times New Roman" w:hAnsi="Times New Roman"/>
          <w:color w:val="000000" w:themeColor="text1"/>
          <w:sz w:val="28"/>
          <w:szCs w:val="28"/>
          <w:lang w:val="ru-RU"/>
        </w:rPr>
        <w:t>При разработке генерального плана поселения учитывались сведения об утвержденных документах стратегического планирования, планах и программах комплексного социально-экономического развития муниципального образования.</w:t>
      </w:r>
    </w:p>
    <w:p w:rsidR="00B31A7C" w:rsidRPr="00844595" w:rsidRDefault="00B31A7C">
      <w:pPr>
        <w:pStyle w:val="affa"/>
        <w:suppressAutoHyphens/>
        <w:spacing w:after="0"/>
        <w:ind w:firstLine="851"/>
        <w:rPr>
          <w:rFonts w:ascii="Times New Roman" w:hAnsi="Times New Roman"/>
          <w:color w:val="000000" w:themeColor="text1"/>
          <w:sz w:val="28"/>
          <w:szCs w:val="28"/>
          <w:lang w:val="ru-RU"/>
        </w:rPr>
      </w:pPr>
    </w:p>
    <w:p w:rsidR="00B31A7C" w:rsidRPr="00844595" w:rsidRDefault="0076721B">
      <w:pPr>
        <w:jc w:val="both"/>
        <w:rPr>
          <w:rFonts w:ascii="Times New Roman" w:hAnsi="Times New Roman"/>
          <w:b/>
          <w:color w:val="000000" w:themeColor="text1"/>
          <w:sz w:val="28"/>
          <w:szCs w:val="28"/>
          <w:lang w:val="ru-RU"/>
        </w:rPr>
      </w:pPr>
      <w:r w:rsidRPr="00844595">
        <w:rPr>
          <w:rFonts w:ascii="Times New Roman" w:hAnsi="Times New Roman"/>
          <w:b/>
          <w:color w:val="000000" w:themeColor="text1"/>
          <w:sz w:val="28"/>
          <w:szCs w:val="28"/>
          <w:lang w:val="ru-RU"/>
        </w:rPr>
        <w:t xml:space="preserve">Таблица 1 – </w:t>
      </w:r>
      <w:r w:rsidRPr="00844595">
        <w:rPr>
          <w:rFonts w:ascii="Times New Roman" w:hAnsi="Times New Roman" w:hint="eastAsia"/>
          <w:b/>
          <w:color w:val="000000" w:themeColor="text1"/>
          <w:sz w:val="28"/>
          <w:szCs w:val="28"/>
          <w:lang w:val="ru-RU"/>
        </w:rPr>
        <w:t xml:space="preserve">Перечень </w:t>
      </w:r>
      <w:r w:rsidRPr="00844595">
        <w:rPr>
          <w:rFonts w:ascii="Times New Roman" w:hAnsi="Times New Roman"/>
          <w:b/>
          <w:color w:val="000000" w:themeColor="text1"/>
          <w:sz w:val="28"/>
          <w:szCs w:val="28"/>
          <w:lang w:val="ru-RU"/>
        </w:rPr>
        <w:t xml:space="preserve">планов программ социально-экономического развития Российской Федерации, Краснодарского края, Гулькевичского района, </w:t>
      </w:r>
      <w:r w:rsidRPr="00844595">
        <w:rPr>
          <w:rFonts w:ascii="Times New Roman" w:hAnsi="Times New Roman" w:hint="eastAsia"/>
          <w:b/>
          <w:color w:val="000000" w:themeColor="text1"/>
          <w:sz w:val="28"/>
          <w:szCs w:val="28"/>
          <w:lang w:val="ru-RU"/>
        </w:rPr>
        <w:t>Новоукраинского</w:t>
      </w:r>
      <w:r w:rsidRPr="00844595">
        <w:rPr>
          <w:rFonts w:ascii="Times New Roman" w:hAnsi="Times New Roman"/>
          <w:b/>
          <w:color w:val="000000" w:themeColor="text1"/>
          <w:sz w:val="28"/>
          <w:szCs w:val="28"/>
          <w:lang w:val="ru-RU"/>
        </w:rPr>
        <w:t xml:space="preserve"> сельского поселения </w:t>
      </w:r>
    </w:p>
    <w:tbl>
      <w:tblPr>
        <w:tblStyle w:val="190"/>
        <w:tblW w:w="0" w:type="auto"/>
        <w:tblLook w:val="04A0"/>
      </w:tblPr>
      <w:tblGrid>
        <w:gridCol w:w="593"/>
        <w:gridCol w:w="5436"/>
        <w:gridCol w:w="3826"/>
      </w:tblGrid>
      <w:tr w:rsidR="00B31A7C">
        <w:trPr>
          <w:tblHeader/>
        </w:trPr>
        <w:tc>
          <w:tcPr>
            <w:tcW w:w="0" w:type="auto"/>
          </w:tcPr>
          <w:p w:rsidR="00B31A7C" w:rsidRDefault="0076721B">
            <w:pPr>
              <w:jc w:val="center"/>
              <w:rPr>
                <w:rFonts w:ascii="Times New Roman" w:eastAsia="Calibri" w:hAnsi="Times New Roman"/>
                <w:b/>
                <w:color w:val="000000" w:themeColor="text1"/>
                <w:kern w:val="2"/>
                <w:sz w:val="24"/>
                <w:szCs w:val="24"/>
                <w:lang w:val="ru-RU" w:eastAsia="en-US"/>
              </w:rPr>
            </w:pPr>
            <w:r>
              <w:rPr>
                <w:rFonts w:ascii="Times New Roman" w:eastAsia="Calibri" w:hAnsi="Times New Roman"/>
                <w:b/>
                <w:color w:val="000000" w:themeColor="text1"/>
                <w:kern w:val="2"/>
                <w:sz w:val="24"/>
                <w:szCs w:val="24"/>
                <w:lang w:val="ru-RU" w:eastAsia="en-US"/>
              </w:rPr>
              <w:t>№ п/п</w:t>
            </w:r>
          </w:p>
        </w:tc>
        <w:tc>
          <w:tcPr>
            <w:tcW w:w="0" w:type="auto"/>
          </w:tcPr>
          <w:p w:rsidR="00B31A7C" w:rsidRDefault="0076721B">
            <w:pPr>
              <w:jc w:val="center"/>
              <w:rPr>
                <w:rFonts w:ascii="Times New Roman" w:eastAsia="Calibri" w:hAnsi="Times New Roman"/>
                <w:b/>
                <w:color w:val="000000" w:themeColor="text1"/>
                <w:kern w:val="2"/>
                <w:sz w:val="24"/>
                <w:szCs w:val="24"/>
                <w:lang w:val="ru-RU" w:eastAsia="en-US"/>
              </w:rPr>
            </w:pPr>
            <w:r>
              <w:rPr>
                <w:rFonts w:ascii="Times New Roman" w:eastAsia="Calibri" w:hAnsi="Times New Roman"/>
                <w:b/>
                <w:color w:val="000000" w:themeColor="text1"/>
                <w:kern w:val="2"/>
                <w:sz w:val="24"/>
                <w:szCs w:val="24"/>
                <w:lang w:val="ru-RU" w:eastAsia="en-US"/>
              </w:rPr>
              <w:t>Наименования программы</w:t>
            </w:r>
          </w:p>
        </w:tc>
        <w:tc>
          <w:tcPr>
            <w:tcW w:w="0" w:type="auto"/>
          </w:tcPr>
          <w:p w:rsidR="00B31A7C" w:rsidRDefault="0076721B">
            <w:pPr>
              <w:jc w:val="center"/>
              <w:rPr>
                <w:rFonts w:ascii="Times New Roman" w:eastAsia="Calibri" w:hAnsi="Times New Roman"/>
                <w:b/>
                <w:color w:val="000000" w:themeColor="text1"/>
                <w:kern w:val="2"/>
                <w:sz w:val="24"/>
                <w:szCs w:val="24"/>
                <w:lang w:val="ru-RU" w:eastAsia="en-US"/>
              </w:rPr>
            </w:pPr>
            <w:r>
              <w:rPr>
                <w:rFonts w:ascii="Times New Roman" w:eastAsia="Calibri" w:hAnsi="Times New Roman"/>
                <w:b/>
                <w:color w:val="000000" w:themeColor="text1"/>
                <w:kern w:val="2"/>
                <w:sz w:val="24"/>
                <w:szCs w:val="24"/>
                <w:lang w:val="ru-RU" w:eastAsia="en-US"/>
              </w:rPr>
              <w:t>Нормативно-правовой акт</w:t>
            </w:r>
          </w:p>
        </w:tc>
      </w:tr>
      <w:tr w:rsidR="00B31A7C" w:rsidRPr="00717C06">
        <w:tc>
          <w:tcPr>
            <w:tcW w:w="0" w:type="auto"/>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здравоохранения»</w:t>
            </w:r>
          </w:p>
        </w:tc>
        <w:tc>
          <w:tcPr>
            <w:tcW w:w="0" w:type="auto"/>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26 декабря 2017 г. № 1640 (с последующими изменениями)</w:t>
            </w:r>
          </w:p>
        </w:tc>
      </w:tr>
      <w:tr w:rsidR="00B31A7C" w:rsidRPr="00717C06">
        <w:tc>
          <w:tcPr>
            <w:tcW w:w="0" w:type="auto"/>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образования»</w:t>
            </w:r>
          </w:p>
        </w:tc>
        <w:tc>
          <w:tcPr>
            <w:tcW w:w="0" w:type="auto"/>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26 декабря 2017 г. № 1642 (с последующими изменениями)</w:t>
            </w:r>
          </w:p>
        </w:tc>
      </w:tr>
      <w:tr w:rsidR="00B31A7C" w:rsidRPr="00717C06">
        <w:tc>
          <w:tcPr>
            <w:tcW w:w="0" w:type="auto"/>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«Социальная поддержка граждан»</w:t>
            </w:r>
          </w:p>
        </w:tc>
        <w:tc>
          <w:tcPr>
            <w:tcW w:w="0" w:type="auto"/>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296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4</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«Доступная среда»</w:t>
            </w:r>
          </w:p>
        </w:tc>
        <w:tc>
          <w:tcPr>
            <w:tcW w:w="0" w:type="auto"/>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29 марта 2019 г. № 363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5</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30 декабря 2017 г. № 1710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6</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«Содействие занятости населения»</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298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7</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культуры»</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317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8</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физической культуры и спорта»</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302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9</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транспортной системы»</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 xml:space="preserve">Постановление Правительства РФ от 20 декабря 2017 г. № 1596 (с </w:t>
            </w:r>
            <w:r>
              <w:rPr>
                <w:rFonts w:ascii="Times New Roman" w:eastAsia="Calibri" w:hAnsi="Times New Roman"/>
                <w:color w:val="000000" w:themeColor="text1"/>
                <w:kern w:val="2"/>
                <w:sz w:val="24"/>
                <w:szCs w:val="24"/>
                <w:lang w:val="ru-RU" w:eastAsia="en-US"/>
              </w:rPr>
              <w:lastRenderedPageBreak/>
              <w:t>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lastRenderedPageBreak/>
              <w:t>10</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«Охрана окружающей среды»</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326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11</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«Комплексное развитие сельских территорий»</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31 мая 2019 г. № 696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12</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«Научно-технологическое развитие Российской Федерации»</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29 марта 2019 г. № 377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13</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«Экономическое развитие и инновационная экономика»</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316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14</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промышленности и повышение ее конкурентоспособности»</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328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15</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«О развитии сельского хозяйства и регулирования рынков сельскохозяйственной продукции, сырья и продовольствия»</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14 июля 2012 г. № 717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16</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«Развитие энергетики»</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321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17</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c>
          <w:tcPr>
            <w:tcW w:w="0" w:type="auto"/>
            <w:vAlign w:val="center"/>
          </w:tcPr>
          <w:p w:rsidR="00B31A7C" w:rsidRDefault="0076721B">
            <w:pPr>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Постановление Правительства РФ от 15 апреля 2014 г. № 300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18</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«Развития здравоохранения»</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Постановление главы администрации (губернатора) Краснодарского края от 12 октября 2015 г. №966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19</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образования»</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Постановление главы администрации (губернатора) Краснодарского края от 05 октября 2015 г. №939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20</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«Комплексное и устойчивое развитие Краснодарского края в сфере строительства и архитектуры»</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Постановление главы администрации (губернатора) Краснодарского края от 16 ноября 2015 г. №1038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21</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культуры»</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Постановление главы администрации (губернатора) Краснодарского края от 22 октября 2015 г. №986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22</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Государственная программа Краснодарского края </w:t>
            </w:r>
            <w:r>
              <w:rPr>
                <w:rFonts w:ascii="Times New Roman" w:hAnsi="Times New Roman"/>
                <w:color w:val="000000" w:themeColor="text1"/>
                <w:sz w:val="24"/>
                <w:szCs w:val="24"/>
                <w:lang w:val="ru-RU"/>
              </w:rPr>
              <w:lastRenderedPageBreak/>
              <w:t>«Охрана окружающей среды, воспроизводство и использование природных ресурсов, разв</w:t>
            </w:r>
            <w:r w:rsidR="00844595">
              <w:rPr>
                <w:rFonts w:ascii="Times New Roman" w:hAnsi="Times New Roman"/>
                <w:color w:val="000000" w:themeColor="text1"/>
                <w:sz w:val="24"/>
                <w:szCs w:val="24"/>
                <w:lang w:val="ru-RU"/>
              </w:rPr>
              <w:t>и</w:t>
            </w:r>
            <w:r>
              <w:rPr>
                <w:rFonts w:ascii="Times New Roman" w:hAnsi="Times New Roman"/>
                <w:color w:val="000000" w:themeColor="text1"/>
                <w:sz w:val="24"/>
                <w:szCs w:val="24"/>
                <w:lang w:val="ru-RU"/>
              </w:rPr>
              <w:t>тие лесного хозяйства»</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 xml:space="preserve">Постановление главы </w:t>
            </w:r>
            <w:r>
              <w:rPr>
                <w:rFonts w:ascii="Times New Roman" w:hAnsi="Times New Roman"/>
                <w:color w:val="000000" w:themeColor="text1"/>
                <w:sz w:val="24"/>
                <w:szCs w:val="24"/>
                <w:lang w:val="ru-RU"/>
              </w:rPr>
              <w:lastRenderedPageBreak/>
              <w:t xml:space="preserve">администрации (губернатора) Краснодарского края от 20 ноября 2015 г. №1057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lastRenderedPageBreak/>
              <w:t>23</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физической культуры и спорта»</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Постановление главы администрации (губернатора) Краснодарского края от 12 октября 2015 г. №962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24</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жилищно-коммунального хозяйства»</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12 октября 2015 г. № 967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25</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«Социально-экономическое и инновационное развитие Краснодарского края»</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05 октября 2015 г. № 943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26</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санаторно-курортного и туристского комплекса»</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05 ноября 2015 г. № 1007 (с последующими изменениями)</w:t>
            </w:r>
          </w:p>
        </w:tc>
      </w:tr>
      <w:tr w:rsidR="00B31A7C" w:rsidRPr="00717C06">
        <w:trPr>
          <w:trHeight w:val="1078"/>
        </w:trPr>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27</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сельского хозяйства и регулирование рынков сельскохозяйственной продукции, сырья и продовольствия»</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05 ноября 2015 г. № 944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28</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топливно-энергетического комплекса»</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12 октября 2015 г. № 961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29</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промышленности Краснодарского края и повышение ее  конкурентоспособности»</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30 ноября 2015 г. № 1138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30</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общественной инфраструктуры»</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30 ноября 2021 г. № 857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31</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Государственная программа Краснодарского края «Развитие сети автомобильных дорог Краснодарского края»</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 xml:space="preserve">главы администрации (губернатора) Краснодарского края </w:t>
            </w:r>
            <w:r>
              <w:rPr>
                <w:rFonts w:ascii="Times New Roman" w:eastAsia="Calibri" w:hAnsi="Times New Roman"/>
                <w:color w:val="000000" w:themeColor="text1"/>
                <w:kern w:val="2"/>
                <w:sz w:val="24"/>
                <w:szCs w:val="24"/>
                <w:lang w:val="ru-RU" w:eastAsia="en-US"/>
              </w:rPr>
              <w:t>от 12 октября 2015 г. № 965   (с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lastRenderedPageBreak/>
              <w:t>32</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Муниципальная программа Гулькевичского района «Развитие культуры» на 2015-2022 годы</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главы администрации Гулькевичского района  от 14 октября 2014 г. №1834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33</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Муниципальная программа Гулькевичского района «Развитие образования» на 2015-2022 годы</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eastAsia="Calibri" w:hAnsi="Times New Roman"/>
                <w:color w:val="000000" w:themeColor="text1"/>
                <w:kern w:val="2"/>
                <w:sz w:val="24"/>
                <w:szCs w:val="24"/>
                <w:lang w:val="ru-RU" w:eastAsia="en-US"/>
              </w:rPr>
              <w:t xml:space="preserve">Постановление </w:t>
            </w:r>
            <w:r>
              <w:rPr>
                <w:rFonts w:ascii="Times New Roman" w:hAnsi="Times New Roman"/>
                <w:color w:val="000000" w:themeColor="text1"/>
                <w:sz w:val="24"/>
                <w:szCs w:val="24"/>
                <w:lang w:val="ru-RU"/>
              </w:rPr>
              <w:t>главы администрации Гулькевичского района  от 14 октября 2014 г. №1832 (</w:t>
            </w:r>
            <w:r>
              <w:rPr>
                <w:rFonts w:ascii="Times New Roman" w:eastAsia="Calibri" w:hAnsi="Times New Roman"/>
                <w:color w:val="000000" w:themeColor="text1"/>
                <w:kern w:val="2"/>
                <w:sz w:val="24"/>
                <w:szCs w:val="24"/>
                <w:lang w:val="ru-RU" w:eastAsia="en-US"/>
              </w:rPr>
              <w:t>с последующими изменениями)</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34</w:t>
            </w:r>
          </w:p>
        </w:tc>
        <w:tc>
          <w:tcPr>
            <w:tcW w:w="0" w:type="auto"/>
            <w:vAlign w:val="center"/>
          </w:tcPr>
          <w:p w:rsidR="00B31A7C" w:rsidRDefault="0076721B">
            <w:pPr>
              <w:spacing w:after="6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Программа комплексного развития социальной инфраструктуры на территории Новоукраинского сельского поселения Гулькевичского района на 2017-2030 годы</w:t>
            </w:r>
          </w:p>
        </w:tc>
        <w:tc>
          <w:tcPr>
            <w:tcW w:w="0" w:type="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Решение Совета Новоукраинского сельского поселения Гулькевичского района от 18 октября 2017 года №2</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35</w:t>
            </w:r>
          </w:p>
        </w:tc>
        <w:tc>
          <w:tcPr>
            <w:tcW w:w="0" w:type="auto"/>
            <w:vAlign w:val="center"/>
          </w:tcPr>
          <w:p w:rsidR="00B31A7C" w:rsidRDefault="0076721B">
            <w:pPr>
              <w:spacing w:after="6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Программа комплексного развития транспортной инфраструктуры на территории Новоукраинского сельского поселения Гулькевичского района Краснодарского края на 2017-2030 годы</w:t>
            </w:r>
          </w:p>
        </w:tc>
        <w:tc>
          <w:tcPr>
            <w:tcW w:w="0" w:type="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Решение Совета Новоукраинского сельского поселения Гулькевичского района от 18 октября 2017 года №1 </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36</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Программа комплексного развития систем коммунальной инфраструктуры муниципального образования "Новоукраинское сельское поселение" Гулькевичского района Краснодарского края на период 2015-2030 года и с учетом перспективы до 2030 года</w:t>
            </w:r>
          </w:p>
        </w:tc>
        <w:tc>
          <w:tcPr>
            <w:tcW w:w="0" w:type="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Постановление администрации Новоукраинского сельского поселения Гулькевичского района от 22 января 2016 года №5</w:t>
            </w:r>
          </w:p>
        </w:tc>
      </w:tr>
      <w:tr w:rsidR="00B31A7C" w:rsidRPr="00717C06">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37</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Прогноз социально-экономического развития муниципального образования Гулькевичский район на 2021 год и на плановый период до 2023 года</w:t>
            </w:r>
          </w:p>
        </w:tc>
        <w:tc>
          <w:tcPr>
            <w:tcW w:w="0" w:type="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Постановление администрации муниципального образования Гулькевичский район от 19 октября 2020 года №1561</w:t>
            </w:r>
          </w:p>
        </w:tc>
      </w:tr>
      <w:tr w:rsidR="00B31A7C">
        <w:tc>
          <w:tcPr>
            <w:tcW w:w="0" w:type="auto"/>
            <w:vAlign w:val="center"/>
          </w:tcPr>
          <w:p w:rsidR="00B31A7C" w:rsidRDefault="0076721B">
            <w:pPr>
              <w:jc w:val="both"/>
              <w:rPr>
                <w:rFonts w:ascii="Times New Roman" w:eastAsia="Calibri" w:hAnsi="Times New Roman"/>
                <w:color w:val="000000" w:themeColor="text1"/>
                <w:kern w:val="2"/>
                <w:sz w:val="24"/>
                <w:szCs w:val="24"/>
                <w:lang w:val="ru-RU" w:eastAsia="en-US"/>
              </w:rPr>
            </w:pPr>
            <w:r>
              <w:rPr>
                <w:rFonts w:ascii="Times New Roman" w:eastAsia="Calibri" w:hAnsi="Times New Roman"/>
                <w:color w:val="000000" w:themeColor="text1"/>
                <w:kern w:val="2"/>
                <w:sz w:val="24"/>
                <w:szCs w:val="24"/>
                <w:lang w:val="ru-RU" w:eastAsia="en-US"/>
              </w:rPr>
              <w:t>38</w:t>
            </w:r>
          </w:p>
        </w:tc>
        <w:tc>
          <w:tcPr>
            <w:tcW w:w="0" w:type="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Стратегия социально-экономического развития Краснодарского края до 2030 года</w:t>
            </w:r>
          </w:p>
        </w:tc>
        <w:tc>
          <w:tcPr>
            <w:tcW w:w="0" w:type="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Закон Краснодарского края от 21 декабря 2018 года №3930-КЗ (с изм. на 8 июня 2022 года). Принят Законодательным Собранием Краснодарского края 11 декабря 2018 года</w:t>
            </w:r>
          </w:p>
        </w:tc>
      </w:tr>
    </w:tbl>
    <w:p w:rsidR="00B31A7C" w:rsidRDefault="00B31A7C">
      <w:pPr>
        <w:jc w:val="both"/>
        <w:rPr>
          <w:rFonts w:ascii="Times New Roman" w:hAnsi="Times New Roman"/>
          <w:b/>
          <w:color w:val="000000" w:themeColor="text1"/>
          <w:sz w:val="24"/>
          <w:szCs w:val="24"/>
          <w:lang w:val="ru-RU"/>
        </w:rPr>
      </w:pPr>
    </w:p>
    <w:p w:rsidR="00B31A7C" w:rsidRPr="00844595" w:rsidRDefault="0076721B">
      <w:pPr>
        <w:pStyle w:val="1"/>
        <w:keepLines/>
        <w:pageBreakBefore/>
        <w:numPr>
          <w:ilvl w:val="0"/>
          <w:numId w:val="9"/>
        </w:numPr>
        <w:suppressAutoHyphens/>
        <w:spacing w:before="0" w:after="480"/>
        <w:jc w:val="center"/>
        <w:rPr>
          <w:rFonts w:ascii="Times New Roman" w:hAnsi="Times New Roman" w:cs="Times New Roman"/>
          <w:color w:val="000000" w:themeColor="text1"/>
          <w:sz w:val="28"/>
          <w:szCs w:val="28"/>
          <w:lang w:val="ru-RU"/>
        </w:rPr>
      </w:pPr>
      <w:bookmarkStart w:id="153" w:name="_Toc139528169"/>
      <w:r w:rsidRPr="00844595">
        <w:rPr>
          <w:rFonts w:ascii="Times New Roman" w:hAnsi="Times New Roman" w:cs="Times New Roman"/>
          <w:color w:val="000000" w:themeColor="text1"/>
          <w:sz w:val="28"/>
          <w:szCs w:val="28"/>
          <w:lang w:val="ru-RU"/>
        </w:rPr>
        <w:lastRenderedPageBreak/>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w:t>
      </w:r>
      <w:bookmarkEnd w:id="153"/>
    </w:p>
    <w:p w:rsidR="00B31A7C" w:rsidRDefault="0076721B">
      <w:pPr>
        <w:pStyle w:val="affa"/>
        <w:spacing w:after="0"/>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утверждённой распоряжением Правительства Российской Федерации от 19.03.2013 № 384-р, на территории муниципального образования предусматриваются следующие мероприятия:</w:t>
      </w:r>
    </w:p>
    <w:p w:rsidR="00B31A7C" w:rsidRDefault="00B31A7C">
      <w:pPr>
        <w:pStyle w:val="affa"/>
        <w:spacing w:after="0"/>
        <w:ind w:firstLine="709"/>
        <w:rPr>
          <w:rFonts w:ascii="Times New Roman" w:hAnsi="Times New Roman"/>
          <w:color w:val="000000" w:themeColor="text1"/>
          <w:sz w:val="28"/>
          <w:szCs w:val="28"/>
          <w:lang w:val="ru-RU"/>
        </w:rPr>
      </w:pPr>
    </w:p>
    <w:p w:rsidR="00B31A7C" w:rsidRPr="00844595" w:rsidRDefault="0076721B">
      <w:pPr>
        <w:jc w:val="both"/>
        <w:rPr>
          <w:rFonts w:ascii="Times New Roman" w:hAnsi="Times New Roman"/>
          <w:b/>
          <w:color w:val="000000" w:themeColor="text1"/>
          <w:sz w:val="28"/>
          <w:szCs w:val="28"/>
          <w:lang w:val="ru-RU"/>
        </w:rPr>
      </w:pPr>
      <w:r w:rsidRPr="00844595">
        <w:rPr>
          <w:rFonts w:ascii="Times New Roman" w:hAnsi="Times New Roman"/>
          <w:b/>
          <w:color w:val="000000" w:themeColor="text1"/>
          <w:sz w:val="28"/>
          <w:szCs w:val="28"/>
          <w:lang w:val="ru-RU"/>
        </w:rPr>
        <w:t>Таблица 2 – Планируемые объекты федерального значения 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1"/>
        <w:gridCol w:w="2858"/>
        <w:gridCol w:w="2556"/>
        <w:gridCol w:w="2070"/>
      </w:tblGrid>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B31A7C" w:rsidRDefault="0076721B">
            <w:pPr>
              <w:pStyle w:val="afff1"/>
              <w:spacing w:line="240" w:lineRule="auto"/>
              <w:ind w:left="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Мероприятия в области автомобильного транспорта</w:t>
            </w:r>
          </w:p>
        </w:tc>
      </w:tr>
      <w:tr w:rsidR="00B31A7C" w:rsidRPr="00717C06">
        <w:trPr>
          <w:jc w:val="center"/>
        </w:trPr>
        <w:tc>
          <w:tcPr>
            <w:tcW w:w="1203" w:type="pct"/>
            <w:vMerge w:val="restart"/>
            <w:tcBorders>
              <w:top w:val="single" w:sz="4" w:space="0" w:color="auto"/>
              <w:left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Реконструкция автомобильной дороги Р-217 "Кавказ" автомобильная дорога М-4 "Дон" - Владикавказ - Грозный -Махачкала - граница с Азербайджанской Республикой</w:t>
            </w:r>
          </w:p>
        </w:tc>
        <w:tc>
          <w:tcPr>
            <w:tcW w:w="145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участок</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км 0 - км 1+270 протяженностью 1,27 км, </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категория IA</w:t>
            </w:r>
          </w:p>
          <w:p w:rsidR="00B31A7C" w:rsidRDefault="00B31A7C">
            <w:pPr>
              <w:rPr>
                <w:rFonts w:ascii="Times New Roman" w:hAnsi="Times New Roman"/>
                <w:color w:val="000000" w:themeColor="text1"/>
                <w:sz w:val="24"/>
                <w:szCs w:val="24"/>
                <w:lang w:val="ru-RU"/>
              </w:rPr>
            </w:pPr>
          </w:p>
        </w:tc>
        <w:tc>
          <w:tcPr>
            <w:tcW w:w="1297"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 Гулькевичский район, Новоукраинское сельское поселение</w:t>
            </w:r>
          </w:p>
        </w:tc>
        <w:tc>
          <w:tcPr>
            <w:tcW w:w="105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придорожная полоса 75м от оси дороги с каждой стороны</w:t>
            </w:r>
          </w:p>
        </w:tc>
      </w:tr>
      <w:tr w:rsidR="00B31A7C" w:rsidRPr="00717C06">
        <w:trPr>
          <w:jc w:val="center"/>
        </w:trPr>
        <w:tc>
          <w:tcPr>
            <w:tcW w:w="1203" w:type="pct"/>
            <w:vMerge/>
            <w:tcBorders>
              <w:left w:val="single" w:sz="4" w:space="0" w:color="auto"/>
              <w:bottom w:val="single" w:sz="4" w:space="0" w:color="auto"/>
              <w:right w:val="single" w:sz="4" w:space="0" w:color="auto"/>
            </w:tcBorders>
            <w:vAlign w:val="center"/>
          </w:tcPr>
          <w:p w:rsidR="00B31A7C" w:rsidRDefault="00B31A7C">
            <w:pPr>
              <w:rPr>
                <w:rFonts w:ascii="Times New Roman" w:hAnsi="Times New Roman"/>
                <w:color w:val="000000" w:themeColor="text1"/>
                <w:sz w:val="24"/>
                <w:szCs w:val="24"/>
                <w:lang w:val="ru-RU"/>
              </w:rPr>
            </w:pPr>
          </w:p>
        </w:tc>
        <w:tc>
          <w:tcPr>
            <w:tcW w:w="145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участок</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 км 1+270 - км 990+400 протяженностью 975,72 км, категория IБ</w:t>
            </w:r>
          </w:p>
        </w:tc>
        <w:tc>
          <w:tcPr>
            <w:tcW w:w="1297"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 Гулькевичский район, Новоукраинское сельское поселение</w:t>
            </w:r>
          </w:p>
        </w:tc>
        <w:tc>
          <w:tcPr>
            <w:tcW w:w="105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придорожная полоса 75м от оси дороги с каждой стороны</w:t>
            </w:r>
          </w:p>
        </w:tc>
      </w:tr>
    </w:tbl>
    <w:p w:rsidR="00B31A7C" w:rsidRDefault="00B31A7C">
      <w:pPr>
        <w:pStyle w:val="affa"/>
        <w:spacing w:after="0"/>
        <w:ind w:firstLine="709"/>
        <w:rPr>
          <w:rFonts w:ascii="Times New Roman" w:hAnsi="Times New Roman"/>
          <w:color w:val="000000" w:themeColor="text1"/>
          <w:sz w:val="28"/>
          <w:szCs w:val="28"/>
          <w:lang w:val="ru-RU"/>
        </w:rPr>
      </w:pPr>
    </w:p>
    <w:p w:rsidR="00B31A7C" w:rsidRDefault="0076721B">
      <w:pPr>
        <w:pStyle w:val="affa"/>
        <w:spacing w:after="0"/>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Схемой территориального планирования Российской Федерации в области федерального транспорта (в части трубопроводного транспорта), утверждённой распоряжением Правительства Российской Федерации от 06.04.2015 № 816-р, на территории муниципального образования планируется:</w:t>
      </w:r>
    </w:p>
    <w:p w:rsidR="00B31A7C" w:rsidRDefault="00B31A7C">
      <w:pPr>
        <w:pStyle w:val="affa"/>
        <w:spacing w:after="0"/>
        <w:ind w:firstLine="709"/>
        <w:rPr>
          <w:rFonts w:ascii="Times New Roman" w:hAnsi="Times New Roman"/>
          <w:color w:val="000000" w:themeColor="text1"/>
          <w:sz w:val="28"/>
          <w:szCs w:val="28"/>
          <w:lang w:val="ru-RU"/>
        </w:rPr>
      </w:pPr>
    </w:p>
    <w:p w:rsidR="00B31A7C" w:rsidRDefault="0076721B">
      <w:pPr>
        <w:jc w:val="both"/>
        <w:rPr>
          <w:rFonts w:ascii="Times New Roman" w:hAnsi="Times New Roman"/>
          <w:b/>
          <w:color w:val="000000" w:themeColor="text1"/>
          <w:sz w:val="28"/>
          <w:szCs w:val="28"/>
          <w:lang w:val="ru-RU"/>
        </w:rPr>
      </w:pPr>
      <w:r w:rsidRPr="00844595">
        <w:rPr>
          <w:rFonts w:ascii="Times New Roman" w:hAnsi="Times New Roman"/>
          <w:b/>
          <w:color w:val="000000" w:themeColor="text1"/>
          <w:sz w:val="28"/>
          <w:szCs w:val="28"/>
          <w:lang w:val="ru-RU"/>
        </w:rPr>
        <w:lastRenderedPageBreak/>
        <w:t>Таблица 3 – Планируемые объекты федерального значения в соответствии со Схемой территориального планирования Российской Федерации в области федерального транспорта (в части трубопроводного транспорта)</w:t>
      </w:r>
    </w:p>
    <w:p w:rsidR="00844595" w:rsidRPr="00844595" w:rsidRDefault="00844595">
      <w:pPr>
        <w:jc w:val="both"/>
        <w:rPr>
          <w:rFonts w:ascii="Times New Roman" w:hAnsi="Times New Roman"/>
          <w:b/>
          <w:color w:val="000000" w:themeColor="text1"/>
          <w:sz w:val="28"/>
          <w:szCs w:val="28"/>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1"/>
        <w:gridCol w:w="2858"/>
        <w:gridCol w:w="2556"/>
        <w:gridCol w:w="2070"/>
      </w:tblGrid>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pStyle w:val="afff1"/>
              <w:spacing w:line="240" w:lineRule="auto"/>
              <w:ind w:left="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Мероприятия в области трубопроводного транспорта</w:t>
            </w:r>
          </w:p>
        </w:tc>
      </w:tr>
      <w:tr w:rsidR="00B31A7C" w:rsidRPr="00717C06">
        <w:trPr>
          <w:trHeight w:val="1518"/>
          <w:jc w:val="center"/>
        </w:trPr>
        <w:tc>
          <w:tcPr>
            <w:tcW w:w="1203" w:type="pct"/>
            <w:tcBorders>
              <w:top w:val="single" w:sz="4" w:space="0" w:color="auto"/>
              <w:left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Реконструкция магистрального</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газопровода «Александровская – Ленинградская»</w:t>
            </w:r>
          </w:p>
        </w:tc>
        <w:tc>
          <w:tcPr>
            <w:tcW w:w="1450" w:type="pct"/>
            <w:tcBorders>
              <w:top w:val="single" w:sz="4" w:space="0" w:color="auto"/>
              <w:left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участок</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км 0 - км 1+270 протяженностью 1,27 км, категория IA</w:t>
            </w:r>
          </w:p>
          <w:p w:rsidR="00B31A7C" w:rsidRDefault="00B31A7C">
            <w:pPr>
              <w:rPr>
                <w:rFonts w:ascii="Times New Roman" w:hAnsi="Times New Roman"/>
                <w:color w:val="000000" w:themeColor="text1"/>
                <w:sz w:val="24"/>
                <w:szCs w:val="24"/>
                <w:lang w:val="ru-RU"/>
              </w:rPr>
            </w:pPr>
          </w:p>
        </w:tc>
        <w:tc>
          <w:tcPr>
            <w:tcW w:w="1297" w:type="pct"/>
            <w:tcBorders>
              <w:top w:val="single" w:sz="4" w:space="0" w:color="auto"/>
              <w:left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w:t>
            </w:r>
          </w:p>
        </w:tc>
        <w:tc>
          <w:tcPr>
            <w:tcW w:w="1050" w:type="pct"/>
            <w:tcBorders>
              <w:top w:val="single" w:sz="4" w:space="0" w:color="auto"/>
              <w:left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охранная зона 25м от оси магистрального газопровода с каждой стороны</w:t>
            </w:r>
          </w:p>
        </w:tc>
      </w:tr>
    </w:tbl>
    <w:p w:rsidR="00B31A7C" w:rsidRDefault="00B31A7C">
      <w:pPr>
        <w:pStyle w:val="affa"/>
        <w:spacing w:after="0"/>
        <w:ind w:firstLine="709"/>
        <w:rPr>
          <w:rFonts w:ascii="Times New Roman" w:hAnsi="Times New Roman"/>
          <w:color w:val="000000" w:themeColor="text1"/>
          <w:sz w:val="28"/>
          <w:szCs w:val="28"/>
          <w:lang w:val="ru-RU"/>
        </w:rPr>
      </w:pPr>
    </w:p>
    <w:p w:rsidR="00B31A7C" w:rsidRDefault="0076721B">
      <w:pPr>
        <w:pStyle w:val="affa"/>
        <w:spacing w:after="0"/>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Схемой территориального планирования Краснодарского края (проект) на территории Новоукраинского сельского поселения предусматриваются следующие мероприятия:</w:t>
      </w:r>
    </w:p>
    <w:p w:rsidR="00B31A7C" w:rsidRDefault="00B31A7C">
      <w:pPr>
        <w:pStyle w:val="affa"/>
        <w:spacing w:after="0"/>
        <w:ind w:firstLine="709"/>
        <w:rPr>
          <w:rFonts w:ascii="Times New Roman" w:hAnsi="Times New Roman"/>
          <w:color w:val="000000" w:themeColor="text1"/>
          <w:sz w:val="28"/>
          <w:szCs w:val="28"/>
          <w:u w:val="single"/>
          <w:lang w:val="ru-RU"/>
        </w:rPr>
      </w:pPr>
    </w:p>
    <w:p w:rsidR="00B31A7C" w:rsidRPr="00844595" w:rsidRDefault="0076721B">
      <w:pPr>
        <w:jc w:val="both"/>
        <w:rPr>
          <w:rFonts w:ascii="Times New Roman" w:hAnsi="Times New Roman"/>
          <w:b/>
          <w:color w:val="000000" w:themeColor="text1"/>
          <w:sz w:val="28"/>
          <w:szCs w:val="28"/>
          <w:lang w:val="ru-RU"/>
        </w:rPr>
      </w:pPr>
      <w:r w:rsidRPr="00844595">
        <w:rPr>
          <w:rFonts w:ascii="Times New Roman" w:hAnsi="Times New Roman"/>
          <w:b/>
          <w:color w:val="000000" w:themeColor="text1"/>
          <w:sz w:val="28"/>
          <w:szCs w:val="28"/>
          <w:lang w:val="ru-RU"/>
        </w:rPr>
        <w:t>Таблица 4 – Планируемые объекты регионального значения в соответствии со Схемой территориального планирования Краснодарского края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1"/>
        <w:gridCol w:w="2858"/>
        <w:gridCol w:w="2556"/>
        <w:gridCol w:w="2070"/>
      </w:tblGrid>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pStyle w:val="afff1"/>
              <w:spacing w:line="240" w:lineRule="auto"/>
              <w:ind w:left="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 xml:space="preserve"> Строительство объектов в области автомобильного транспорта</w:t>
            </w:r>
          </w:p>
        </w:tc>
      </w:tr>
      <w:tr w:rsidR="00B31A7C" w:rsidRPr="00717C06">
        <w:trPr>
          <w:jc w:val="center"/>
        </w:trPr>
        <w:tc>
          <w:tcPr>
            <w:tcW w:w="1203"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Реконструкция</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автомобильной дороги </w:t>
            </w:r>
            <w:r>
              <w:rPr>
                <w:rFonts w:ascii="Times New Roman" w:hAnsi="Times New Roman" w:hint="eastAsia"/>
                <w:color w:val="000000" w:themeColor="text1"/>
                <w:sz w:val="24"/>
                <w:szCs w:val="24"/>
                <w:lang w:val="ru-RU"/>
              </w:rPr>
              <w:t>г</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Гулькевичи</w:t>
            </w:r>
            <w:r>
              <w:rPr>
                <w:rFonts w:ascii="Times New Roman" w:hAnsi="Times New Roman"/>
                <w:color w:val="000000" w:themeColor="text1"/>
                <w:sz w:val="24"/>
                <w:szCs w:val="24"/>
                <w:lang w:val="ru-RU"/>
              </w:rPr>
              <w:t xml:space="preserve"> - </w:t>
            </w:r>
            <w:r>
              <w:rPr>
                <w:rFonts w:ascii="Times New Roman" w:hAnsi="Times New Roman" w:hint="eastAsia"/>
                <w:color w:val="000000" w:themeColor="text1"/>
                <w:sz w:val="24"/>
                <w:szCs w:val="24"/>
                <w:lang w:val="ru-RU"/>
              </w:rPr>
              <w:t>с</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Новоукраинское</w:t>
            </w:r>
            <w:r>
              <w:rPr>
                <w:rFonts w:ascii="Times New Roman" w:hAnsi="Times New Roman"/>
                <w:color w:val="000000" w:themeColor="text1"/>
                <w:sz w:val="24"/>
                <w:szCs w:val="24"/>
                <w:lang w:val="ru-RU"/>
              </w:rPr>
              <w:t xml:space="preserve"> - </w:t>
            </w:r>
            <w:r>
              <w:rPr>
                <w:rFonts w:ascii="Times New Roman" w:hAnsi="Times New Roman" w:hint="eastAsia"/>
                <w:color w:val="000000" w:themeColor="text1"/>
                <w:sz w:val="24"/>
                <w:szCs w:val="24"/>
                <w:lang w:val="ru-RU"/>
              </w:rPr>
              <w:t>х</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Шевченко</w:t>
            </w:r>
          </w:p>
        </w:tc>
        <w:tc>
          <w:tcPr>
            <w:tcW w:w="145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протяженность</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37,5 км</w:t>
            </w:r>
          </w:p>
        </w:tc>
        <w:tc>
          <w:tcPr>
            <w:tcW w:w="1297"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w:t>
            </w:r>
          </w:p>
        </w:tc>
        <w:tc>
          <w:tcPr>
            <w:tcW w:w="105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придорожная полоса 50м</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от оси дороги с каждой стороны</w:t>
            </w:r>
          </w:p>
        </w:tc>
      </w:tr>
    </w:tbl>
    <w:p w:rsidR="00B31A7C" w:rsidRDefault="00B31A7C">
      <w:pPr>
        <w:jc w:val="both"/>
        <w:rPr>
          <w:rFonts w:ascii="Times New Roman" w:hAnsi="Times New Roman"/>
          <w:b/>
          <w:color w:val="000000" w:themeColor="text1"/>
          <w:sz w:val="24"/>
          <w:szCs w:val="24"/>
          <w:lang w:val="ru-RU"/>
        </w:rPr>
      </w:pPr>
    </w:p>
    <w:p w:rsidR="00B31A7C" w:rsidRDefault="00B31A7C">
      <w:pPr>
        <w:jc w:val="both"/>
        <w:rPr>
          <w:rFonts w:ascii="Times New Roman" w:hAnsi="Times New Roman"/>
          <w:b/>
          <w:color w:val="000000" w:themeColor="text1"/>
          <w:sz w:val="24"/>
          <w:szCs w:val="24"/>
          <w:lang w:val="ru-RU"/>
        </w:rPr>
      </w:pPr>
    </w:p>
    <w:p w:rsidR="00B31A7C" w:rsidRPr="00844595" w:rsidRDefault="0076721B">
      <w:pPr>
        <w:pStyle w:val="1"/>
        <w:keepLines/>
        <w:pageBreakBefore/>
        <w:numPr>
          <w:ilvl w:val="0"/>
          <w:numId w:val="9"/>
        </w:numPr>
        <w:suppressAutoHyphens/>
        <w:spacing w:before="0" w:after="480"/>
        <w:jc w:val="center"/>
        <w:rPr>
          <w:rFonts w:ascii="Times New Roman" w:hAnsi="Times New Roman" w:cs="Times New Roman"/>
          <w:color w:val="000000" w:themeColor="text1"/>
          <w:sz w:val="28"/>
          <w:szCs w:val="28"/>
          <w:lang w:val="ru-RU"/>
        </w:rPr>
      </w:pPr>
      <w:bookmarkStart w:id="154" w:name="_Toc139528170"/>
      <w:r w:rsidRPr="00844595">
        <w:rPr>
          <w:rFonts w:ascii="Times New Roman" w:hAnsi="Times New Roman" w:cs="Times New Roman"/>
          <w:color w:val="000000" w:themeColor="text1"/>
          <w:sz w:val="28"/>
          <w:szCs w:val="28"/>
          <w:lang w:val="ru-RU"/>
        </w:rPr>
        <w:lastRenderedPageBreak/>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w:t>
      </w:r>
      <w:bookmarkEnd w:id="154"/>
    </w:p>
    <w:p w:rsidR="00B31A7C" w:rsidRPr="00844595" w:rsidRDefault="0076721B">
      <w:pPr>
        <w:jc w:val="both"/>
        <w:rPr>
          <w:rFonts w:ascii="Times New Roman" w:hAnsi="Times New Roman"/>
          <w:b/>
          <w:color w:val="000000" w:themeColor="text1"/>
          <w:sz w:val="28"/>
          <w:szCs w:val="28"/>
          <w:lang w:val="ru-RU"/>
        </w:rPr>
      </w:pPr>
      <w:r w:rsidRPr="00844595">
        <w:rPr>
          <w:rFonts w:ascii="Times New Roman" w:hAnsi="Times New Roman"/>
          <w:b/>
          <w:color w:val="000000" w:themeColor="text1"/>
          <w:sz w:val="28"/>
          <w:szCs w:val="28"/>
          <w:lang w:val="ru-RU"/>
        </w:rPr>
        <w:t>Таблица 5 – Планируемые объекты местного значения в соответствии со Схемой территориального планирования Гулькевичского района Краснодарского края (утверждена Решением Совета муниципального образования Гулькевичский район от 27 декабря 2016 года №8)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21"/>
        <w:gridCol w:w="1805"/>
        <w:gridCol w:w="2405"/>
        <w:gridCol w:w="3124"/>
      </w:tblGrid>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spacing w:after="240"/>
              <w:jc w:val="center"/>
              <w:rPr>
                <w:rFonts w:ascii="Times New Roman" w:hAnsi="Times New Roman"/>
                <w:color w:val="000000" w:themeColor="text1"/>
                <w:sz w:val="24"/>
                <w:szCs w:val="24"/>
                <w:lang w:val="ru-RU"/>
              </w:rPr>
            </w:pPr>
            <w:r>
              <w:rPr>
                <w:rFonts w:ascii="Times New Roman" w:hAnsi="Times New Roman"/>
                <w:b/>
                <w:color w:val="000000" w:themeColor="text1"/>
                <w:sz w:val="24"/>
                <w:szCs w:val="24"/>
                <w:lang w:val="ru-RU"/>
              </w:rPr>
              <w:t>Строительство объектов культуры и искусства</w:t>
            </w:r>
          </w:p>
        </w:tc>
      </w:tr>
      <w:tr w:rsidR="00B31A7C">
        <w:trPr>
          <w:jc w:val="center"/>
        </w:trPr>
        <w:tc>
          <w:tcPr>
            <w:tcW w:w="127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Строительство библиотеки </w:t>
            </w:r>
          </w:p>
        </w:tc>
        <w:tc>
          <w:tcPr>
            <w:tcW w:w="916"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10 000 единиц хранения</w:t>
            </w:r>
          </w:p>
        </w:tc>
        <w:tc>
          <w:tcPr>
            <w:tcW w:w="122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 с. Новоукраинское</w:t>
            </w:r>
          </w:p>
        </w:tc>
        <w:tc>
          <w:tcPr>
            <w:tcW w:w="1585"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ЗОУИТ не устанавливается</w:t>
            </w:r>
          </w:p>
        </w:tc>
      </w:tr>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jc w:val="center"/>
              <w:rPr>
                <w:rFonts w:ascii="Times New Roman" w:hAnsi="Times New Roman"/>
                <w:color w:val="000000" w:themeColor="text1"/>
                <w:sz w:val="24"/>
                <w:szCs w:val="24"/>
                <w:lang w:val="ru-RU"/>
              </w:rPr>
            </w:pPr>
            <w:r>
              <w:rPr>
                <w:rFonts w:ascii="Times New Roman" w:hAnsi="Times New Roman"/>
                <w:b/>
                <w:color w:val="000000" w:themeColor="text1"/>
                <w:sz w:val="24"/>
                <w:szCs w:val="24"/>
                <w:lang w:val="ru-RU"/>
              </w:rPr>
              <w:t>Строительство объектов социального обслуживания населения</w:t>
            </w:r>
          </w:p>
        </w:tc>
      </w:tr>
      <w:tr w:rsidR="00B31A7C">
        <w:trPr>
          <w:jc w:val="center"/>
        </w:trPr>
        <w:tc>
          <w:tcPr>
            <w:tcW w:w="127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Строительство учреждения образования </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(детский сад)</w:t>
            </w:r>
          </w:p>
        </w:tc>
        <w:tc>
          <w:tcPr>
            <w:tcW w:w="916"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вместимость 290 мест</w:t>
            </w:r>
          </w:p>
        </w:tc>
        <w:tc>
          <w:tcPr>
            <w:tcW w:w="122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 с. Новоукраинское, ул. Прикубанская, д. 61</w:t>
            </w:r>
          </w:p>
        </w:tc>
        <w:tc>
          <w:tcPr>
            <w:tcW w:w="1585"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ЗОУИТ не устанавливается</w:t>
            </w:r>
          </w:p>
        </w:tc>
      </w:tr>
      <w:tr w:rsidR="00B31A7C" w:rsidRPr="00704405">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jc w:val="center"/>
              <w:rPr>
                <w:rFonts w:ascii="Times New Roman" w:hAnsi="Times New Roman"/>
                <w:color w:val="000000" w:themeColor="text1"/>
                <w:sz w:val="24"/>
                <w:szCs w:val="24"/>
                <w:lang w:val="ru-RU"/>
              </w:rPr>
            </w:pPr>
            <w:r>
              <w:rPr>
                <w:rFonts w:ascii="Times New Roman" w:hAnsi="Times New Roman"/>
                <w:b/>
                <w:color w:val="000000" w:themeColor="text1"/>
                <w:sz w:val="24"/>
                <w:szCs w:val="24"/>
                <w:lang w:val="ru-RU"/>
              </w:rPr>
              <w:t xml:space="preserve">Строительство объектов </w:t>
            </w:r>
            <w:r>
              <w:rPr>
                <w:rFonts w:ascii="Times New Roman" w:hAnsi="Times New Roman" w:hint="eastAsia"/>
                <w:b/>
                <w:color w:val="000000" w:themeColor="text1"/>
                <w:sz w:val="24"/>
                <w:szCs w:val="24"/>
                <w:lang w:val="ru-RU"/>
              </w:rPr>
              <w:t>культурыимассовогоспорта</w:t>
            </w:r>
          </w:p>
        </w:tc>
      </w:tr>
      <w:tr w:rsidR="00B31A7C">
        <w:trPr>
          <w:jc w:val="center"/>
        </w:trPr>
        <w:tc>
          <w:tcPr>
            <w:tcW w:w="127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Строительство малобюджетного спортивного комплекса</w:t>
            </w:r>
          </w:p>
        </w:tc>
        <w:tc>
          <w:tcPr>
            <w:tcW w:w="916"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122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 с. Новоукраинское, ул. Красная, д. 129</w:t>
            </w:r>
          </w:p>
        </w:tc>
        <w:tc>
          <w:tcPr>
            <w:tcW w:w="1585"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ЗОУИТ не устанавливается</w:t>
            </w:r>
          </w:p>
        </w:tc>
      </w:tr>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Строительство объектов в области автомобильного транспорта</w:t>
            </w:r>
          </w:p>
        </w:tc>
      </w:tr>
      <w:tr w:rsidR="00B31A7C" w:rsidRPr="00717C06">
        <w:trPr>
          <w:jc w:val="center"/>
        </w:trPr>
        <w:tc>
          <w:tcPr>
            <w:tcW w:w="127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Строительство автомобильной дороги сообщением «</w:t>
            </w:r>
            <w:r>
              <w:rPr>
                <w:rFonts w:ascii="Times New Roman" w:hAnsi="Times New Roman" w:hint="eastAsia"/>
                <w:color w:val="000000" w:themeColor="text1"/>
                <w:sz w:val="24"/>
                <w:szCs w:val="24"/>
                <w:lang w:val="ru-RU"/>
              </w:rPr>
              <w:t>Объездс</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Новоукраинское»</w:t>
            </w:r>
          </w:p>
        </w:tc>
        <w:tc>
          <w:tcPr>
            <w:tcW w:w="916"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протяженность 10,2 км,</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II техническая категория</w:t>
            </w:r>
          </w:p>
          <w:p w:rsidR="00B31A7C" w:rsidRDefault="00B31A7C">
            <w:pPr>
              <w:rPr>
                <w:rFonts w:ascii="Times New Roman" w:hAnsi="Times New Roman"/>
                <w:color w:val="000000" w:themeColor="text1"/>
                <w:sz w:val="24"/>
                <w:szCs w:val="24"/>
                <w:lang w:val="ru-RU"/>
              </w:rPr>
            </w:pPr>
          </w:p>
        </w:tc>
        <w:tc>
          <w:tcPr>
            <w:tcW w:w="122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Гулькевичский район, Новоукраинское сельское поселение</w:t>
            </w:r>
          </w:p>
        </w:tc>
        <w:tc>
          <w:tcPr>
            <w:tcW w:w="1585"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 xml:space="preserve">придорожная полоса 50м от оси дороги с каждой стороны   </w:t>
            </w:r>
          </w:p>
        </w:tc>
      </w:tr>
      <w:tr w:rsidR="00B31A7C" w:rsidRPr="00717C06">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Строительство объектов в области электроснабжения</w:t>
            </w:r>
          </w:p>
        </w:tc>
      </w:tr>
      <w:tr w:rsidR="00B31A7C">
        <w:trPr>
          <w:jc w:val="center"/>
        </w:trPr>
        <w:tc>
          <w:tcPr>
            <w:tcW w:w="127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Строительство понизительной </w:t>
            </w:r>
            <w:r>
              <w:rPr>
                <w:rFonts w:ascii="Times New Roman" w:hAnsi="Times New Roman"/>
                <w:color w:val="000000" w:themeColor="text1"/>
                <w:sz w:val="24"/>
                <w:szCs w:val="24"/>
                <w:lang w:val="ru-RU"/>
              </w:rPr>
              <w:lastRenderedPageBreak/>
              <w:t>станции</w:t>
            </w:r>
          </w:p>
        </w:tc>
        <w:tc>
          <w:tcPr>
            <w:tcW w:w="916"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110/6 кВ «Зори Кубани»</w:t>
            </w:r>
          </w:p>
        </w:tc>
        <w:tc>
          <w:tcPr>
            <w:tcW w:w="1220" w:type="pct"/>
            <w:tcBorders>
              <w:top w:val="single" w:sz="4" w:space="0" w:color="auto"/>
              <w:left w:val="single" w:sz="4" w:space="0" w:color="auto"/>
              <w:bottom w:val="single" w:sz="4" w:space="0" w:color="auto"/>
              <w:right w:val="single" w:sz="4" w:space="0" w:color="auto"/>
            </w:tcBorders>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Краснодарский край,</w:t>
            </w: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Гулькевичский </w:t>
            </w:r>
            <w:r>
              <w:rPr>
                <w:rFonts w:ascii="Times New Roman" w:hAnsi="Times New Roman"/>
                <w:color w:val="000000" w:themeColor="text1"/>
                <w:sz w:val="24"/>
                <w:szCs w:val="24"/>
                <w:lang w:val="ru-RU"/>
              </w:rPr>
              <w:lastRenderedPageBreak/>
              <w:t>район, Новоукраинское сельское поселение</w:t>
            </w:r>
          </w:p>
        </w:tc>
        <w:tc>
          <w:tcPr>
            <w:tcW w:w="1585"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защитная зона 50 м</w:t>
            </w:r>
          </w:p>
        </w:tc>
      </w:tr>
    </w:tbl>
    <w:p w:rsidR="00B31A7C" w:rsidRDefault="00B31A7C">
      <w:pPr>
        <w:jc w:val="both"/>
        <w:rPr>
          <w:rFonts w:ascii="Times New Roman" w:hAnsi="Times New Roman"/>
          <w:b/>
          <w:color w:val="000000" w:themeColor="text1"/>
          <w:sz w:val="24"/>
          <w:szCs w:val="24"/>
          <w:lang w:val="ru-RU"/>
        </w:rPr>
      </w:pPr>
    </w:p>
    <w:p w:rsidR="00B31A7C" w:rsidRPr="00844595" w:rsidRDefault="0076721B">
      <w:pPr>
        <w:pStyle w:val="1"/>
        <w:keepLines/>
        <w:pageBreakBefore/>
        <w:numPr>
          <w:ilvl w:val="0"/>
          <w:numId w:val="9"/>
        </w:numPr>
        <w:suppressAutoHyphens/>
        <w:spacing w:before="0" w:after="480"/>
        <w:jc w:val="center"/>
        <w:rPr>
          <w:rFonts w:ascii="Times New Roman" w:hAnsi="Times New Roman" w:cs="Times New Roman"/>
          <w:color w:val="000000" w:themeColor="text1"/>
          <w:sz w:val="28"/>
          <w:szCs w:val="28"/>
          <w:lang w:val="ru-RU"/>
        </w:rPr>
      </w:pPr>
      <w:bookmarkStart w:id="155" w:name="_Toc139528171"/>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844595">
        <w:rPr>
          <w:rFonts w:ascii="Times New Roman" w:hAnsi="Times New Roman" w:cs="Times New Roman"/>
          <w:color w:val="000000" w:themeColor="text1"/>
          <w:sz w:val="28"/>
          <w:szCs w:val="28"/>
          <w:lang w:val="ru-RU"/>
        </w:rPr>
        <w:lastRenderedPageBreak/>
        <w:t>АНАЛИЗ ПРИРОДНЫХ РЕСУРСОВ</w:t>
      </w:r>
      <w:bookmarkEnd w:id="155"/>
    </w:p>
    <w:p w:rsidR="00B31A7C" w:rsidRPr="00844595" w:rsidRDefault="0076721B">
      <w:pPr>
        <w:pStyle w:val="20"/>
        <w:keepLines/>
        <w:numPr>
          <w:ilvl w:val="1"/>
          <w:numId w:val="9"/>
        </w:numPr>
        <w:suppressAutoHyphens/>
        <w:spacing w:before="360" w:after="240"/>
        <w:ind w:left="0" w:right="708" w:firstLine="851"/>
        <w:jc w:val="center"/>
        <w:rPr>
          <w:rFonts w:ascii="Times New Roman" w:hAnsi="Times New Roman" w:cs="Times New Roman"/>
          <w:i w:val="0"/>
          <w:color w:val="000000" w:themeColor="text1"/>
          <w:kern w:val="0"/>
        </w:rPr>
      </w:pPr>
      <w:bookmarkStart w:id="156" w:name="_Toc7869281"/>
      <w:bookmarkStart w:id="157" w:name="_Toc139528172"/>
      <w:bookmarkStart w:id="158" w:name="_Toc342472305"/>
      <w:bookmarkStart w:id="159" w:name="_Toc247965260"/>
      <w:bookmarkStart w:id="160" w:name="_Toc268263626"/>
      <w:r w:rsidRPr="00844595">
        <w:rPr>
          <w:rFonts w:ascii="Times New Roman" w:hAnsi="Times New Roman" w:cs="Times New Roman"/>
          <w:i w:val="0"/>
          <w:color w:val="000000" w:themeColor="text1"/>
          <w:kern w:val="0"/>
        </w:rPr>
        <w:t>Природные условия</w:t>
      </w:r>
      <w:bookmarkEnd w:id="156"/>
      <w:bookmarkEnd w:id="157"/>
    </w:p>
    <w:p w:rsidR="00B31A7C" w:rsidRPr="00844595" w:rsidRDefault="0076721B">
      <w:pPr>
        <w:pStyle w:val="afff1"/>
        <w:keepNext/>
        <w:keepLines/>
        <w:numPr>
          <w:ilvl w:val="2"/>
          <w:numId w:val="9"/>
        </w:numPr>
        <w:spacing w:before="360" w:after="240" w:line="240" w:lineRule="auto"/>
        <w:ind w:left="1225" w:right="708" w:hanging="505"/>
        <w:jc w:val="center"/>
        <w:outlineLvl w:val="2"/>
        <w:rPr>
          <w:rFonts w:ascii="Times New Roman" w:hAnsi="Times New Roman"/>
          <w:b/>
          <w:color w:val="000000" w:themeColor="text1"/>
          <w:sz w:val="28"/>
          <w:szCs w:val="28"/>
        </w:rPr>
      </w:pPr>
      <w:bookmarkStart w:id="161" w:name="_Toc139528173"/>
      <w:r w:rsidRPr="00844595">
        <w:rPr>
          <w:rFonts w:ascii="Times New Roman" w:hAnsi="Times New Roman"/>
          <w:b/>
          <w:color w:val="000000" w:themeColor="text1"/>
          <w:sz w:val="28"/>
          <w:szCs w:val="28"/>
          <w:lang w:val="ru-RU"/>
        </w:rPr>
        <w:t>Климат</w:t>
      </w:r>
      <w:bookmarkEnd w:id="161"/>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Сельское</w:t>
      </w:r>
      <w:r w:rsidR="00844595">
        <w:rPr>
          <w:color w:val="000000" w:themeColor="text1"/>
          <w:sz w:val="28"/>
          <w:szCs w:val="28"/>
        </w:rPr>
        <w:t xml:space="preserve"> </w:t>
      </w:r>
      <w:r>
        <w:rPr>
          <w:rFonts w:hint="eastAsia"/>
          <w:color w:val="000000" w:themeColor="text1"/>
          <w:sz w:val="28"/>
          <w:szCs w:val="28"/>
        </w:rPr>
        <w:t>поселение</w:t>
      </w:r>
      <w:r w:rsidR="00844595">
        <w:rPr>
          <w:color w:val="000000" w:themeColor="text1"/>
          <w:sz w:val="28"/>
          <w:szCs w:val="28"/>
        </w:rPr>
        <w:t xml:space="preserve"> </w:t>
      </w:r>
      <w:r>
        <w:rPr>
          <w:rFonts w:hint="eastAsia"/>
          <w:color w:val="000000" w:themeColor="text1"/>
          <w:sz w:val="28"/>
          <w:szCs w:val="28"/>
        </w:rPr>
        <w:t>Новоукраинское</w:t>
      </w:r>
      <w:r w:rsidR="00844595">
        <w:rPr>
          <w:color w:val="000000" w:themeColor="text1"/>
          <w:sz w:val="28"/>
          <w:szCs w:val="28"/>
        </w:rPr>
        <w:t xml:space="preserve"> </w:t>
      </w:r>
      <w:r>
        <w:rPr>
          <w:rFonts w:hint="eastAsia"/>
          <w:color w:val="000000" w:themeColor="text1"/>
          <w:sz w:val="28"/>
          <w:szCs w:val="28"/>
        </w:rPr>
        <w:t>расположено</w:t>
      </w:r>
      <w:r w:rsidR="00844595">
        <w:rPr>
          <w:color w:val="000000" w:themeColor="text1"/>
          <w:sz w:val="28"/>
          <w:szCs w:val="28"/>
        </w:rPr>
        <w:t xml:space="preserve"> </w:t>
      </w:r>
      <w:r>
        <w:rPr>
          <w:rFonts w:hint="eastAsia"/>
          <w:color w:val="000000" w:themeColor="text1"/>
          <w:sz w:val="28"/>
          <w:szCs w:val="28"/>
        </w:rPr>
        <w:t>в</w:t>
      </w:r>
      <w:r w:rsidR="00844595">
        <w:rPr>
          <w:color w:val="000000" w:themeColor="text1"/>
          <w:sz w:val="28"/>
          <w:szCs w:val="28"/>
        </w:rPr>
        <w:t xml:space="preserve"> </w:t>
      </w:r>
      <w:r>
        <w:rPr>
          <w:rFonts w:hint="eastAsia"/>
          <w:color w:val="000000" w:themeColor="text1"/>
          <w:sz w:val="28"/>
          <w:szCs w:val="28"/>
        </w:rPr>
        <w:t>северо</w:t>
      </w:r>
      <w:r>
        <w:rPr>
          <w:color w:val="000000" w:themeColor="text1"/>
          <w:sz w:val="28"/>
          <w:szCs w:val="28"/>
        </w:rPr>
        <w:t>-</w:t>
      </w:r>
      <w:r>
        <w:rPr>
          <w:rFonts w:hint="eastAsia"/>
          <w:color w:val="000000" w:themeColor="text1"/>
          <w:sz w:val="28"/>
          <w:szCs w:val="28"/>
        </w:rPr>
        <w:t>западной</w:t>
      </w:r>
      <w:r w:rsidR="00844595">
        <w:rPr>
          <w:color w:val="000000" w:themeColor="text1"/>
          <w:sz w:val="28"/>
          <w:szCs w:val="28"/>
        </w:rPr>
        <w:t xml:space="preserve"> </w:t>
      </w:r>
      <w:r>
        <w:rPr>
          <w:rFonts w:hint="eastAsia"/>
          <w:color w:val="000000" w:themeColor="text1"/>
          <w:sz w:val="28"/>
          <w:szCs w:val="28"/>
        </w:rPr>
        <w:t>части</w:t>
      </w:r>
      <w:r w:rsidR="00844595">
        <w:rPr>
          <w:color w:val="000000" w:themeColor="text1"/>
          <w:sz w:val="28"/>
          <w:szCs w:val="28"/>
        </w:rPr>
        <w:t xml:space="preserve"> </w:t>
      </w:r>
      <w:r>
        <w:rPr>
          <w:rFonts w:hint="eastAsia"/>
          <w:color w:val="000000" w:themeColor="text1"/>
          <w:sz w:val="28"/>
          <w:szCs w:val="28"/>
        </w:rPr>
        <w:t>муниципального</w:t>
      </w:r>
      <w:r w:rsidR="00844595">
        <w:rPr>
          <w:color w:val="000000" w:themeColor="text1"/>
          <w:sz w:val="28"/>
          <w:szCs w:val="28"/>
        </w:rPr>
        <w:t xml:space="preserve"> </w:t>
      </w:r>
      <w:r>
        <w:rPr>
          <w:rFonts w:hint="eastAsia"/>
          <w:color w:val="000000" w:themeColor="text1"/>
          <w:sz w:val="28"/>
          <w:szCs w:val="28"/>
        </w:rPr>
        <w:t>образования</w:t>
      </w:r>
      <w:r w:rsidR="00844595">
        <w:rPr>
          <w:color w:val="000000" w:themeColor="text1"/>
          <w:sz w:val="28"/>
          <w:szCs w:val="28"/>
        </w:rPr>
        <w:t xml:space="preserve"> </w:t>
      </w:r>
      <w:r>
        <w:rPr>
          <w:rFonts w:hint="eastAsia"/>
          <w:color w:val="000000" w:themeColor="text1"/>
          <w:sz w:val="28"/>
          <w:szCs w:val="28"/>
        </w:rPr>
        <w:t>Гулькевичский</w:t>
      </w:r>
      <w:r w:rsidR="00844595">
        <w:rPr>
          <w:color w:val="000000" w:themeColor="text1"/>
          <w:sz w:val="28"/>
          <w:szCs w:val="28"/>
        </w:rPr>
        <w:t xml:space="preserve"> </w:t>
      </w:r>
      <w:r>
        <w:rPr>
          <w:rFonts w:hint="eastAsia"/>
          <w:color w:val="000000" w:themeColor="text1"/>
          <w:sz w:val="28"/>
          <w:szCs w:val="28"/>
        </w:rPr>
        <w:t>район</w:t>
      </w:r>
      <w:r>
        <w:rPr>
          <w:color w:val="000000" w:themeColor="text1"/>
          <w:sz w:val="28"/>
          <w:szCs w:val="28"/>
        </w:rPr>
        <w:t xml:space="preserve">. </w:t>
      </w:r>
      <w:r>
        <w:rPr>
          <w:rFonts w:hint="eastAsia"/>
          <w:color w:val="000000" w:themeColor="text1"/>
          <w:sz w:val="28"/>
          <w:szCs w:val="28"/>
        </w:rPr>
        <w:t>Построительно</w:t>
      </w:r>
      <w:r>
        <w:rPr>
          <w:color w:val="000000" w:themeColor="text1"/>
          <w:sz w:val="28"/>
          <w:szCs w:val="28"/>
        </w:rPr>
        <w:t>-</w:t>
      </w:r>
      <w:r>
        <w:rPr>
          <w:rFonts w:hint="eastAsia"/>
          <w:color w:val="000000" w:themeColor="text1"/>
          <w:sz w:val="28"/>
          <w:szCs w:val="28"/>
        </w:rPr>
        <w:t>климатическому</w:t>
      </w:r>
      <w:r w:rsidR="00844595">
        <w:rPr>
          <w:color w:val="000000" w:themeColor="text1"/>
          <w:sz w:val="28"/>
          <w:szCs w:val="28"/>
        </w:rPr>
        <w:t xml:space="preserve"> </w:t>
      </w:r>
      <w:r>
        <w:rPr>
          <w:rFonts w:hint="eastAsia"/>
          <w:color w:val="000000" w:themeColor="text1"/>
          <w:sz w:val="28"/>
          <w:szCs w:val="28"/>
        </w:rPr>
        <w:t>районированию</w:t>
      </w:r>
      <w:r>
        <w:rPr>
          <w:color w:val="000000" w:themeColor="text1"/>
          <w:sz w:val="28"/>
          <w:szCs w:val="28"/>
        </w:rPr>
        <w:t xml:space="preserve">, </w:t>
      </w:r>
      <w:r>
        <w:rPr>
          <w:rFonts w:hint="eastAsia"/>
          <w:color w:val="000000" w:themeColor="text1"/>
          <w:sz w:val="28"/>
          <w:szCs w:val="28"/>
        </w:rPr>
        <w:t>в</w:t>
      </w:r>
      <w:r w:rsidR="00844595">
        <w:rPr>
          <w:color w:val="000000" w:themeColor="text1"/>
          <w:sz w:val="28"/>
          <w:szCs w:val="28"/>
        </w:rPr>
        <w:t xml:space="preserve"> </w:t>
      </w:r>
      <w:r>
        <w:rPr>
          <w:rFonts w:hint="eastAsia"/>
          <w:color w:val="000000" w:themeColor="text1"/>
          <w:sz w:val="28"/>
          <w:szCs w:val="28"/>
        </w:rPr>
        <w:t>соответствии</w:t>
      </w:r>
      <w:r w:rsidR="00844595">
        <w:rPr>
          <w:color w:val="000000" w:themeColor="text1"/>
          <w:sz w:val="28"/>
          <w:szCs w:val="28"/>
        </w:rPr>
        <w:t xml:space="preserve"> </w:t>
      </w:r>
      <w:r>
        <w:rPr>
          <w:rFonts w:hint="eastAsia"/>
          <w:color w:val="000000" w:themeColor="text1"/>
          <w:sz w:val="28"/>
          <w:szCs w:val="28"/>
        </w:rPr>
        <w:t>со</w:t>
      </w:r>
      <w:r w:rsidR="00844595">
        <w:rPr>
          <w:color w:val="000000" w:themeColor="text1"/>
          <w:sz w:val="28"/>
          <w:szCs w:val="28"/>
        </w:rPr>
        <w:t xml:space="preserve"> </w:t>
      </w:r>
      <w:r>
        <w:rPr>
          <w:rFonts w:hint="eastAsia"/>
          <w:color w:val="000000" w:themeColor="text1"/>
          <w:sz w:val="28"/>
          <w:szCs w:val="28"/>
        </w:rPr>
        <w:t>СНиП</w:t>
      </w:r>
      <w:r>
        <w:rPr>
          <w:color w:val="000000" w:themeColor="text1"/>
          <w:sz w:val="28"/>
          <w:szCs w:val="28"/>
        </w:rPr>
        <w:t xml:space="preserve"> 23.01. -99 «</w:t>
      </w:r>
      <w:r>
        <w:rPr>
          <w:rFonts w:hint="eastAsia"/>
          <w:color w:val="000000" w:themeColor="text1"/>
          <w:sz w:val="28"/>
          <w:szCs w:val="28"/>
        </w:rPr>
        <w:t>Строительная</w:t>
      </w:r>
      <w:r w:rsidR="00844595">
        <w:rPr>
          <w:color w:val="000000" w:themeColor="text1"/>
          <w:sz w:val="28"/>
          <w:szCs w:val="28"/>
        </w:rPr>
        <w:t xml:space="preserve"> </w:t>
      </w:r>
      <w:r>
        <w:rPr>
          <w:rFonts w:hint="eastAsia"/>
          <w:color w:val="000000" w:themeColor="text1"/>
          <w:sz w:val="28"/>
          <w:szCs w:val="28"/>
        </w:rPr>
        <w:t>климатология»</w:t>
      </w:r>
      <w:r w:rsidR="00844595">
        <w:rPr>
          <w:color w:val="000000" w:themeColor="text1"/>
          <w:sz w:val="28"/>
          <w:szCs w:val="28"/>
        </w:rPr>
        <w:t xml:space="preserve"> </w:t>
      </w:r>
      <w:r>
        <w:rPr>
          <w:rFonts w:hint="eastAsia"/>
          <w:color w:val="000000" w:themeColor="text1"/>
          <w:sz w:val="28"/>
          <w:szCs w:val="28"/>
        </w:rPr>
        <w:t>входит</w:t>
      </w:r>
      <w:r w:rsidR="00844595">
        <w:rPr>
          <w:color w:val="000000" w:themeColor="text1"/>
          <w:sz w:val="28"/>
          <w:szCs w:val="28"/>
        </w:rPr>
        <w:t xml:space="preserve"> </w:t>
      </w:r>
      <w:r>
        <w:rPr>
          <w:rFonts w:hint="eastAsia"/>
          <w:color w:val="000000" w:themeColor="text1"/>
          <w:sz w:val="28"/>
          <w:szCs w:val="28"/>
        </w:rPr>
        <w:t>в</w:t>
      </w:r>
      <w:r>
        <w:rPr>
          <w:color w:val="000000" w:themeColor="text1"/>
          <w:sz w:val="28"/>
          <w:szCs w:val="28"/>
        </w:rPr>
        <w:t xml:space="preserve"> III </w:t>
      </w:r>
      <w:r>
        <w:rPr>
          <w:rFonts w:hint="eastAsia"/>
          <w:color w:val="000000" w:themeColor="text1"/>
          <w:sz w:val="28"/>
          <w:szCs w:val="28"/>
        </w:rPr>
        <w:t>район</w:t>
      </w:r>
      <w:r>
        <w:rPr>
          <w:color w:val="000000" w:themeColor="text1"/>
          <w:sz w:val="28"/>
          <w:szCs w:val="28"/>
        </w:rPr>
        <w:t xml:space="preserve">, </w:t>
      </w:r>
      <w:r>
        <w:rPr>
          <w:rFonts w:hint="eastAsia"/>
          <w:color w:val="000000" w:themeColor="text1"/>
          <w:sz w:val="28"/>
          <w:szCs w:val="28"/>
        </w:rPr>
        <w:t>подрайон</w:t>
      </w:r>
      <w:r>
        <w:rPr>
          <w:color w:val="000000" w:themeColor="text1"/>
          <w:sz w:val="28"/>
          <w:szCs w:val="28"/>
        </w:rPr>
        <w:t xml:space="preserve"> III </w:t>
      </w:r>
      <w:r>
        <w:rPr>
          <w:rFonts w:hint="eastAsia"/>
          <w:color w:val="000000" w:themeColor="text1"/>
          <w:sz w:val="28"/>
          <w:szCs w:val="28"/>
        </w:rPr>
        <w:t>Бумеренно</w:t>
      </w:r>
      <w:r>
        <w:rPr>
          <w:color w:val="000000" w:themeColor="text1"/>
          <w:sz w:val="28"/>
          <w:szCs w:val="28"/>
        </w:rPr>
        <w:t>-</w:t>
      </w:r>
      <w:r>
        <w:rPr>
          <w:rFonts w:hint="eastAsia"/>
          <w:color w:val="000000" w:themeColor="text1"/>
          <w:sz w:val="28"/>
          <w:szCs w:val="28"/>
        </w:rPr>
        <w:t>континентального</w:t>
      </w:r>
      <w:r w:rsidR="00844595">
        <w:rPr>
          <w:color w:val="000000" w:themeColor="text1"/>
          <w:sz w:val="28"/>
          <w:szCs w:val="28"/>
        </w:rPr>
        <w:t xml:space="preserve"> </w:t>
      </w:r>
      <w:r>
        <w:rPr>
          <w:rFonts w:hint="eastAsia"/>
          <w:color w:val="000000" w:themeColor="text1"/>
          <w:sz w:val="28"/>
          <w:szCs w:val="28"/>
        </w:rPr>
        <w:t>климата</w:t>
      </w:r>
      <w:r w:rsidR="00844595">
        <w:rPr>
          <w:color w:val="000000" w:themeColor="text1"/>
          <w:sz w:val="28"/>
          <w:szCs w:val="28"/>
        </w:rPr>
        <w:t xml:space="preserve"> </w:t>
      </w:r>
      <w:r>
        <w:rPr>
          <w:rFonts w:hint="eastAsia"/>
          <w:color w:val="000000" w:themeColor="text1"/>
          <w:sz w:val="28"/>
          <w:szCs w:val="28"/>
        </w:rPr>
        <w:t>и</w:t>
      </w:r>
      <w:r w:rsidR="00844595">
        <w:rPr>
          <w:color w:val="000000" w:themeColor="text1"/>
          <w:sz w:val="28"/>
          <w:szCs w:val="28"/>
        </w:rPr>
        <w:t xml:space="preserve"> </w:t>
      </w:r>
      <w:r>
        <w:rPr>
          <w:rFonts w:hint="eastAsia"/>
          <w:color w:val="000000" w:themeColor="text1"/>
          <w:sz w:val="28"/>
          <w:szCs w:val="28"/>
        </w:rPr>
        <w:t>к</w:t>
      </w:r>
      <w:r w:rsidR="00844595">
        <w:rPr>
          <w:color w:val="000000" w:themeColor="text1"/>
          <w:sz w:val="28"/>
          <w:szCs w:val="28"/>
        </w:rPr>
        <w:t xml:space="preserve"> </w:t>
      </w:r>
      <w:r>
        <w:rPr>
          <w:rFonts w:hint="eastAsia"/>
          <w:color w:val="000000" w:themeColor="text1"/>
          <w:sz w:val="28"/>
          <w:szCs w:val="28"/>
        </w:rPr>
        <w:t>сухой</w:t>
      </w:r>
      <w:r w:rsidR="00844595">
        <w:rPr>
          <w:color w:val="000000" w:themeColor="text1"/>
          <w:sz w:val="28"/>
          <w:szCs w:val="28"/>
        </w:rPr>
        <w:t xml:space="preserve"> </w:t>
      </w:r>
      <w:r>
        <w:rPr>
          <w:rFonts w:hint="eastAsia"/>
          <w:color w:val="000000" w:themeColor="text1"/>
          <w:sz w:val="28"/>
          <w:szCs w:val="28"/>
        </w:rPr>
        <w:t>зоне</w:t>
      </w:r>
      <w:r w:rsidR="00844595">
        <w:rPr>
          <w:color w:val="000000" w:themeColor="text1"/>
          <w:sz w:val="28"/>
          <w:szCs w:val="28"/>
        </w:rPr>
        <w:t xml:space="preserve"> </w:t>
      </w:r>
      <w:r>
        <w:rPr>
          <w:rFonts w:hint="eastAsia"/>
          <w:color w:val="000000" w:themeColor="text1"/>
          <w:sz w:val="28"/>
          <w:szCs w:val="28"/>
        </w:rPr>
        <w:t>по</w:t>
      </w:r>
      <w:r w:rsidR="00844595">
        <w:rPr>
          <w:color w:val="000000" w:themeColor="text1"/>
          <w:sz w:val="28"/>
          <w:szCs w:val="28"/>
        </w:rPr>
        <w:t xml:space="preserve"> </w:t>
      </w:r>
      <w:r>
        <w:rPr>
          <w:rFonts w:hint="eastAsia"/>
          <w:color w:val="000000" w:themeColor="text1"/>
          <w:sz w:val="28"/>
          <w:szCs w:val="28"/>
        </w:rPr>
        <w:t>влажности</w:t>
      </w:r>
      <w:r>
        <w:rPr>
          <w:color w:val="000000" w:themeColor="text1"/>
          <w:sz w:val="28"/>
          <w:szCs w:val="28"/>
        </w:rPr>
        <w:t xml:space="preserve">. </w:t>
      </w:r>
      <w:r w:rsidR="00844595">
        <w:rPr>
          <w:color w:val="000000" w:themeColor="text1"/>
          <w:sz w:val="28"/>
          <w:szCs w:val="28"/>
        </w:rPr>
        <w:t xml:space="preserve"> </w:t>
      </w:r>
      <w:r>
        <w:rPr>
          <w:rFonts w:hint="eastAsia"/>
          <w:color w:val="000000" w:themeColor="text1"/>
          <w:sz w:val="28"/>
          <w:szCs w:val="28"/>
        </w:rPr>
        <w:t>По</w:t>
      </w:r>
      <w:r w:rsidR="00844595">
        <w:rPr>
          <w:color w:val="000000" w:themeColor="text1"/>
          <w:sz w:val="28"/>
          <w:szCs w:val="28"/>
        </w:rPr>
        <w:t xml:space="preserve"> </w:t>
      </w:r>
      <w:r>
        <w:rPr>
          <w:rFonts w:hint="eastAsia"/>
          <w:color w:val="000000" w:themeColor="text1"/>
          <w:sz w:val="28"/>
          <w:szCs w:val="28"/>
        </w:rPr>
        <w:t>агроклиматическому</w:t>
      </w:r>
      <w:r w:rsidR="00844595">
        <w:rPr>
          <w:color w:val="000000" w:themeColor="text1"/>
          <w:sz w:val="28"/>
          <w:szCs w:val="28"/>
        </w:rPr>
        <w:t xml:space="preserve"> </w:t>
      </w:r>
      <w:r>
        <w:rPr>
          <w:rFonts w:hint="eastAsia"/>
          <w:color w:val="000000" w:themeColor="text1"/>
          <w:sz w:val="28"/>
          <w:szCs w:val="28"/>
        </w:rPr>
        <w:t>районированию</w:t>
      </w:r>
      <w:r w:rsidR="00844595">
        <w:rPr>
          <w:color w:val="000000" w:themeColor="text1"/>
          <w:sz w:val="28"/>
          <w:szCs w:val="28"/>
        </w:rPr>
        <w:t xml:space="preserve"> </w:t>
      </w:r>
      <w:r>
        <w:rPr>
          <w:rFonts w:hint="eastAsia"/>
          <w:color w:val="000000" w:themeColor="text1"/>
          <w:sz w:val="28"/>
          <w:szCs w:val="28"/>
        </w:rPr>
        <w:t>район</w:t>
      </w:r>
      <w:r w:rsidR="00844595">
        <w:rPr>
          <w:color w:val="000000" w:themeColor="text1"/>
          <w:sz w:val="28"/>
          <w:szCs w:val="28"/>
        </w:rPr>
        <w:t xml:space="preserve"> </w:t>
      </w:r>
      <w:r>
        <w:rPr>
          <w:rFonts w:hint="eastAsia"/>
          <w:color w:val="000000" w:themeColor="text1"/>
          <w:sz w:val="28"/>
          <w:szCs w:val="28"/>
        </w:rPr>
        <w:t>входит</w:t>
      </w:r>
      <w:r w:rsidR="00844595">
        <w:rPr>
          <w:color w:val="000000" w:themeColor="text1"/>
          <w:sz w:val="28"/>
          <w:szCs w:val="28"/>
        </w:rPr>
        <w:t xml:space="preserve"> </w:t>
      </w:r>
      <w:r>
        <w:rPr>
          <w:rFonts w:hint="eastAsia"/>
          <w:color w:val="000000" w:themeColor="text1"/>
          <w:sz w:val="28"/>
          <w:szCs w:val="28"/>
        </w:rPr>
        <w:t>в</w:t>
      </w:r>
      <w:r>
        <w:rPr>
          <w:color w:val="000000" w:themeColor="text1"/>
          <w:sz w:val="28"/>
          <w:szCs w:val="28"/>
        </w:rPr>
        <w:t xml:space="preserve"> I </w:t>
      </w:r>
      <w:r>
        <w:rPr>
          <w:rFonts w:hint="eastAsia"/>
          <w:color w:val="000000" w:themeColor="text1"/>
          <w:sz w:val="28"/>
          <w:szCs w:val="28"/>
        </w:rPr>
        <w:t>агроклиматический</w:t>
      </w:r>
      <w:r w:rsidR="00844595">
        <w:rPr>
          <w:color w:val="000000" w:themeColor="text1"/>
          <w:sz w:val="28"/>
          <w:szCs w:val="28"/>
        </w:rPr>
        <w:t xml:space="preserve"> </w:t>
      </w:r>
      <w:r>
        <w:rPr>
          <w:rFonts w:hint="eastAsia"/>
          <w:color w:val="000000" w:themeColor="text1"/>
          <w:sz w:val="28"/>
          <w:szCs w:val="28"/>
        </w:rPr>
        <w:t>район</w:t>
      </w:r>
      <w:r w:rsidR="00844595">
        <w:rPr>
          <w:color w:val="000000" w:themeColor="text1"/>
          <w:sz w:val="28"/>
          <w:szCs w:val="28"/>
        </w:rPr>
        <w:t xml:space="preserve"> </w:t>
      </w:r>
      <w:r>
        <w:rPr>
          <w:rFonts w:hint="eastAsia"/>
          <w:color w:val="000000" w:themeColor="text1"/>
          <w:sz w:val="28"/>
          <w:szCs w:val="28"/>
        </w:rPr>
        <w:t>и</w:t>
      </w:r>
      <w:r w:rsidR="00844595">
        <w:rPr>
          <w:color w:val="000000" w:themeColor="text1"/>
          <w:sz w:val="28"/>
          <w:szCs w:val="28"/>
        </w:rPr>
        <w:t xml:space="preserve"> </w:t>
      </w:r>
      <w:r>
        <w:rPr>
          <w:rFonts w:hint="eastAsia"/>
          <w:color w:val="000000" w:themeColor="text1"/>
          <w:sz w:val="28"/>
          <w:szCs w:val="28"/>
        </w:rPr>
        <w:t>является</w:t>
      </w:r>
      <w:r w:rsidR="00844595">
        <w:rPr>
          <w:color w:val="000000" w:themeColor="text1"/>
          <w:sz w:val="28"/>
          <w:szCs w:val="28"/>
        </w:rPr>
        <w:t xml:space="preserve"> </w:t>
      </w:r>
      <w:r>
        <w:rPr>
          <w:rFonts w:hint="eastAsia"/>
          <w:color w:val="000000" w:themeColor="text1"/>
          <w:sz w:val="28"/>
          <w:szCs w:val="28"/>
        </w:rPr>
        <w:t>благоприятным</w:t>
      </w:r>
      <w:r w:rsidR="00844595">
        <w:rPr>
          <w:color w:val="000000" w:themeColor="text1"/>
          <w:sz w:val="28"/>
          <w:szCs w:val="28"/>
        </w:rPr>
        <w:t xml:space="preserve"> </w:t>
      </w:r>
      <w:r>
        <w:rPr>
          <w:rFonts w:hint="eastAsia"/>
          <w:color w:val="000000" w:themeColor="text1"/>
          <w:sz w:val="28"/>
          <w:szCs w:val="28"/>
        </w:rPr>
        <w:t>для</w:t>
      </w:r>
      <w:r w:rsidR="00844595">
        <w:rPr>
          <w:color w:val="000000" w:themeColor="text1"/>
          <w:sz w:val="28"/>
          <w:szCs w:val="28"/>
        </w:rPr>
        <w:t xml:space="preserve"> </w:t>
      </w:r>
      <w:r>
        <w:rPr>
          <w:rFonts w:hint="eastAsia"/>
          <w:color w:val="000000" w:themeColor="text1"/>
          <w:sz w:val="28"/>
          <w:szCs w:val="28"/>
        </w:rPr>
        <w:t>земледелия</w:t>
      </w:r>
      <w:r>
        <w:rPr>
          <w:color w:val="000000" w:themeColor="text1"/>
          <w:sz w:val="28"/>
          <w:szCs w:val="28"/>
        </w:rPr>
        <w:t xml:space="preserve">, </w:t>
      </w:r>
      <w:r>
        <w:rPr>
          <w:rFonts w:hint="eastAsia"/>
          <w:color w:val="000000" w:themeColor="text1"/>
          <w:sz w:val="28"/>
          <w:szCs w:val="28"/>
        </w:rPr>
        <w:t>овощеводства</w:t>
      </w:r>
      <w:r>
        <w:rPr>
          <w:color w:val="000000" w:themeColor="text1"/>
          <w:sz w:val="28"/>
          <w:szCs w:val="28"/>
        </w:rPr>
        <w:t xml:space="preserve">, </w:t>
      </w:r>
      <w:r>
        <w:rPr>
          <w:rFonts w:hint="eastAsia"/>
          <w:color w:val="000000" w:themeColor="text1"/>
          <w:sz w:val="28"/>
          <w:szCs w:val="28"/>
        </w:rPr>
        <w:t>садоводства</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животноводства</w:t>
      </w:r>
      <w:r>
        <w:rPr>
          <w:color w:val="000000" w:themeColor="text1"/>
          <w:sz w:val="28"/>
          <w:szCs w:val="28"/>
        </w:rPr>
        <w:t xml:space="preserve">. </w:t>
      </w:r>
      <w:r>
        <w:rPr>
          <w:rFonts w:hint="eastAsia"/>
          <w:color w:val="000000" w:themeColor="text1"/>
          <w:sz w:val="28"/>
          <w:szCs w:val="28"/>
        </w:rPr>
        <w:t>Климат</w:t>
      </w:r>
      <w:r w:rsidR="00E57336">
        <w:rPr>
          <w:color w:val="000000" w:themeColor="text1"/>
          <w:sz w:val="28"/>
          <w:szCs w:val="28"/>
        </w:rPr>
        <w:t xml:space="preserve"> </w:t>
      </w:r>
      <w:r>
        <w:rPr>
          <w:rFonts w:hint="eastAsia"/>
          <w:color w:val="000000" w:themeColor="text1"/>
          <w:sz w:val="28"/>
          <w:szCs w:val="28"/>
        </w:rPr>
        <w:t>сельского</w:t>
      </w:r>
      <w:r w:rsidR="00E57336">
        <w:rPr>
          <w:color w:val="000000" w:themeColor="text1"/>
          <w:sz w:val="28"/>
          <w:szCs w:val="28"/>
        </w:rPr>
        <w:t xml:space="preserve"> </w:t>
      </w:r>
      <w:r>
        <w:rPr>
          <w:rFonts w:hint="eastAsia"/>
          <w:color w:val="000000" w:themeColor="text1"/>
          <w:sz w:val="28"/>
          <w:szCs w:val="28"/>
        </w:rPr>
        <w:t>поселения</w:t>
      </w:r>
      <w:r w:rsidR="00E57336">
        <w:rPr>
          <w:color w:val="000000" w:themeColor="text1"/>
          <w:sz w:val="28"/>
          <w:szCs w:val="28"/>
        </w:rPr>
        <w:t xml:space="preserve"> </w:t>
      </w:r>
      <w:r>
        <w:rPr>
          <w:rFonts w:hint="eastAsia"/>
          <w:color w:val="000000" w:themeColor="text1"/>
          <w:sz w:val="28"/>
          <w:szCs w:val="28"/>
        </w:rPr>
        <w:t>Новоукраинское</w:t>
      </w:r>
      <w:r w:rsidR="00E57336">
        <w:rPr>
          <w:color w:val="000000" w:themeColor="text1"/>
          <w:sz w:val="28"/>
          <w:szCs w:val="28"/>
        </w:rPr>
        <w:t xml:space="preserve"> </w:t>
      </w:r>
      <w:r>
        <w:rPr>
          <w:rFonts w:hint="eastAsia"/>
          <w:color w:val="000000" w:themeColor="text1"/>
          <w:sz w:val="28"/>
          <w:szCs w:val="28"/>
        </w:rPr>
        <w:t>характеризуется</w:t>
      </w:r>
      <w:r w:rsidR="00E57336">
        <w:rPr>
          <w:color w:val="000000" w:themeColor="text1"/>
          <w:sz w:val="28"/>
          <w:szCs w:val="28"/>
        </w:rPr>
        <w:t xml:space="preserve"> </w:t>
      </w:r>
      <w:r>
        <w:rPr>
          <w:rFonts w:hint="eastAsia"/>
          <w:color w:val="000000" w:themeColor="text1"/>
          <w:sz w:val="28"/>
          <w:szCs w:val="28"/>
        </w:rPr>
        <w:t>весьма</w:t>
      </w:r>
      <w:r w:rsidR="00E57336">
        <w:rPr>
          <w:color w:val="000000" w:themeColor="text1"/>
          <w:sz w:val="28"/>
          <w:szCs w:val="28"/>
        </w:rPr>
        <w:t xml:space="preserve"> </w:t>
      </w:r>
      <w:r>
        <w:rPr>
          <w:rFonts w:hint="eastAsia"/>
          <w:color w:val="000000" w:themeColor="text1"/>
          <w:sz w:val="28"/>
          <w:szCs w:val="28"/>
        </w:rPr>
        <w:t>неустойчивой</w:t>
      </w:r>
      <w:r w:rsidR="00E57336">
        <w:rPr>
          <w:color w:val="000000" w:themeColor="text1"/>
          <w:sz w:val="28"/>
          <w:szCs w:val="28"/>
        </w:rPr>
        <w:t xml:space="preserve"> </w:t>
      </w:r>
      <w:r>
        <w:rPr>
          <w:rFonts w:hint="eastAsia"/>
          <w:color w:val="000000" w:themeColor="text1"/>
          <w:sz w:val="28"/>
          <w:szCs w:val="28"/>
        </w:rPr>
        <w:t>зимой</w:t>
      </w:r>
      <w:r>
        <w:rPr>
          <w:color w:val="000000" w:themeColor="text1"/>
          <w:sz w:val="28"/>
          <w:szCs w:val="28"/>
        </w:rPr>
        <w:t xml:space="preserve">, </w:t>
      </w:r>
      <w:r>
        <w:rPr>
          <w:rFonts w:hint="eastAsia"/>
          <w:color w:val="000000" w:themeColor="text1"/>
          <w:sz w:val="28"/>
          <w:szCs w:val="28"/>
        </w:rPr>
        <w:t>холодной</w:t>
      </w:r>
      <w:r w:rsidR="00E57336">
        <w:rPr>
          <w:color w:val="000000" w:themeColor="text1"/>
          <w:sz w:val="28"/>
          <w:szCs w:val="28"/>
        </w:rPr>
        <w:t xml:space="preserve"> </w:t>
      </w:r>
      <w:r>
        <w:rPr>
          <w:rFonts w:hint="eastAsia"/>
          <w:color w:val="000000" w:themeColor="text1"/>
          <w:sz w:val="28"/>
          <w:szCs w:val="28"/>
        </w:rPr>
        <w:t>весной</w:t>
      </w:r>
      <w:r>
        <w:rPr>
          <w:color w:val="000000" w:themeColor="text1"/>
          <w:sz w:val="28"/>
          <w:szCs w:val="28"/>
        </w:rPr>
        <w:t xml:space="preserve">, </w:t>
      </w:r>
      <w:r>
        <w:rPr>
          <w:rFonts w:hint="eastAsia"/>
          <w:color w:val="000000" w:themeColor="text1"/>
          <w:sz w:val="28"/>
          <w:szCs w:val="28"/>
        </w:rPr>
        <w:t>сухой</w:t>
      </w:r>
      <w:r>
        <w:rPr>
          <w:color w:val="000000" w:themeColor="text1"/>
          <w:sz w:val="28"/>
          <w:szCs w:val="28"/>
        </w:rPr>
        <w:t xml:space="preserve">, </w:t>
      </w:r>
      <w:r>
        <w:rPr>
          <w:rFonts w:hint="eastAsia"/>
          <w:color w:val="000000" w:themeColor="text1"/>
          <w:sz w:val="28"/>
          <w:szCs w:val="28"/>
        </w:rPr>
        <w:t>теплой</w:t>
      </w:r>
      <w:r w:rsidR="00E57336">
        <w:rPr>
          <w:color w:val="000000" w:themeColor="text1"/>
          <w:sz w:val="28"/>
          <w:szCs w:val="28"/>
        </w:rPr>
        <w:t xml:space="preserve"> </w:t>
      </w:r>
      <w:r>
        <w:rPr>
          <w:rFonts w:hint="eastAsia"/>
          <w:color w:val="000000" w:themeColor="text1"/>
          <w:sz w:val="28"/>
          <w:szCs w:val="28"/>
        </w:rPr>
        <w:t>продолжительной</w:t>
      </w:r>
      <w:r w:rsidR="00E57336">
        <w:rPr>
          <w:color w:val="000000" w:themeColor="text1"/>
          <w:sz w:val="28"/>
          <w:szCs w:val="28"/>
        </w:rPr>
        <w:t xml:space="preserve"> </w:t>
      </w:r>
      <w:r>
        <w:rPr>
          <w:rFonts w:hint="eastAsia"/>
          <w:color w:val="000000" w:themeColor="text1"/>
          <w:sz w:val="28"/>
          <w:szCs w:val="28"/>
        </w:rPr>
        <w:t>осенью</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умеренно</w:t>
      </w:r>
      <w:r w:rsidR="00E57336">
        <w:rPr>
          <w:color w:val="000000" w:themeColor="text1"/>
          <w:sz w:val="28"/>
          <w:szCs w:val="28"/>
        </w:rPr>
        <w:t xml:space="preserve"> </w:t>
      </w:r>
      <w:r>
        <w:rPr>
          <w:rFonts w:hint="eastAsia"/>
          <w:color w:val="000000" w:themeColor="text1"/>
          <w:sz w:val="28"/>
          <w:szCs w:val="28"/>
        </w:rPr>
        <w:t>жарким</w:t>
      </w:r>
      <w:r w:rsidR="00E57336">
        <w:rPr>
          <w:color w:val="000000" w:themeColor="text1"/>
          <w:sz w:val="28"/>
          <w:szCs w:val="28"/>
        </w:rPr>
        <w:t xml:space="preserve"> </w:t>
      </w:r>
      <w:r>
        <w:rPr>
          <w:rFonts w:hint="eastAsia"/>
          <w:color w:val="000000" w:themeColor="text1"/>
          <w:sz w:val="28"/>
          <w:szCs w:val="28"/>
        </w:rPr>
        <w:t>летом</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Отличительной</w:t>
      </w:r>
      <w:r w:rsidR="00E57336">
        <w:rPr>
          <w:color w:val="000000" w:themeColor="text1"/>
          <w:sz w:val="28"/>
          <w:szCs w:val="28"/>
        </w:rPr>
        <w:t xml:space="preserve"> </w:t>
      </w:r>
      <w:r>
        <w:rPr>
          <w:rFonts w:hint="eastAsia"/>
          <w:color w:val="000000" w:themeColor="text1"/>
          <w:sz w:val="28"/>
          <w:szCs w:val="28"/>
        </w:rPr>
        <w:t>особенностью</w:t>
      </w:r>
      <w:r w:rsidR="00E57336">
        <w:rPr>
          <w:color w:val="000000" w:themeColor="text1"/>
          <w:sz w:val="28"/>
          <w:szCs w:val="28"/>
        </w:rPr>
        <w:t xml:space="preserve"> </w:t>
      </w:r>
      <w:r>
        <w:rPr>
          <w:rFonts w:hint="eastAsia"/>
          <w:color w:val="000000" w:themeColor="text1"/>
          <w:sz w:val="28"/>
          <w:szCs w:val="28"/>
        </w:rPr>
        <w:t>зимы</w:t>
      </w:r>
      <w:r w:rsidR="00E57336">
        <w:rPr>
          <w:color w:val="000000" w:themeColor="text1"/>
          <w:sz w:val="28"/>
          <w:szCs w:val="28"/>
        </w:rPr>
        <w:t xml:space="preserve"> </w:t>
      </w:r>
      <w:r>
        <w:rPr>
          <w:rFonts w:hint="eastAsia"/>
          <w:color w:val="000000" w:themeColor="text1"/>
          <w:sz w:val="28"/>
          <w:szCs w:val="28"/>
        </w:rPr>
        <w:t>является</w:t>
      </w:r>
      <w:r w:rsidR="00E57336">
        <w:rPr>
          <w:color w:val="000000" w:themeColor="text1"/>
          <w:sz w:val="28"/>
          <w:szCs w:val="28"/>
        </w:rPr>
        <w:t xml:space="preserve"> </w:t>
      </w:r>
      <w:r>
        <w:rPr>
          <w:rFonts w:hint="eastAsia"/>
          <w:color w:val="000000" w:themeColor="text1"/>
          <w:sz w:val="28"/>
          <w:szCs w:val="28"/>
        </w:rPr>
        <w:t>максимальное</w:t>
      </w:r>
      <w:r w:rsidR="00E57336">
        <w:rPr>
          <w:color w:val="000000" w:themeColor="text1"/>
          <w:sz w:val="28"/>
          <w:szCs w:val="28"/>
        </w:rPr>
        <w:t xml:space="preserve"> </w:t>
      </w:r>
      <w:r>
        <w:rPr>
          <w:rFonts w:hint="eastAsia"/>
          <w:color w:val="000000" w:themeColor="text1"/>
          <w:sz w:val="28"/>
          <w:szCs w:val="28"/>
        </w:rPr>
        <w:t>развитие</w:t>
      </w:r>
      <w:r w:rsidR="00E57336">
        <w:rPr>
          <w:color w:val="000000" w:themeColor="text1"/>
          <w:sz w:val="28"/>
          <w:szCs w:val="28"/>
        </w:rPr>
        <w:t xml:space="preserve"> </w:t>
      </w:r>
      <w:r>
        <w:rPr>
          <w:rFonts w:hint="eastAsia"/>
          <w:color w:val="000000" w:themeColor="text1"/>
          <w:sz w:val="28"/>
          <w:szCs w:val="28"/>
        </w:rPr>
        <w:t>циклонической</w:t>
      </w:r>
      <w:r w:rsidR="00E57336">
        <w:rPr>
          <w:color w:val="000000" w:themeColor="text1"/>
          <w:sz w:val="28"/>
          <w:szCs w:val="28"/>
        </w:rPr>
        <w:t xml:space="preserve"> </w:t>
      </w:r>
      <w:r>
        <w:rPr>
          <w:rFonts w:hint="eastAsia"/>
          <w:color w:val="000000" w:themeColor="text1"/>
          <w:sz w:val="28"/>
          <w:szCs w:val="28"/>
        </w:rPr>
        <w:t>деятельности</w:t>
      </w:r>
      <w:r>
        <w:rPr>
          <w:color w:val="000000" w:themeColor="text1"/>
          <w:sz w:val="28"/>
          <w:szCs w:val="28"/>
        </w:rPr>
        <w:t xml:space="preserve">. </w:t>
      </w:r>
      <w:r>
        <w:rPr>
          <w:rFonts w:hint="eastAsia"/>
          <w:color w:val="000000" w:themeColor="text1"/>
          <w:sz w:val="28"/>
          <w:szCs w:val="28"/>
        </w:rPr>
        <w:t>Быстропроходящие</w:t>
      </w:r>
      <w:r w:rsidR="00E57336">
        <w:rPr>
          <w:color w:val="000000" w:themeColor="text1"/>
          <w:sz w:val="28"/>
          <w:szCs w:val="28"/>
        </w:rPr>
        <w:t xml:space="preserve"> </w:t>
      </w:r>
      <w:r>
        <w:rPr>
          <w:rFonts w:hint="eastAsia"/>
          <w:color w:val="000000" w:themeColor="text1"/>
          <w:sz w:val="28"/>
          <w:szCs w:val="28"/>
        </w:rPr>
        <w:t>циклоны</w:t>
      </w:r>
      <w:r>
        <w:rPr>
          <w:color w:val="000000" w:themeColor="text1"/>
          <w:sz w:val="28"/>
          <w:szCs w:val="28"/>
        </w:rPr>
        <w:t xml:space="preserve">, </w:t>
      </w:r>
      <w:r>
        <w:rPr>
          <w:rFonts w:hint="eastAsia"/>
          <w:color w:val="000000" w:themeColor="text1"/>
          <w:sz w:val="28"/>
          <w:szCs w:val="28"/>
        </w:rPr>
        <w:t>сопровождающиеся</w:t>
      </w:r>
      <w:r w:rsidR="00E57336">
        <w:rPr>
          <w:color w:val="000000" w:themeColor="text1"/>
          <w:sz w:val="28"/>
          <w:szCs w:val="28"/>
        </w:rPr>
        <w:t xml:space="preserve"> </w:t>
      </w:r>
      <w:r>
        <w:rPr>
          <w:rFonts w:hint="eastAsia"/>
          <w:color w:val="000000" w:themeColor="text1"/>
          <w:sz w:val="28"/>
          <w:szCs w:val="28"/>
        </w:rPr>
        <w:t>западными</w:t>
      </w:r>
      <w:r w:rsidR="00E57336">
        <w:rPr>
          <w:color w:val="000000" w:themeColor="text1"/>
          <w:sz w:val="28"/>
          <w:szCs w:val="28"/>
        </w:rPr>
        <w:t xml:space="preserve"> </w:t>
      </w:r>
      <w:r>
        <w:rPr>
          <w:rFonts w:hint="eastAsia"/>
          <w:color w:val="000000" w:themeColor="text1"/>
          <w:sz w:val="28"/>
          <w:szCs w:val="28"/>
        </w:rPr>
        <w:t>ветрами</w:t>
      </w:r>
      <w:r>
        <w:rPr>
          <w:color w:val="000000" w:themeColor="text1"/>
          <w:sz w:val="28"/>
          <w:szCs w:val="28"/>
        </w:rPr>
        <w:t xml:space="preserve">, </w:t>
      </w:r>
      <w:r>
        <w:rPr>
          <w:rFonts w:hint="eastAsia"/>
          <w:color w:val="000000" w:themeColor="text1"/>
          <w:sz w:val="28"/>
          <w:szCs w:val="28"/>
        </w:rPr>
        <w:t>выпадением</w:t>
      </w:r>
      <w:r w:rsidR="00E57336">
        <w:rPr>
          <w:color w:val="000000" w:themeColor="text1"/>
          <w:sz w:val="28"/>
          <w:szCs w:val="28"/>
        </w:rPr>
        <w:t xml:space="preserve"> </w:t>
      </w:r>
      <w:r>
        <w:rPr>
          <w:rFonts w:hint="eastAsia"/>
          <w:color w:val="000000" w:themeColor="text1"/>
          <w:sz w:val="28"/>
          <w:szCs w:val="28"/>
        </w:rPr>
        <w:t>снега</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дождя</w:t>
      </w:r>
      <w:r>
        <w:rPr>
          <w:color w:val="000000" w:themeColor="text1"/>
          <w:sz w:val="28"/>
          <w:szCs w:val="28"/>
        </w:rPr>
        <w:t xml:space="preserve">, </w:t>
      </w:r>
      <w:r>
        <w:rPr>
          <w:rFonts w:hint="eastAsia"/>
          <w:color w:val="000000" w:themeColor="text1"/>
          <w:sz w:val="28"/>
          <w:szCs w:val="28"/>
        </w:rPr>
        <w:t>чередуютсясхолоднымиантициклоническимивторжениямисихустойчивымивосточнымиветрами</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летний</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циркуляция</w:t>
      </w:r>
      <w:r w:rsidR="00E57336">
        <w:rPr>
          <w:color w:val="000000" w:themeColor="text1"/>
          <w:sz w:val="28"/>
          <w:szCs w:val="28"/>
        </w:rPr>
        <w:t xml:space="preserve"> </w:t>
      </w:r>
      <w:r>
        <w:rPr>
          <w:rFonts w:hint="eastAsia"/>
          <w:color w:val="000000" w:themeColor="text1"/>
          <w:sz w:val="28"/>
          <w:szCs w:val="28"/>
        </w:rPr>
        <w:t>воздушных</w:t>
      </w:r>
      <w:r w:rsidR="00E57336">
        <w:rPr>
          <w:color w:val="000000" w:themeColor="text1"/>
          <w:sz w:val="28"/>
          <w:szCs w:val="28"/>
        </w:rPr>
        <w:t xml:space="preserve"> </w:t>
      </w:r>
      <w:r>
        <w:rPr>
          <w:rFonts w:hint="eastAsia"/>
          <w:color w:val="000000" w:themeColor="text1"/>
          <w:sz w:val="28"/>
          <w:szCs w:val="28"/>
        </w:rPr>
        <w:t>масс</w:t>
      </w:r>
      <w:r w:rsidR="00E57336">
        <w:rPr>
          <w:color w:val="000000" w:themeColor="text1"/>
          <w:sz w:val="28"/>
          <w:szCs w:val="28"/>
        </w:rPr>
        <w:t xml:space="preserve"> </w:t>
      </w:r>
      <w:r>
        <w:rPr>
          <w:rFonts w:hint="eastAsia"/>
          <w:color w:val="000000" w:themeColor="text1"/>
          <w:sz w:val="28"/>
          <w:szCs w:val="28"/>
        </w:rPr>
        <w:t>ослаблена</w:t>
      </w:r>
      <w:r>
        <w:rPr>
          <w:color w:val="000000" w:themeColor="text1"/>
          <w:sz w:val="28"/>
          <w:szCs w:val="28"/>
        </w:rPr>
        <w:t xml:space="preserve">. </w:t>
      </w:r>
      <w:r>
        <w:rPr>
          <w:rFonts w:hint="eastAsia"/>
          <w:color w:val="000000" w:themeColor="text1"/>
          <w:sz w:val="28"/>
          <w:szCs w:val="28"/>
        </w:rPr>
        <w:t>Погода</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основном</w:t>
      </w:r>
      <w:r>
        <w:rPr>
          <w:color w:val="000000" w:themeColor="text1"/>
          <w:sz w:val="28"/>
          <w:szCs w:val="28"/>
        </w:rPr>
        <w:t>,</w:t>
      </w:r>
      <w:r w:rsidR="00E57336">
        <w:rPr>
          <w:color w:val="000000" w:themeColor="text1"/>
          <w:sz w:val="28"/>
          <w:szCs w:val="28"/>
        </w:rPr>
        <w:t xml:space="preserve"> </w:t>
      </w:r>
      <w:r>
        <w:rPr>
          <w:rFonts w:hint="eastAsia"/>
          <w:color w:val="000000" w:themeColor="text1"/>
          <w:sz w:val="28"/>
          <w:szCs w:val="28"/>
        </w:rPr>
        <w:t>формируется</w:t>
      </w:r>
      <w:r w:rsidR="00E57336">
        <w:rPr>
          <w:color w:val="000000" w:themeColor="text1"/>
          <w:sz w:val="28"/>
          <w:szCs w:val="28"/>
        </w:rPr>
        <w:t xml:space="preserve"> </w:t>
      </w:r>
      <w:r>
        <w:rPr>
          <w:rFonts w:hint="eastAsia"/>
          <w:color w:val="000000" w:themeColor="text1"/>
          <w:sz w:val="28"/>
          <w:szCs w:val="28"/>
        </w:rPr>
        <w:t>за</w:t>
      </w:r>
      <w:r w:rsidR="00E57336">
        <w:rPr>
          <w:color w:val="000000" w:themeColor="text1"/>
          <w:sz w:val="28"/>
          <w:szCs w:val="28"/>
        </w:rPr>
        <w:t xml:space="preserve"> </w:t>
      </w:r>
      <w:r>
        <w:rPr>
          <w:rFonts w:hint="eastAsia"/>
          <w:color w:val="000000" w:themeColor="text1"/>
          <w:sz w:val="28"/>
          <w:szCs w:val="28"/>
        </w:rPr>
        <w:t>счет</w:t>
      </w:r>
      <w:r w:rsidR="00E57336">
        <w:rPr>
          <w:color w:val="000000" w:themeColor="text1"/>
          <w:sz w:val="28"/>
          <w:szCs w:val="28"/>
        </w:rPr>
        <w:t xml:space="preserve"> </w:t>
      </w:r>
      <w:r>
        <w:rPr>
          <w:rFonts w:hint="eastAsia"/>
          <w:color w:val="000000" w:themeColor="text1"/>
          <w:sz w:val="28"/>
          <w:szCs w:val="28"/>
        </w:rPr>
        <w:t>трансформации</w:t>
      </w:r>
      <w:r w:rsidR="00E57336">
        <w:rPr>
          <w:color w:val="000000" w:themeColor="text1"/>
          <w:sz w:val="28"/>
          <w:szCs w:val="28"/>
        </w:rPr>
        <w:t xml:space="preserve"> </w:t>
      </w:r>
      <w:r>
        <w:rPr>
          <w:rFonts w:hint="eastAsia"/>
          <w:color w:val="000000" w:themeColor="text1"/>
          <w:sz w:val="28"/>
          <w:szCs w:val="28"/>
        </w:rPr>
        <w:t>воздушных</w:t>
      </w:r>
      <w:r w:rsidR="00E57336">
        <w:rPr>
          <w:color w:val="000000" w:themeColor="text1"/>
          <w:sz w:val="28"/>
          <w:szCs w:val="28"/>
        </w:rPr>
        <w:t xml:space="preserve"> </w:t>
      </w:r>
      <w:r>
        <w:rPr>
          <w:rFonts w:hint="eastAsia"/>
          <w:color w:val="000000" w:themeColor="text1"/>
          <w:sz w:val="28"/>
          <w:szCs w:val="28"/>
        </w:rPr>
        <w:t>масс</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медленно</w:t>
      </w:r>
      <w:r w:rsidR="00E57336">
        <w:rPr>
          <w:color w:val="000000" w:themeColor="text1"/>
          <w:sz w:val="28"/>
          <w:szCs w:val="28"/>
        </w:rPr>
        <w:t xml:space="preserve"> </w:t>
      </w:r>
      <w:r>
        <w:rPr>
          <w:rFonts w:hint="eastAsia"/>
          <w:color w:val="000000" w:themeColor="text1"/>
          <w:sz w:val="28"/>
          <w:szCs w:val="28"/>
        </w:rPr>
        <w:t>движущихся</w:t>
      </w:r>
      <w:r w:rsidR="00E57336">
        <w:rPr>
          <w:color w:val="000000" w:themeColor="text1"/>
          <w:sz w:val="28"/>
          <w:szCs w:val="28"/>
        </w:rPr>
        <w:t xml:space="preserve"> </w:t>
      </w:r>
      <w:r>
        <w:rPr>
          <w:rFonts w:hint="eastAsia"/>
          <w:color w:val="000000" w:themeColor="text1"/>
          <w:sz w:val="28"/>
          <w:szCs w:val="28"/>
        </w:rPr>
        <w:t>арктических</w:t>
      </w:r>
      <w:r w:rsidR="00E57336">
        <w:rPr>
          <w:color w:val="000000" w:themeColor="text1"/>
          <w:sz w:val="28"/>
          <w:szCs w:val="28"/>
        </w:rPr>
        <w:t xml:space="preserve"> </w:t>
      </w:r>
      <w:r>
        <w:rPr>
          <w:rFonts w:hint="eastAsia"/>
          <w:color w:val="000000" w:themeColor="text1"/>
          <w:sz w:val="28"/>
          <w:szCs w:val="28"/>
        </w:rPr>
        <w:t>антициклонах</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color w:val="000000" w:themeColor="text1"/>
          <w:sz w:val="28"/>
          <w:szCs w:val="28"/>
        </w:rPr>
        <w:t xml:space="preserve">Зима умеренно-мягкая, неустойчивая с частыми оттепелями кратковременными морозами, наступающими в конце декабря, средняя температура января – минус 2,8 оС, а абсолютный минимум температур воздуха достигает – минус 31 оС в декабре, январе. Лето жаркое и сухое, начинается в мае, среднемесячная температура июля – плюс 23,5 оС, абсолютный максимум – плюс 41оС в июле, августе. </w:t>
      </w:r>
    </w:p>
    <w:p w:rsidR="00B31A7C" w:rsidRDefault="0076721B">
      <w:pPr>
        <w:pStyle w:val="Main"/>
        <w:spacing w:line="240" w:lineRule="auto"/>
        <w:ind w:firstLine="851"/>
        <w:rPr>
          <w:color w:val="000000" w:themeColor="text1"/>
          <w:sz w:val="28"/>
          <w:szCs w:val="28"/>
        </w:rPr>
      </w:pPr>
      <w:r>
        <w:rPr>
          <w:color w:val="000000" w:themeColor="text1"/>
          <w:sz w:val="28"/>
          <w:szCs w:val="28"/>
        </w:rPr>
        <w:t xml:space="preserve">Продолжительность безморозного периода: средняя 126 дней, наименьшая 162 дня, наибольшая 234 дня. </w:t>
      </w:r>
    </w:p>
    <w:p w:rsidR="00B31A7C" w:rsidRDefault="0076721B">
      <w:pPr>
        <w:pStyle w:val="Main"/>
        <w:spacing w:line="240" w:lineRule="auto"/>
        <w:ind w:firstLine="851"/>
        <w:rPr>
          <w:color w:val="000000" w:themeColor="text1"/>
          <w:sz w:val="28"/>
          <w:szCs w:val="28"/>
        </w:rPr>
      </w:pPr>
      <w:r>
        <w:rPr>
          <w:color w:val="000000" w:themeColor="text1"/>
          <w:sz w:val="28"/>
          <w:szCs w:val="28"/>
        </w:rPr>
        <w:t xml:space="preserve">Толщина снежного покрова – 17 см. </w:t>
      </w:r>
    </w:p>
    <w:p w:rsidR="00B31A7C" w:rsidRDefault="0076721B">
      <w:pPr>
        <w:pStyle w:val="Main"/>
        <w:spacing w:line="240" w:lineRule="auto"/>
        <w:ind w:firstLine="851"/>
        <w:rPr>
          <w:color w:val="000000" w:themeColor="text1"/>
          <w:sz w:val="28"/>
          <w:szCs w:val="28"/>
        </w:rPr>
      </w:pPr>
      <w:r>
        <w:rPr>
          <w:color w:val="000000" w:themeColor="text1"/>
          <w:sz w:val="28"/>
          <w:szCs w:val="28"/>
        </w:rPr>
        <w:t xml:space="preserve">Относительная влажность воздуха – 74%. Максимум относительной влажности в январе 84%, в июле – 61%. Среднегодовое количество осадков – 587 мм. </w:t>
      </w:r>
    </w:p>
    <w:p w:rsidR="00B31A7C" w:rsidRDefault="0076721B">
      <w:pPr>
        <w:pStyle w:val="Main"/>
        <w:spacing w:line="240" w:lineRule="auto"/>
        <w:ind w:firstLine="851"/>
        <w:rPr>
          <w:color w:val="000000" w:themeColor="text1"/>
          <w:sz w:val="28"/>
          <w:szCs w:val="28"/>
        </w:rPr>
      </w:pPr>
      <w:r>
        <w:rPr>
          <w:color w:val="000000" w:themeColor="text1"/>
          <w:sz w:val="28"/>
          <w:szCs w:val="28"/>
        </w:rPr>
        <w:t>Относительная влажность воздуха меняется в течение года в широких пределах.</w:t>
      </w:r>
    </w:p>
    <w:p w:rsidR="00B31A7C" w:rsidRPr="00E57336" w:rsidRDefault="00B31A7C">
      <w:pPr>
        <w:pStyle w:val="Main"/>
        <w:spacing w:line="240" w:lineRule="auto"/>
        <w:ind w:firstLine="851"/>
        <w:rPr>
          <w:color w:val="000000" w:themeColor="text1"/>
          <w:sz w:val="28"/>
          <w:szCs w:val="28"/>
        </w:rPr>
      </w:pPr>
    </w:p>
    <w:p w:rsidR="00B31A7C" w:rsidRDefault="0076721B">
      <w:pPr>
        <w:pStyle w:val="Main"/>
        <w:spacing w:line="240" w:lineRule="auto"/>
        <w:ind w:firstLine="0"/>
        <w:rPr>
          <w:b/>
          <w:color w:val="000000" w:themeColor="text1"/>
          <w:sz w:val="22"/>
          <w:szCs w:val="22"/>
        </w:rPr>
      </w:pPr>
      <w:r w:rsidRPr="00E57336">
        <w:rPr>
          <w:rFonts w:hint="eastAsia"/>
          <w:b/>
          <w:color w:val="000000" w:themeColor="text1"/>
          <w:sz w:val="28"/>
          <w:szCs w:val="28"/>
        </w:rPr>
        <w:t>Таблица</w:t>
      </w:r>
      <w:r w:rsidRPr="00E57336">
        <w:rPr>
          <w:b/>
          <w:color w:val="000000" w:themeColor="text1"/>
          <w:sz w:val="28"/>
          <w:szCs w:val="28"/>
        </w:rPr>
        <w:t xml:space="preserve"> 6 </w:t>
      </w:r>
      <w:r w:rsidR="00E57336" w:rsidRPr="00E57336">
        <w:rPr>
          <w:b/>
          <w:color w:val="000000" w:themeColor="text1"/>
          <w:sz w:val="28"/>
          <w:szCs w:val="28"/>
        </w:rPr>
        <w:t>–</w:t>
      </w:r>
      <w:r w:rsidRPr="00E57336">
        <w:rPr>
          <w:b/>
          <w:color w:val="000000" w:themeColor="text1"/>
          <w:sz w:val="28"/>
          <w:szCs w:val="28"/>
        </w:rPr>
        <w:t xml:space="preserve"> </w:t>
      </w:r>
      <w:r w:rsidRPr="00E57336">
        <w:rPr>
          <w:rFonts w:hint="eastAsia"/>
          <w:b/>
          <w:color w:val="000000" w:themeColor="text1"/>
          <w:sz w:val="28"/>
          <w:szCs w:val="28"/>
        </w:rPr>
        <w:t>Относительная</w:t>
      </w:r>
      <w:r w:rsidR="00E57336" w:rsidRPr="00E57336">
        <w:rPr>
          <w:b/>
          <w:color w:val="000000" w:themeColor="text1"/>
          <w:sz w:val="28"/>
          <w:szCs w:val="28"/>
        </w:rPr>
        <w:t xml:space="preserve"> </w:t>
      </w:r>
      <w:r w:rsidRPr="00E57336">
        <w:rPr>
          <w:rFonts w:hint="eastAsia"/>
          <w:b/>
          <w:color w:val="000000" w:themeColor="text1"/>
          <w:sz w:val="28"/>
          <w:szCs w:val="28"/>
        </w:rPr>
        <w:t>влажность</w:t>
      </w:r>
      <w:r w:rsidR="00E57336" w:rsidRPr="00E57336">
        <w:rPr>
          <w:b/>
          <w:color w:val="000000" w:themeColor="text1"/>
          <w:sz w:val="28"/>
          <w:szCs w:val="28"/>
        </w:rPr>
        <w:t xml:space="preserve"> </w:t>
      </w:r>
      <w:r w:rsidRPr="00E57336">
        <w:rPr>
          <w:rFonts w:hint="eastAsia"/>
          <w:b/>
          <w:color w:val="000000" w:themeColor="text1"/>
          <w:sz w:val="28"/>
          <w:szCs w:val="28"/>
        </w:rPr>
        <w:t>воздуха</w:t>
      </w:r>
      <w:r w:rsidR="00E57336" w:rsidRPr="00E57336">
        <w:rPr>
          <w:b/>
          <w:color w:val="000000" w:themeColor="text1"/>
          <w:sz w:val="28"/>
          <w:szCs w:val="28"/>
        </w:rPr>
        <w:t xml:space="preserve"> </w:t>
      </w:r>
      <w:r w:rsidRPr="00E57336">
        <w:rPr>
          <w:rFonts w:hint="eastAsia"/>
          <w:b/>
          <w:color w:val="000000" w:themeColor="text1"/>
          <w:sz w:val="28"/>
          <w:szCs w:val="28"/>
        </w:rPr>
        <w:t>в</w:t>
      </w:r>
      <w:r w:rsidRPr="00E57336">
        <w:rPr>
          <w:b/>
          <w:color w:val="000000" w:themeColor="text1"/>
          <w:sz w:val="28"/>
          <w:szCs w:val="28"/>
        </w:rPr>
        <w:t xml:space="preserve"> 13 </w:t>
      </w:r>
      <w:r w:rsidRPr="00E57336">
        <w:rPr>
          <w:rFonts w:hint="eastAsia"/>
          <w:b/>
          <w:color w:val="000000" w:themeColor="text1"/>
          <w:sz w:val="28"/>
          <w:szCs w:val="28"/>
        </w:rPr>
        <w:t>часов</w:t>
      </w:r>
    </w:p>
    <w:tbl>
      <w:tblPr>
        <w:tblStyle w:val="afff0"/>
        <w:tblW w:w="5000" w:type="pct"/>
        <w:tblLook w:val="04A0"/>
      </w:tblPr>
      <w:tblGrid>
        <w:gridCol w:w="756"/>
        <w:gridCol w:w="756"/>
        <w:gridCol w:w="757"/>
        <w:gridCol w:w="757"/>
        <w:gridCol w:w="757"/>
        <w:gridCol w:w="759"/>
        <w:gridCol w:w="759"/>
        <w:gridCol w:w="759"/>
        <w:gridCol w:w="759"/>
        <w:gridCol w:w="759"/>
        <w:gridCol w:w="759"/>
        <w:gridCol w:w="759"/>
        <w:gridCol w:w="759"/>
      </w:tblGrid>
      <w:tr w:rsidR="00B31A7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II</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III</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IV </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V</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VI</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VII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VIII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IX</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X</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XI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XII</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Год</w:t>
            </w:r>
          </w:p>
        </w:tc>
      </w:tr>
      <w:tr w:rsidR="00B31A7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78 </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74 </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64 </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52 </w:t>
            </w:r>
          </w:p>
        </w:tc>
        <w:tc>
          <w:tcPr>
            <w:tcW w:w="38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51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49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45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44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47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58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70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76 </w:t>
            </w:r>
          </w:p>
        </w:tc>
        <w:tc>
          <w:tcPr>
            <w:tcW w:w="38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59 </w:t>
            </w:r>
          </w:p>
        </w:tc>
      </w:tr>
    </w:tbl>
    <w:p w:rsidR="00B31A7C" w:rsidRDefault="00B31A7C">
      <w:pPr>
        <w:pStyle w:val="Main"/>
        <w:spacing w:line="240" w:lineRule="auto"/>
        <w:ind w:firstLine="851"/>
        <w:rPr>
          <w:color w:val="000000" w:themeColor="text1"/>
          <w:sz w:val="28"/>
          <w:szCs w:val="28"/>
        </w:rPr>
      </w:pPr>
    </w:p>
    <w:p w:rsidR="00B31A7C" w:rsidRDefault="0076721B">
      <w:pPr>
        <w:pStyle w:val="Main"/>
        <w:spacing w:line="240" w:lineRule="auto"/>
        <w:ind w:firstLine="851"/>
        <w:rPr>
          <w:color w:val="000000" w:themeColor="text1"/>
          <w:sz w:val="28"/>
          <w:szCs w:val="28"/>
        </w:rPr>
      </w:pPr>
      <w:r>
        <w:rPr>
          <w:color w:val="000000" w:themeColor="text1"/>
          <w:sz w:val="28"/>
          <w:szCs w:val="28"/>
        </w:rPr>
        <w:t xml:space="preserve">Около 30 дней в году бывают очень сухие, с относительной влажностью </w:t>
      </w:r>
      <w:r>
        <w:rPr>
          <w:color w:val="000000" w:themeColor="text1"/>
          <w:sz w:val="28"/>
          <w:szCs w:val="28"/>
        </w:rPr>
        <w:lastRenderedPageBreak/>
        <w:t>менее 30% и около 80 дней – с влажностью, превышающей 80%.</w:t>
      </w:r>
    </w:p>
    <w:p w:rsidR="00B31A7C" w:rsidRDefault="00B31A7C">
      <w:pPr>
        <w:pStyle w:val="Main"/>
        <w:spacing w:line="240" w:lineRule="auto"/>
        <w:ind w:firstLine="851"/>
        <w:rPr>
          <w:color w:val="000000" w:themeColor="text1"/>
          <w:sz w:val="28"/>
          <w:szCs w:val="28"/>
        </w:rPr>
      </w:pPr>
    </w:p>
    <w:p w:rsidR="00B31A7C" w:rsidRPr="00E57336" w:rsidRDefault="0076721B">
      <w:pPr>
        <w:pStyle w:val="Main"/>
        <w:spacing w:line="240" w:lineRule="auto"/>
        <w:ind w:firstLine="0"/>
        <w:rPr>
          <w:b/>
          <w:color w:val="000000" w:themeColor="text1"/>
          <w:sz w:val="28"/>
          <w:szCs w:val="28"/>
        </w:rPr>
      </w:pPr>
      <w:r w:rsidRPr="00E57336">
        <w:rPr>
          <w:rFonts w:hint="eastAsia"/>
          <w:b/>
          <w:color w:val="000000" w:themeColor="text1"/>
          <w:sz w:val="28"/>
          <w:szCs w:val="28"/>
        </w:rPr>
        <w:t>Таблица</w:t>
      </w:r>
      <w:r w:rsidRPr="00E57336">
        <w:rPr>
          <w:b/>
          <w:color w:val="000000" w:themeColor="text1"/>
          <w:sz w:val="28"/>
          <w:szCs w:val="28"/>
        </w:rPr>
        <w:t xml:space="preserve"> 7 </w:t>
      </w:r>
      <w:r w:rsidR="00E57336" w:rsidRPr="00E57336">
        <w:rPr>
          <w:b/>
          <w:color w:val="000000" w:themeColor="text1"/>
          <w:sz w:val="28"/>
          <w:szCs w:val="28"/>
        </w:rPr>
        <w:t>–</w:t>
      </w:r>
      <w:r w:rsidRPr="00E57336">
        <w:rPr>
          <w:b/>
          <w:color w:val="000000" w:themeColor="text1"/>
          <w:sz w:val="28"/>
          <w:szCs w:val="28"/>
        </w:rPr>
        <w:t xml:space="preserve"> </w:t>
      </w:r>
      <w:r w:rsidRPr="00E57336">
        <w:rPr>
          <w:rFonts w:hint="eastAsia"/>
          <w:b/>
          <w:color w:val="000000" w:themeColor="text1"/>
          <w:sz w:val="28"/>
          <w:szCs w:val="28"/>
        </w:rPr>
        <w:t>Месячное</w:t>
      </w:r>
      <w:r w:rsidR="00E57336" w:rsidRPr="00E57336">
        <w:rPr>
          <w:b/>
          <w:color w:val="000000" w:themeColor="text1"/>
          <w:sz w:val="28"/>
          <w:szCs w:val="28"/>
        </w:rPr>
        <w:t xml:space="preserve"> </w:t>
      </w:r>
      <w:r w:rsidRPr="00E57336">
        <w:rPr>
          <w:rFonts w:hint="eastAsia"/>
          <w:b/>
          <w:color w:val="000000" w:themeColor="text1"/>
          <w:sz w:val="28"/>
          <w:szCs w:val="28"/>
        </w:rPr>
        <w:t>и</w:t>
      </w:r>
      <w:r w:rsidR="00E57336" w:rsidRPr="00E57336">
        <w:rPr>
          <w:b/>
          <w:color w:val="000000" w:themeColor="text1"/>
          <w:sz w:val="28"/>
          <w:szCs w:val="28"/>
        </w:rPr>
        <w:t xml:space="preserve"> </w:t>
      </w:r>
      <w:r w:rsidRPr="00E57336">
        <w:rPr>
          <w:rFonts w:hint="eastAsia"/>
          <w:b/>
          <w:color w:val="000000" w:themeColor="text1"/>
          <w:sz w:val="28"/>
          <w:szCs w:val="28"/>
        </w:rPr>
        <w:t>годовое</w:t>
      </w:r>
      <w:r w:rsidR="00E57336" w:rsidRPr="00E57336">
        <w:rPr>
          <w:b/>
          <w:color w:val="000000" w:themeColor="text1"/>
          <w:sz w:val="28"/>
          <w:szCs w:val="28"/>
        </w:rPr>
        <w:t xml:space="preserve"> </w:t>
      </w:r>
      <w:r w:rsidRPr="00E57336">
        <w:rPr>
          <w:rFonts w:hint="eastAsia"/>
          <w:b/>
          <w:color w:val="000000" w:themeColor="text1"/>
          <w:sz w:val="28"/>
          <w:szCs w:val="28"/>
        </w:rPr>
        <w:t>количество</w:t>
      </w:r>
      <w:r w:rsidR="00E57336" w:rsidRPr="00E57336">
        <w:rPr>
          <w:b/>
          <w:color w:val="000000" w:themeColor="text1"/>
          <w:sz w:val="28"/>
          <w:szCs w:val="28"/>
        </w:rPr>
        <w:t xml:space="preserve"> </w:t>
      </w:r>
      <w:r w:rsidRPr="00E57336">
        <w:rPr>
          <w:rFonts w:hint="eastAsia"/>
          <w:b/>
          <w:color w:val="000000" w:themeColor="text1"/>
          <w:sz w:val="28"/>
          <w:szCs w:val="28"/>
        </w:rPr>
        <w:t>осадков</w:t>
      </w:r>
    </w:p>
    <w:tbl>
      <w:tblPr>
        <w:tblStyle w:val="afff0"/>
        <w:tblW w:w="0" w:type="auto"/>
        <w:tblLook w:val="04A0"/>
      </w:tblPr>
      <w:tblGrid>
        <w:gridCol w:w="924"/>
        <w:gridCol w:w="626"/>
        <w:gridCol w:w="626"/>
        <w:gridCol w:w="640"/>
        <w:gridCol w:w="636"/>
        <w:gridCol w:w="627"/>
        <w:gridCol w:w="637"/>
        <w:gridCol w:w="665"/>
        <w:gridCol w:w="694"/>
        <w:gridCol w:w="637"/>
        <w:gridCol w:w="628"/>
        <w:gridCol w:w="637"/>
        <w:gridCol w:w="665"/>
        <w:gridCol w:w="675"/>
      </w:tblGrid>
      <w:tr w:rsidR="00B31A7C">
        <w:tc>
          <w:tcPr>
            <w:tcW w:w="895" w:type="dxa"/>
          </w:tcPr>
          <w:p w:rsidR="00B31A7C" w:rsidRDefault="0076721B">
            <w:pPr>
              <w:pStyle w:val="Default"/>
              <w:rPr>
                <w:rFonts w:ascii="Times New Roman" w:hAnsi="Times New Roman" w:cs="Times New Roman"/>
                <w:b/>
                <w:bCs/>
                <w:color w:val="000000" w:themeColor="text1"/>
              </w:rPr>
            </w:pPr>
            <w:r>
              <w:rPr>
                <w:rFonts w:ascii="Times New Roman" w:hAnsi="Times New Roman" w:cs="Times New Roman"/>
                <w:b/>
                <w:bCs/>
                <w:color w:val="000000" w:themeColor="text1"/>
              </w:rPr>
              <w:t>Месяц</w:t>
            </w:r>
          </w:p>
        </w:tc>
        <w:tc>
          <w:tcPr>
            <w:tcW w:w="62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w:t>
            </w:r>
          </w:p>
        </w:tc>
        <w:tc>
          <w:tcPr>
            <w:tcW w:w="62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II</w:t>
            </w:r>
          </w:p>
        </w:tc>
        <w:tc>
          <w:tcPr>
            <w:tcW w:w="640"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III</w:t>
            </w:r>
          </w:p>
        </w:tc>
        <w:tc>
          <w:tcPr>
            <w:tcW w:w="63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IV </w:t>
            </w:r>
          </w:p>
        </w:tc>
        <w:tc>
          <w:tcPr>
            <w:tcW w:w="6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V</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VI</w:t>
            </w:r>
          </w:p>
        </w:tc>
        <w:tc>
          <w:tcPr>
            <w:tcW w:w="6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VII </w:t>
            </w:r>
          </w:p>
        </w:tc>
        <w:tc>
          <w:tcPr>
            <w:tcW w:w="6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VIII </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IX</w:t>
            </w:r>
          </w:p>
        </w:tc>
        <w:tc>
          <w:tcPr>
            <w:tcW w:w="62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X</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XI </w:t>
            </w:r>
          </w:p>
        </w:tc>
        <w:tc>
          <w:tcPr>
            <w:tcW w:w="6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XII</w:t>
            </w:r>
          </w:p>
        </w:tc>
        <w:tc>
          <w:tcPr>
            <w:tcW w:w="67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Год</w:t>
            </w:r>
          </w:p>
        </w:tc>
      </w:tr>
      <w:tr w:rsidR="00B31A7C">
        <w:tc>
          <w:tcPr>
            <w:tcW w:w="89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ММ</w:t>
            </w:r>
          </w:p>
        </w:tc>
        <w:tc>
          <w:tcPr>
            <w:tcW w:w="62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46 </w:t>
            </w:r>
          </w:p>
        </w:tc>
        <w:tc>
          <w:tcPr>
            <w:tcW w:w="62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41 </w:t>
            </w:r>
          </w:p>
        </w:tc>
        <w:tc>
          <w:tcPr>
            <w:tcW w:w="640"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40 </w:t>
            </w:r>
          </w:p>
        </w:tc>
        <w:tc>
          <w:tcPr>
            <w:tcW w:w="63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47 </w:t>
            </w:r>
          </w:p>
        </w:tc>
        <w:tc>
          <w:tcPr>
            <w:tcW w:w="6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55 </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66 </w:t>
            </w:r>
          </w:p>
        </w:tc>
        <w:tc>
          <w:tcPr>
            <w:tcW w:w="6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56 </w:t>
            </w:r>
          </w:p>
        </w:tc>
        <w:tc>
          <w:tcPr>
            <w:tcW w:w="6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48 </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44 </w:t>
            </w:r>
          </w:p>
        </w:tc>
        <w:tc>
          <w:tcPr>
            <w:tcW w:w="62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47 </w:t>
            </w:r>
          </w:p>
        </w:tc>
        <w:tc>
          <w:tcPr>
            <w:tcW w:w="6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51 </w:t>
            </w:r>
          </w:p>
        </w:tc>
        <w:tc>
          <w:tcPr>
            <w:tcW w:w="6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56 </w:t>
            </w:r>
          </w:p>
        </w:tc>
        <w:tc>
          <w:tcPr>
            <w:tcW w:w="67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587 </w:t>
            </w:r>
          </w:p>
        </w:tc>
      </w:tr>
    </w:tbl>
    <w:p w:rsidR="00B31A7C" w:rsidRDefault="00B31A7C">
      <w:pPr>
        <w:pStyle w:val="Main"/>
        <w:spacing w:line="240" w:lineRule="auto"/>
        <w:ind w:firstLine="851"/>
        <w:rPr>
          <w:color w:val="000000" w:themeColor="text1"/>
          <w:sz w:val="28"/>
          <w:szCs w:val="28"/>
        </w:rPr>
      </w:pP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Ветровой</w:t>
      </w:r>
      <w:r w:rsidR="00E57336">
        <w:rPr>
          <w:color w:val="000000" w:themeColor="text1"/>
          <w:sz w:val="28"/>
          <w:szCs w:val="28"/>
        </w:rPr>
        <w:t xml:space="preserve"> </w:t>
      </w:r>
      <w:r>
        <w:rPr>
          <w:rFonts w:hint="eastAsia"/>
          <w:color w:val="000000" w:themeColor="text1"/>
          <w:sz w:val="28"/>
          <w:szCs w:val="28"/>
        </w:rPr>
        <w:t>режим</w:t>
      </w:r>
      <w:r w:rsidR="00E57336">
        <w:rPr>
          <w:color w:val="000000" w:themeColor="text1"/>
          <w:sz w:val="28"/>
          <w:szCs w:val="28"/>
        </w:rPr>
        <w:t xml:space="preserve"> </w:t>
      </w:r>
      <w:r>
        <w:rPr>
          <w:rFonts w:hint="eastAsia"/>
          <w:color w:val="000000" w:themeColor="text1"/>
          <w:sz w:val="28"/>
          <w:szCs w:val="28"/>
        </w:rPr>
        <w:t>формируется</w:t>
      </w:r>
      <w:r w:rsidR="00E57336">
        <w:rPr>
          <w:color w:val="000000" w:themeColor="text1"/>
          <w:sz w:val="28"/>
          <w:szCs w:val="28"/>
        </w:rPr>
        <w:t xml:space="preserve"> </w:t>
      </w:r>
      <w:r>
        <w:rPr>
          <w:rFonts w:hint="eastAsia"/>
          <w:color w:val="000000" w:themeColor="text1"/>
          <w:sz w:val="28"/>
          <w:szCs w:val="28"/>
        </w:rPr>
        <w:t>под</w:t>
      </w:r>
      <w:r w:rsidR="00E57336">
        <w:rPr>
          <w:color w:val="000000" w:themeColor="text1"/>
          <w:sz w:val="28"/>
          <w:szCs w:val="28"/>
        </w:rPr>
        <w:t xml:space="preserve"> </w:t>
      </w:r>
      <w:r>
        <w:rPr>
          <w:rFonts w:hint="eastAsia"/>
          <w:color w:val="000000" w:themeColor="text1"/>
          <w:sz w:val="28"/>
          <w:szCs w:val="28"/>
        </w:rPr>
        <w:t>влиянием</w:t>
      </w:r>
      <w:r w:rsidR="00E57336">
        <w:rPr>
          <w:color w:val="000000" w:themeColor="text1"/>
          <w:sz w:val="28"/>
          <w:szCs w:val="28"/>
        </w:rPr>
        <w:t xml:space="preserve"> </w:t>
      </w:r>
      <w:r>
        <w:rPr>
          <w:rFonts w:hint="eastAsia"/>
          <w:color w:val="000000" w:themeColor="text1"/>
          <w:sz w:val="28"/>
          <w:szCs w:val="28"/>
        </w:rPr>
        <w:t>циркуляционных</w:t>
      </w:r>
      <w:r w:rsidR="00E57336">
        <w:rPr>
          <w:color w:val="000000" w:themeColor="text1"/>
          <w:sz w:val="28"/>
          <w:szCs w:val="28"/>
        </w:rPr>
        <w:t xml:space="preserve"> </w:t>
      </w:r>
      <w:r>
        <w:rPr>
          <w:rFonts w:hint="eastAsia"/>
          <w:color w:val="000000" w:themeColor="text1"/>
          <w:sz w:val="28"/>
          <w:szCs w:val="28"/>
        </w:rPr>
        <w:t>факторов</w:t>
      </w:r>
      <w:r w:rsidR="00E57336">
        <w:rPr>
          <w:color w:val="000000" w:themeColor="text1"/>
          <w:sz w:val="28"/>
          <w:szCs w:val="28"/>
        </w:rPr>
        <w:t xml:space="preserve"> </w:t>
      </w:r>
      <w:r>
        <w:rPr>
          <w:rFonts w:hint="eastAsia"/>
          <w:color w:val="000000" w:themeColor="text1"/>
          <w:sz w:val="28"/>
          <w:szCs w:val="28"/>
        </w:rPr>
        <w:t>климата</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местных</w:t>
      </w:r>
      <w:r w:rsidR="00E57336">
        <w:rPr>
          <w:color w:val="000000" w:themeColor="text1"/>
          <w:sz w:val="28"/>
          <w:szCs w:val="28"/>
        </w:rPr>
        <w:t xml:space="preserve"> </w:t>
      </w:r>
      <w:r>
        <w:rPr>
          <w:rFonts w:hint="eastAsia"/>
          <w:color w:val="000000" w:themeColor="text1"/>
          <w:sz w:val="28"/>
          <w:szCs w:val="28"/>
        </w:rPr>
        <w:t>физико</w:t>
      </w:r>
      <w:r>
        <w:rPr>
          <w:color w:val="000000" w:themeColor="text1"/>
          <w:sz w:val="28"/>
          <w:szCs w:val="28"/>
        </w:rPr>
        <w:t>-</w:t>
      </w:r>
      <w:r>
        <w:rPr>
          <w:rFonts w:hint="eastAsia"/>
          <w:color w:val="000000" w:themeColor="text1"/>
          <w:sz w:val="28"/>
          <w:szCs w:val="28"/>
        </w:rPr>
        <w:t>географических</w:t>
      </w:r>
      <w:r w:rsidR="00E57336">
        <w:rPr>
          <w:color w:val="000000" w:themeColor="text1"/>
          <w:sz w:val="28"/>
          <w:szCs w:val="28"/>
        </w:rPr>
        <w:t xml:space="preserve"> </w:t>
      </w:r>
      <w:r>
        <w:rPr>
          <w:rFonts w:hint="eastAsia"/>
          <w:color w:val="000000" w:themeColor="text1"/>
          <w:sz w:val="28"/>
          <w:szCs w:val="28"/>
        </w:rPr>
        <w:t>особенностей</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течение</w:t>
      </w:r>
      <w:r w:rsidR="00E57336">
        <w:rPr>
          <w:color w:val="000000" w:themeColor="text1"/>
          <w:sz w:val="28"/>
          <w:szCs w:val="28"/>
        </w:rPr>
        <w:t xml:space="preserve"> </w:t>
      </w:r>
      <w:r>
        <w:rPr>
          <w:rFonts w:hint="eastAsia"/>
          <w:color w:val="000000" w:themeColor="text1"/>
          <w:sz w:val="28"/>
          <w:szCs w:val="28"/>
        </w:rPr>
        <w:t>всего</w:t>
      </w:r>
      <w:r w:rsidR="00E57336">
        <w:rPr>
          <w:color w:val="000000" w:themeColor="text1"/>
          <w:sz w:val="28"/>
          <w:szCs w:val="28"/>
        </w:rPr>
        <w:t xml:space="preserve"> </w:t>
      </w:r>
      <w:r>
        <w:rPr>
          <w:rFonts w:hint="eastAsia"/>
          <w:color w:val="000000" w:themeColor="text1"/>
          <w:sz w:val="28"/>
          <w:szCs w:val="28"/>
        </w:rPr>
        <w:t>года</w:t>
      </w:r>
      <w:r w:rsidR="00E57336">
        <w:rPr>
          <w:color w:val="000000" w:themeColor="text1"/>
          <w:sz w:val="28"/>
          <w:szCs w:val="28"/>
        </w:rPr>
        <w:t xml:space="preserve"> </w:t>
      </w:r>
      <w:r>
        <w:rPr>
          <w:rFonts w:hint="eastAsia"/>
          <w:color w:val="000000" w:themeColor="text1"/>
          <w:sz w:val="28"/>
          <w:szCs w:val="28"/>
        </w:rPr>
        <w:t>над</w:t>
      </w:r>
      <w:r w:rsidR="00E57336">
        <w:rPr>
          <w:color w:val="000000" w:themeColor="text1"/>
          <w:sz w:val="28"/>
          <w:szCs w:val="28"/>
        </w:rPr>
        <w:t xml:space="preserve"> </w:t>
      </w:r>
      <w:r>
        <w:rPr>
          <w:rFonts w:hint="eastAsia"/>
          <w:color w:val="000000" w:themeColor="text1"/>
          <w:sz w:val="28"/>
          <w:szCs w:val="28"/>
        </w:rPr>
        <w:t>районом</w:t>
      </w:r>
      <w:r w:rsidR="00E57336">
        <w:rPr>
          <w:color w:val="000000" w:themeColor="text1"/>
          <w:sz w:val="28"/>
          <w:szCs w:val="28"/>
        </w:rPr>
        <w:t xml:space="preserve"> </w:t>
      </w:r>
      <w:r>
        <w:rPr>
          <w:rFonts w:hint="eastAsia"/>
          <w:color w:val="000000" w:themeColor="text1"/>
          <w:sz w:val="28"/>
          <w:szCs w:val="28"/>
        </w:rPr>
        <w:t>преобладает</w:t>
      </w:r>
      <w:r w:rsidR="00E57336">
        <w:rPr>
          <w:color w:val="000000" w:themeColor="text1"/>
          <w:sz w:val="28"/>
          <w:szCs w:val="28"/>
        </w:rPr>
        <w:t xml:space="preserve"> </w:t>
      </w:r>
      <w:r>
        <w:rPr>
          <w:rFonts w:hint="eastAsia"/>
          <w:color w:val="000000" w:themeColor="text1"/>
          <w:sz w:val="28"/>
          <w:szCs w:val="28"/>
        </w:rPr>
        <w:t>широтная</w:t>
      </w:r>
      <w:r w:rsidR="00E57336">
        <w:rPr>
          <w:color w:val="000000" w:themeColor="text1"/>
          <w:sz w:val="28"/>
          <w:szCs w:val="28"/>
        </w:rPr>
        <w:t xml:space="preserve"> </w:t>
      </w:r>
      <w:r>
        <w:rPr>
          <w:rFonts w:hint="eastAsia"/>
          <w:color w:val="000000" w:themeColor="text1"/>
          <w:sz w:val="28"/>
          <w:szCs w:val="28"/>
        </w:rPr>
        <w:t>циркуляция</w:t>
      </w:r>
      <w:r>
        <w:rPr>
          <w:color w:val="000000" w:themeColor="text1"/>
          <w:sz w:val="28"/>
          <w:szCs w:val="28"/>
        </w:rPr>
        <w:t>,</w:t>
      </w:r>
      <w:r w:rsidR="00E57336">
        <w:rPr>
          <w:color w:val="000000" w:themeColor="text1"/>
          <w:sz w:val="28"/>
          <w:szCs w:val="28"/>
        </w:rPr>
        <w:t xml:space="preserve"> </w:t>
      </w:r>
      <w:r>
        <w:rPr>
          <w:color w:val="000000" w:themeColor="text1"/>
          <w:sz w:val="28"/>
          <w:szCs w:val="28"/>
        </w:rPr>
        <w:t xml:space="preserve"> </w:t>
      </w:r>
      <w:r>
        <w:rPr>
          <w:rFonts w:hint="eastAsia"/>
          <w:color w:val="000000" w:themeColor="text1"/>
          <w:sz w:val="28"/>
          <w:szCs w:val="28"/>
        </w:rPr>
        <w:t>особенно</w:t>
      </w:r>
      <w:r w:rsidR="00E57336">
        <w:rPr>
          <w:color w:val="000000" w:themeColor="text1"/>
          <w:sz w:val="28"/>
          <w:szCs w:val="28"/>
        </w:rPr>
        <w:t xml:space="preserve"> </w:t>
      </w:r>
      <w:r>
        <w:rPr>
          <w:rFonts w:hint="eastAsia"/>
          <w:color w:val="000000" w:themeColor="text1"/>
          <w:sz w:val="28"/>
          <w:szCs w:val="28"/>
        </w:rPr>
        <w:t>хорошо</w:t>
      </w:r>
      <w:r w:rsidR="00E57336">
        <w:rPr>
          <w:color w:val="000000" w:themeColor="text1"/>
          <w:sz w:val="28"/>
          <w:szCs w:val="28"/>
        </w:rPr>
        <w:t xml:space="preserve"> </w:t>
      </w:r>
      <w:r>
        <w:rPr>
          <w:rFonts w:hint="eastAsia"/>
          <w:color w:val="000000" w:themeColor="text1"/>
          <w:sz w:val="28"/>
          <w:szCs w:val="28"/>
        </w:rPr>
        <w:t>выраженная</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холодное</w:t>
      </w:r>
      <w:r w:rsidR="00E57336">
        <w:rPr>
          <w:color w:val="000000" w:themeColor="text1"/>
          <w:sz w:val="28"/>
          <w:szCs w:val="28"/>
        </w:rPr>
        <w:t xml:space="preserve"> </w:t>
      </w:r>
      <w:r>
        <w:rPr>
          <w:rFonts w:hint="eastAsia"/>
          <w:color w:val="000000" w:themeColor="text1"/>
          <w:sz w:val="28"/>
          <w:szCs w:val="28"/>
        </w:rPr>
        <w:t>полугодие</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Осенью</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особенно</w:t>
      </w:r>
      <w:r w:rsidR="00E57336">
        <w:rPr>
          <w:color w:val="000000" w:themeColor="text1"/>
          <w:sz w:val="28"/>
          <w:szCs w:val="28"/>
        </w:rPr>
        <w:t xml:space="preserve"> </w:t>
      </w:r>
      <w:r>
        <w:rPr>
          <w:rFonts w:hint="eastAsia"/>
          <w:color w:val="000000" w:themeColor="text1"/>
          <w:sz w:val="28"/>
          <w:szCs w:val="28"/>
        </w:rPr>
        <w:t>зимой</w:t>
      </w:r>
      <w:r>
        <w:rPr>
          <w:color w:val="000000" w:themeColor="text1"/>
          <w:sz w:val="28"/>
          <w:szCs w:val="28"/>
        </w:rPr>
        <w:t xml:space="preserve">, </w:t>
      </w:r>
      <w:r>
        <w:rPr>
          <w:rFonts w:hint="eastAsia"/>
          <w:color w:val="000000" w:themeColor="text1"/>
          <w:sz w:val="28"/>
          <w:szCs w:val="28"/>
        </w:rPr>
        <w:t>когда</w:t>
      </w:r>
      <w:r w:rsidR="00E57336">
        <w:rPr>
          <w:color w:val="000000" w:themeColor="text1"/>
          <w:sz w:val="28"/>
          <w:szCs w:val="28"/>
        </w:rPr>
        <w:t xml:space="preserve"> </w:t>
      </w:r>
      <w:r>
        <w:rPr>
          <w:rFonts w:hint="eastAsia"/>
          <w:color w:val="000000" w:themeColor="text1"/>
          <w:sz w:val="28"/>
          <w:szCs w:val="28"/>
        </w:rPr>
        <w:t>процессы</w:t>
      </w:r>
      <w:r w:rsidR="00E57336">
        <w:rPr>
          <w:color w:val="000000" w:themeColor="text1"/>
          <w:sz w:val="28"/>
          <w:szCs w:val="28"/>
        </w:rPr>
        <w:t xml:space="preserve"> </w:t>
      </w:r>
      <w:r>
        <w:rPr>
          <w:rFonts w:hint="eastAsia"/>
          <w:color w:val="000000" w:themeColor="text1"/>
          <w:sz w:val="28"/>
          <w:szCs w:val="28"/>
        </w:rPr>
        <w:t>выражены</w:t>
      </w:r>
      <w:r w:rsidR="00E57336">
        <w:rPr>
          <w:color w:val="000000" w:themeColor="text1"/>
          <w:sz w:val="28"/>
          <w:szCs w:val="28"/>
        </w:rPr>
        <w:t xml:space="preserve"> </w:t>
      </w:r>
      <w:r>
        <w:rPr>
          <w:rFonts w:hint="eastAsia"/>
          <w:color w:val="000000" w:themeColor="text1"/>
          <w:sz w:val="28"/>
          <w:szCs w:val="28"/>
        </w:rPr>
        <w:t>наиболее</w:t>
      </w:r>
      <w:r w:rsidR="00E57336">
        <w:rPr>
          <w:color w:val="000000" w:themeColor="text1"/>
          <w:sz w:val="28"/>
          <w:szCs w:val="28"/>
        </w:rPr>
        <w:t xml:space="preserve"> </w:t>
      </w:r>
      <w:r>
        <w:rPr>
          <w:rFonts w:hint="eastAsia"/>
          <w:color w:val="000000" w:themeColor="text1"/>
          <w:sz w:val="28"/>
          <w:szCs w:val="28"/>
        </w:rPr>
        <w:t>ярко</w:t>
      </w:r>
      <w:r>
        <w:rPr>
          <w:color w:val="000000" w:themeColor="text1"/>
          <w:sz w:val="28"/>
          <w:szCs w:val="28"/>
        </w:rPr>
        <w:t xml:space="preserve">, </w:t>
      </w:r>
      <w:r>
        <w:rPr>
          <w:rFonts w:hint="eastAsia"/>
          <w:color w:val="000000" w:themeColor="text1"/>
          <w:sz w:val="28"/>
          <w:szCs w:val="28"/>
        </w:rPr>
        <w:t>наблюдается</w:t>
      </w:r>
      <w:r w:rsidR="00E57336">
        <w:rPr>
          <w:color w:val="000000" w:themeColor="text1"/>
          <w:sz w:val="28"/>
          <w:szCs w:val="28"/>
        </w:rPr>
        <w:t xml:space="preserve"> </w:t>
      </w:r>
      <w:r>
        <w:rPr>
          <w:rFonts w:hint="eastAsia"/>
          <w:color w:val="000000" w:themeColor="text1"/>
          <w:sz w:val="28"/>
          <w:szCs w:val="28"/>
        </w:rPr>
        <w:t>преобладание</w:t>
      </w:r>
      <w:r w:rsidR="00E57336">
        <w:rPr>
          <w:color w:val="000000" w:themeColor="text1"/>
          <w:sz w:val="28"/>
          <w:szCs w:val="28"/>
        </w:rPr>
        <w:t xml:space="preserve"> </w:t>
      </w:r>
      <w:r>
        <w:rPr>
          <w:rFonts w:hint="eastAsia"/>
          <w:color w:val="000000" w:themeColor="text1"/>
          <w:sz w:val="28"/>
          <w:szCs w:val="28"/>
        </w:rPr>
        <w:t>ветров</w:t>
      </w:r>
      <w:r w:rsidR="00E57336">
        <w:rPr>
          <w:color w:val="000000" w:themeColor="text1"/>
          <w:sz w:val="28"/>
          <w:szCs w:val="28"/>
        </w:rPr>
        <w:t xml:space="preserve"> </w:t>
      </w:r>
      <w:r>
        <w:rPr>
          <w:rFonts w:hint="eastAsia"/>
          <w:color w:val="000000" w:themeColor="text1"/>
          <w:sz w:val="28"/>
          <w:szCs w:val="28"/>
        </w:rPr>
        <w:t>восточных</w:t>
      </w:r>
      <w:r w:rsidR="00E57336">
        <w:rPr>
          <w:color w:val="000000" w:themeColor="text1"/>
          <w:sz w:val="28"/>
          <w:szCs w:val="28"/>
        </w:rPr>
        <w:t xml:space="preserve"> </w:t>
      </w:r>
      <w:r>
        <w:rPr>
          <w:rFonts w:hint="eastAsia"/>
          <w:color w:val="000000" w:themeColor="text1"/>
          <w:sz w:val="28"/>
          <w:szCs w:val="28"/>
        </w:rPr>
        <w:t>румбов</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возрастание</w:t>
      </w:r>
      <w:r w:rsidR="00E57336">
        <w:rPr>
          <w:color w:val="000000" w:themeColor="text1"/>
          <w:sz w:val="28"/>
          <w:szCs w:val="28"/>
        </w:rPr>
        <w:t xml:space="preserve"> </w:t>
      </w:r>
      <w:r>
        <w:rPr>
          <w:rFonts w:hint="eastAsia"/>
          <w:color w:val="000000" w:themeColor="text1"/>
          <w:sz w:val="28"/>
          <w:szCs w:val="28"/>
        </w:rPr>
        <w:t>барических</w:t>
      </w:r>
      <w:r w:rsidR="00E57336">
        <w:rPr>
          <w:color w:val="000000" w:themeColor="text1"/>
          <w:sz w:val="28"/>
          <w:szCs w:val="28"/>
        </w:rPr>
        <w:t xml:space="preserve"> </w:t>
      </w:r>
      <w:r>
        <w:rPr>
          <w:rFonts w:hint="eastAsia"/>
          <w:color w:val="000000" w:themeColor="text1"/>
          <w:sz w:val="28"/>
          <w:szCs w:val="28"/>
        </w:rPr>
        <w:t>градиентов</w:t>
      </w:r>
      <w:r>
        <w:rPr>
          <w:color w:val="000000" w:themeColor="text1"/>
          <w:sz w:val="28"/>
          <w:szCs w:val="28"/>
        </w:rPr>
        <w:t xml:space="preserve">, </w:t>
      </w:r>
      <w:r>
        <w:rPr>
          <w:rFonts w:hint="eastAsia"/>
          <w:color w:val="000000" w:themeColor="text1"/>
          <w:sz w:val="28"/>
          <w:szCs w:val="28"/>
        </w:rPr>
        <w:t>а</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связи</w:t>
      </w:r>
      <w:r w:rsidR="00E57336">
        <w:rPr>
          <w:color w:val="000000" w:themeColor="text1"/>
          <w:sz w:val="28"/>
          <w:szCs w:val="28"/>
        </w:rPr>
        <w:t xml:space="preserve"> </w:t>
      </w:r>
      <w:r>
        <w:rPr>
          <w:rFonts w:hint="eastAsia"/>
          <w:color w:val="000000" w:themeColor="text1"/>
          <w:sz w:val="28"/>
          <w:szCs w:val="28"/>
        </w:rPr>
        <w:t>с</w:t>
      </w:r>
      <w:r w:rsidR="00E57336">
        <w:rPr>
          <w:color w:val="000000" w:themeColor="text1"/>
          <w:sz w:val="28"/>
          <w:szCs w:val="28"/>
        </w:rPr>
        <w:t xml:space="preserve"> </w:t>
      </w:r>
      <w:r>
        <w:rPr>
          <w:rFonts w:hint="eastAsia"/>
          <w:color w:val="000000" w:themeColor="text1"/>
          <w:sz w:val="28"/>
          <w:szCs w:val="28"/>
        </w:rPr>
        <w:t>этим</w:t>
      </w:r>
      <w:r w:rsidR="00E57336">
        <w:rPr>
          <w:color w:val="000000" w:themeColor="text1"/>
          <w:sz w:val="28"/>
          <w:szCs w:val="28"/>
        </w:rPr>
        <w:t xml:space="preserve"> </w:t>
      </w:r>
      <w:r>
        <w:rPr>
          <w:rFonts w:hint="eastAsia"/>
          <w:color w:val="000000" w:themeColor="text1"/>
          <w:sz w:val="28"/>
          <w:szCs w:val="28"/>
        </w:rPr>
        <w:t>увеличение</w:t>
      </w:r>
      <w:r w:rsidR="00E57336">
        <w:rPr>
          <w:color w:val="000000" w:themeColor="text1"/>
          <w:sz w:val="28"/>
          <w:szCs w:val="28"/>
        </w:rPr>
        <w:t xml:space="preserve"> </w:t>
      </w:r>
      <w:r>
        <w:rPr>
          <w:rFonts w:hint="eastAsia"/>
          <w:color w:val="000000" w:themeColor="text1"/>
          <w:sz w:val="28"/>
          <w:szCs w:val="28"/>
        </w:rPr>
        <w:t>скорости</w:t>
      </w:r>
      <w:r w:rsidR="00E57336">
        <w:rPr>
          <w:color w:val="000000" w:themeColor="text1"/>
          <w:sz w:val="28"/>
          <w:szCs w:val="28"/>
        </w:rPr>
        <w:t xml:space="preserve"> </w:t>
      </w:r>
      <w:r>
        <w:rPr>
          <w:rFonts w:hint="eastAsia"/>
          <w:color w:val="000000" w:themeColor="text1"/>
          <w:sz w:val="28"/>
          <w:szCs w:val="28"/>
        </w:rPr>
        <w:t>ветра</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теплый</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увеличивается</w:t>
      </w:r>
      <w:r w:rsidR="00E57336">
        <w:rPr>
          <w:color w:val="000000" w:themeColor="text1"/>
          <w:sz w:val="28"/>
          <w:szCs w:val="28"/>
        </w:rPr>
        <w:t xml:space="preserve"> </w:t>
      </w:r>
      <w:r>
        <w:rPr>
          <w:rFonts w:hint="eastAsia"/>
          <w:color w:val="000000" w:themeColor="text1"/>
          <w:sz w:val="28"/>
          <w:szCs w:val="28"/>
        </w:rPr>
        <w:t>повторяемость</w:t>
      </w:r>
      <w:r w:rsidR="00E57336">
        <w:rPr>
          <w:color w:val="000000" w:themeColor="text1"/>
          <w:sz w:val="28"/>
          <w:szCs w:val="28"/>
        </w:rPr>
        <w:t xml:space="preserve"> </w:t>
      </w:r>
      <w:r>
        <w:rPr>
          <w:rFonts w:hint="eastAsia"/>
          <w:color w:val="000000" w:themeColor="text1"/>
          <w:sz w:val="28"/>
          <w:szCs w:val="28"/>
        </w:rPr>
        <w:t>ветров</w:t>
      </w:r>
      <w:r w:rsidR="00E57336">
        <w:rPr>
          <w:color w:val="000000" w:themeColor="text1"/>
          <w:sz w:val="28"/>
          <w:szCs w:val="28"/>
        </w:rPr>
        <w:t xml:space="preserve"> </w:t>
      </w:r>
      <w:r>
        <w:rPr>
          <w:rFonts w:hint="eastAsia"/>
          <w:color w:val="000000" w:themeColor="text1"/>
          <w:sz w:val="28"/>
          <w:szCs w:val="28"/>
        </w:rPr>
        <w:t>западных</w:t>
      </w:r>
      <w:r w:rsidR="00E57336">
        <w:rPr>
          <w:color w:val="000000" w:themeColor="text1"/>
          <w:sz w:val="28"/>
          <w:szCs w:val="28"/>
        </w:rPr>
        <w:t xml:space="preserve"> </w:t>
      </w:r>
      <w:r>
        <w:rPr>
          <w:rFonts w:hint="eastAsia"/>
          <w:color w:val="000000" w:themeColor="text1"/>
          <w:sz w:val="28"/>
          <w:szCs w:val="28"/>
        </w:rPr>
        <w:t>румбов</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Однако</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теплый</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ветры</w:t>
      </w:r>
      <w:r w:rsidR="00E57336">
        <w:rPr>
          <w:color w:val="000000" w:themeColor="text1"/>
          <w:sz w:val="28"/>
          <w:szCs w:val="28"/>
        </w:rPr>
        <w:t xml:space="preserve"> </w:t>
      </w:r>
      <w:r>
        <w:rPr>
          <w:rFonts w:hint="eastAsia"/>
          <w:color w:val="000000" w:themeColor="text1"/>
          <w:sz w:val="28"/>
          <w:szCs w:val="28"/>
        </w:rPr>
        <w:t>восточных</w:t>
      </w:r>
      <w:r w:rsidR="00E57336">
        <w:rPr>
          <w:color w:val="000000" w:themeColor="text1"/>
          <w:sz w:val="28"/>
          <w:szCs w:val="28"/>
        </w:rPr>
        <w:t xml:space="preserve"> </w:t>
      </w:r>
      <w:r>
        <w:rPr>
          <w:rFonts w:hint="eastAsia"/>
          <w:color w:val="000000" w:themeColor="text1"/>
          <w:sz w:val="28"/>
          <w:szCs w:val="28"/>
        </w:rPr>
        <w:t>направлений</w:t>
      </w:r>
      <w:r w:rsidR="00E57336">
        <w:rPr>
          <w:color w:val="000000" w:themeColor="text1"/>
          <w:sz w:val="28"/>
          <w:szCs w:val="28"/>
        </w:rPr>
        <w:t xml:space="preserve"> </w:t>
      </w:r>
      <w:r>
        <w:rPr>
          <w:rFonts w:hint="eastAsia"/>
          <w:color w:val="000000" w:themeColor="text1"/>
          <w:sz w:val="28"/>
          <w:szCs w:val="28"/>
        </w:rPr>
        <w:t>имеют</w:t>
      </w:r>
      <w:r w:rsidR="00E57336">
        <w:rPr>
          <w:color w:val="000000" w:themeColor="text1"/>
          <w:sz w:val="28"/>
          <w:szCs w:val="28"/>
        </w:rPr>
        <w:t xml:space="preserve"> </w:t>
      </w:r>
      <w:r>
        <w:rPr>
          <w:rFonts w:hint="eastAsia"/>
          <w:color w:val="000000" w:themeColor="text1"/>
          <w:sz w:val="28"/>
          <w:szCs w:val="28"/>
        </w:rPr>
        <w:t>большую</w:t>
      </w:r>
      <w:r w:rsidR="00E57336">
        <w:rPr>
          <w:color w:val="000000" w:themeColor="text1"/>
          <w:sz w:val="28"/>
          <w:szCs w:val="28"/>
        </w:rPr>
        <w:t xml:space="preserve"> </w:t>
      </w:r>
      <w:r>
        <w:rPr>
          <w:rFonts w:hint="eastAsia"/>
          <w:color w:val="000000" w:themeColor="text1"/>
          <w:sz w:val="28"/>
          <w:szCs w:val="28"/>
        </w:rPr>
        <w:t>повторяемость</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этот</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они</w:t>
      </w:r>
      <w:r w:rsidR="00E57336">
        <w:rPr>
          <w:color w:val="000000" w:themeColor="text1"/>
          <w:sz w:val="28"/>
          <w:szCs w:val="28"/>
        </w:rPr>
        <w:t xml:space="preserve"> </w:t>
      </w:r>
      <w:r>
        <w:rPr>
          <w:rFonts w:hint="eastAsia"/>
          <w:color w:val="000000" w:themeColor="text1"/>
          <w:sz w:val="28"/>
          <w:szCs w:val="28"/>
        </w:rPr>
        <w:t>приносят</w:t>
      </w:r>
      <w:r w:rsidR="00E57336">
        <w:rPr>
          <w:color w:val="000000" w:themeColor="text1"/>
          <w:sz w:val="28"/>
          <w:szCs w:val="28"/>
        </w:rPr>
        <w:t xml:space="preserve"> </w:t>
      </w:r>
      <w:r>
        <w:rPr>
          <w:rFonts w:hint="eastAsia"/>
          <w:color w:val="000000" w:themeColor="text1"/>
          <w:sz w:val="28"/>
          <w:szCs w:val="28"/>
        </w:rPr>
        <w:t>сухой</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жаркий</w:t>
      </w:r>
      <w:r w:rsidR="00E57336">
        <w:rPr>
          <w:color w:val="000000" w:themeColor="text1"/>
          <w:sz w:val="28"/>
          <w:szCs w:val="28"/>
        </w:rPr>
        <w:t xml:space="preserve"> </w:t>
      </w:r>
      <w:r>
        <w:rPr>
          <w:rFonts w:hint="eastAsia"/>
          <w:color w:val="000000" w:themeColor="text1"/>
          <w:sz w:val="28"/>
          <w:szCs w:val="28"/>
        </w:rPr>
        <w:t>воздух</w:t>
      </w:r>
      <w:r>
        <w:rPr>
          <w:color w:val="000000" w:themeColor="text1"/>
          <w:sz w:val="28"/>
          <w:szCs w:val="28"/>
        </w:rPr>
        <w:t xml:space="preserve">, </w:t>
      </w:r>
      <w:r>
        <w:rPr>
          <w:rFonts w:hint="eastAsia"/>
          <w:color w:val="000000" w:themeColor="text1"/>
          <w:sz w:val="28"/>
          <w:szCs w:val="28"/>
        </w:rPr>
        <w:t>западные</w:t>
      </w:r>
      <w:r w:rsidR="00E57336">
        <w:rPr>
          <w:color w:val="000000" w:themeColor="text1"/>
          <w:sz w:val="28"/>
          <w:szCs w:val="28"/>
        </w:rPr>
        <w:t xml:space="preserve"> </w:t>
      </w:r>
      <w:r>
        <w:rPr>
          <w:rFonts w:hint="eastAsia"/>
          <w:color w:val="000000" w:themeColor="text1"/>
          <w:sz w:val="28"/>
          <w:szCs w:val="28"/>
        </w:rPr>
        <w:t>же</w:t>
      </w:r>
      <w:r>
        <w:rPr>
          <w:color w:val="000000" w:themeColor="text1"/>
          <w:sz w:val="28"/>
          <w:szCs w:val="28"/>
        </w:rPr>
        <w:t xml:space="preserve"> – </w:t>
      </w:r>
      <w:r>
        <w:rPr>
          <w:rFonts w:hint="eastAsia"/>
          <w:color w:val="000000" w:themeColor="text1"/>
          <w:sz w:val="28"/>
          <w:szCs w:val="28"/>
        </w:rPr>
        <w:t>прохладный</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влажный</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Для</w:t>
      </w:r>
      <w:r w:rsidR="00E57336">
        <w:rPr>
          <w:color w:val="000000" w:themeColor="text1"/>
          <w:sz w:val="28"/>
          <w:szCs w:val="28"/>
        </w:rPr>
        <w:t xml:space="preserve"> </w:t>
      </w:r>
      <w:r>
        <w:rPr>
          <w:rFonts w:hint="eastAsia"/>
          <w:color w:val="000000" w:themeColor="text1"/>
          <w:sz w:val="28"/>
          <w:szCs w:val="28"/>
        </w:rPr>
        <w:t>теплого</w:t>
      </w:r>
      <w:r w:rsidR="00E57336">
        <w:rPr>
          <w:color w:val="000000" w:themeColor="text1"/>
          <w:sz w:val="28"/>
          <w:szCs w:val="28"/>
        </w:rPr>
        <w:t xml:space="preserve"> </w:t>
      </w:r>
      <w:r>
        <w:rPr>
          <w:rFonts w:hint="eastAsia"/>
          <w:color w:val="000000" w:themeColor="text1"/>
          <w:sz w:val="28"/>
          <w:szCs w:val="28"/>
        </w:rPr>
        <w:t>периода</w:t>
      </w:r>
      <w:r w:rsidR="00E57336">
        <w:rPr>
          <w:color w:val="000000" w:themeColor="text1"/>
          <w:sz w:val="28"/>
          <w:szCs w:val="28"/>
        </w:rPr>
        <w:t xml:space="preserve"> </w:t>
      </w:r>
      <w:r>
        <w:rPr>
          <w:rFonts w:hint="eastAsia"/>
          <w:color w:val="000000" w:themeColor="text1"/>
          <w:sz w:val="28"/>
          <w:szCs w:val="28"/>
        </w:rPr>
        <w:t>года</w:t>
      </w:r>
      <w:r w:rsidR="00E57336">
        <w:rPr>
          <w:color w:val="000000" w:themeColor="text1"/>
          <w:sz w:val="28"/>
          <w:szCs w:val="28"/>
        </w:rPr>
        <w:t xml:space="preserve"> </w:t>
      </w:r>
      <w:r>
        <w:rPr>
          <w:rFonts w:hint="eastAsia"/>
          <w:color w:val="000000" w:themeColor="text1"/>
          <w:sz w:val="28"/>
          <w:szCs w:val="28"/>
        </w:rPr>
        <w:t>характерна</w:t>
      </w:r>
      <w:r w:rsidR="00E57336">
        <w:rPr>
          <w:color w:val="000000" w:themeColor="text1"/>
          <w:sz w:val="28"/>
          <w:szCs w:val="28"/>
        </w:rPr>
        <w:t xml:space="preserve"> </w:t>
      </w:r>
      <w:r>
        <w:rPr>
          <w:rFonts w:hint="eastAsia"/>
          <w:color w:val="000000" w:themeColor="text1"/>
          <w:sz w:val="28"/>
          <w:szCs w:val="28"/>
        </w:rPr>
        <w:t>общая</w:t>
      </w:r>
      <w:r w:rsidR="00E57336">
        <w:rPr>
          <w:color w:val="000000" w:themeColor="text1"/>
          <w:sz w:val="28"/>
          <w:szCs w:val="28"/>
        </w:rPr>
        <w:t xml:space="preserve"> </w:t>
      </w:r>
      <w:r>
        <w:rPr>
          <w:rFonts w:hint="eastAsia"/>
          <w:color w:val="000000" w:themeColor="text1"/>
          <w:sz w:val="28"/>
          <w:szCs w:val="28"/>
        </w:rPr>
        <w:t>размытость</w:t>
      </w:r>
      <w:r w:rsidR="00E57336">
        <w:rPr>
          <w:color w:val="000000" w:themeColor="text1"/>
          <w:sz w:val="28"/>
          <w:szCs w:val="28"/>
        </w:rPr>
        <w:t xml:space="preserve"> </w:t>
      </w:r>
      <w:r>
        <w:rPr>
          <w:rFonts w:hint="eastAsia"/>
          <w:color w:val="000000" w:themeColor="text1"/>
          <w:sz w:val="28"/>
          <w:szCs w:val="28"/>
        </w:rPr>
        <w:t>барических</w:t>
      </w:r>
      <w:r w:rsidR="00E57336">
        <w:rPr>
          <w:color w:val="000000" w:themeColor="text1"/>
          <w:sz w:val="28"/>
          <w:szCs w:val="28"/>
        </w:rPr>
        <w:t xml:space="preserve"> </w:t>
      </w:r>
      <w:r>
        <w:rPr>
          <w:rFonts w:hint="eastAsia"/>
          <w:color w:val="000000" w:themeColor="text1"/>
          <w:sz w:val="28"/>
          <w:szCs w:val="28"/>
        </w:rPr>
        <w:t>полей</w:t>
      </w:r>
      <w:r>
        <w:rPr>
          <w:color w:val="000000" w:themeColor="text1"/>
          <w:sz w:val="28"/>
          <w:szCs w:val="28"/>
        </w:rPr>
        <w:t xml:space="preserve">. </w:t>
      </w:r>
      <w:r>
        <w:rPr>
          <w:rFonts w:hint="eastAsia"/>
          <w:color w:val="000000" w:themeColor="text1"/>
          <w:sz w:val="28"/>
          <w:szCs w:val="28"/>
        </w:rPr>
        <w:t>Ветры</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этот</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неустойчивые</w:t>
      </w:r>
      <w:r w:rsidR="00E57336">
        <w:rPr>
          <w:color w:val="000000" w:themeColor="text1"/>
          <w:sz w:val="28"/>
          <w:szCs w:val="28"/>
        </w:rPr>
        <w:t xml:space="preserve"> </w:t>
      </w:r>
      <w:r>
        <w:rPr>
          <w:rFonts w:hint="eastAsia"/>
          <w:color w:val="000000" w:themeColor="text1"/>
          <w:sz w:val="28"/>
          <w:szCs w:val="28"/>
        </w:rPr>
        <w:t>по</w:t>
      </w:r>
      <w:r w:rsidR="00E57336">
        <w:rPr>
          <w:color w:val="000000" w:themeColor="text1"/>
          <w:sz w:val="28"/>
          <w:szCs w:val="28"/>
        </w:rPr>
        <w:t xml:space="preserve"> </w:t>
      </w:r>
      <w:r>
        <w:rPr>
          <w:rFonts w:hint="eastAsia"/>
          <w:color w:val="000000" w:themeColor="text1"/>
          <w:sz w:val="28"/>
          <w:szCs w:val="28"/>
        </w:rPr>
        <w:t>направлению</w:t>
      </w:r>
      <w:r>
        <w:rPr>
          <w:color w:val="000000" w:themeColor="text1"/>
          <w:sz w:val="28"/>
          <w:szCs w:val="28"/>
        </w:rPr>
        <w:t xml:space="preserve">, </w:t>
      </w:r>
      <w:r>
        <w:rPr>
          <w:rFonts w:hint="eastAsia"/>
          <w:color w:val="000000" w:themeColor="text1"/>
          <w:sz w:val="28"/>
          <w:szCs w:val="28"/>
        </w:rPr>
        <w:t>скорости</w:t>
      </w:r>
      <w:r w:rsidR="00E57336">
        <w:rPr>
          <w:color w:val="000000" w:themeColor="text1"/>
          <w:sz w:val="28"/>
          <w:szCs w:val="28"/>
        </w:rPr>
        <w:t xml:space="preserve"> </w:t>
      </w:r>
      <w:r>
        <w:rPr>
          <w:rFonts w:hint="eastAsia"/>
          <w:color w:val="000000" w:themeColor="text1"/>
          <w:sz w:val="28"/>
          <w:szCs w:val="28"/>
        </w:rPr>
        <w:t>их</w:t>
      </w:r>
      <w:r w:rsidR="00E57336">
        <w:rPr>
          <w:color w:val="000000" w:themeColor="text1"/>
          <w:sz w:val="28"/>
          <w:szCs w:val="28"/>
        </w:rPr>
        <w:t xml:space="preserve"> </w:t>
      </w:r>
      <w:r>
        <w:rPr>
          <w:rFonts w:hint="eastAsia"/>
          <w:color w:val="000000" w:themeColor="text1"/>
          <w:sz w:val="28"/>
          <w:szCs w:val="28"/>
        </w:rPr>
        <w:t>наименьшие</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году</w:t>
      </w:r>
      <w:r>
        <w:rPr>
          <w:color w:val="000000" w:themeColor="text1"/>
          <w:sz w:val="28"/>
          <w:szCs w:val="28"/>
        </w:rPr>
        <w:t>.</w:t>
      </w:r>
    </w:p>
    <w:p w:rsidR="00B31A7C" w:rsidRDefault="00B31A7C">
      <w:pPr>
        <w:pStyle w:val="Main"/>
        <w:spacing w:line="240" w:lineRule="auto"/>
        <w:ind w:firstLine="851"/>
        <w:rPr>
          <w:b/>
          <w:color w:val="000000" w:themeColor="text1"/>
          <w:sz w:val="22"/>
          <w:szCs w:val="22"/>
        </w:rPr>
      </w:pPr>
    </w:p>
    <w:p w:rsidR="00B31A7C" w:rsidRPr="00E57336" w:rsidRDefault="0076721B">
      <w:pPr>
        <w:pStyle w:val="Main"/>
        <w:spacing w:line="240" w:lineRule="auto"/>
        <w:ind w:firstLine="0"/>
        <w:rPr>
          <w:b/>
          <w:color w:val="000000" w:themeColor="text1"/>
          <w:sz w:val="28"/>
          <w:szCs w:val="28"/>
        </w:rPr>
      </w:pPr>
      <w:r w:rsidRPr="00E57336">
        <w:rPr>
          <w:rFonts w:hint="eastAsia"/>
          <w:b/>
          <w:color w:val="000000" w:themeColor="text1"/>
          <w:sz w:val="28"/>
          <w:szCs w:val="28"/>
        </w:rPr>
        <w:t>Таблица</w:t>
      </w:r>
      <w:r w:rsidRPr="00E57336">
        <w:rPr>
          <w:b/>
          <w:color w:val="000000" w:themeColor="text1"/>
          <w:sz w:val="28"/>
          <w:szCs w:val="28"/>
        </w:rPr>
        <w:t xml:space="preserve"> 8 – </w:t>
      </w:r>
      <w:r w:rsidRPr="00E57336">
        <w:rPr>
          <w:rFonts w:hint="eastAsia"/>
          <w:b/>
          <w:color w:val="000000" w:themeColor="text1"/>
          <w:sz w:val="28"/>
          <w:szCs w:val="28"/>
        </w:rPr>
        <w:t>Ветровой</w:t>
      </w:r>
      <w:r w:rsidR="00E57336" w:rsidRPr="00E57336">
        <w:rPr>
          <w:b/>
          <w:color w:val="000000" w:themeColor="text1"/>
          <w:sz w:val="28"/>
          <w:szCs w:val="28"/>
        </w:rPr>
        <w:t xml:space="preserve"> </w:t>
      </w:r>
      <w:r w:rsidRPr="00E57336">
        <w:rPr>
          <w:rFonts w:hint="eastAsia"/>
          <w:b/>
          <w:color w:val="000000" w:themeColor="text1"/>
          <w:sz w:val="28"/>
          <w:szCs w:val="28"/>
        </w:rPr>
        <w:t>режим</w:t>
      </w:r>
      <w:r w:rsidR="00E57336" w:rsidRPr="00E57336">
        <w:rPr>
          <w:b/>
          <w:color w:val="000000" w:themeColor="text1"/>
          <w:sz w:val="28"/>
          <w:szCs w:val="28"/>
        </w:rPr>
        <w:t xml:space="preserve"> </w:t>
      </w:r>
      <w:r w:rsidRPr="00E57336">
        <w:rPr>
          <w:rFonts w:hint="eastAsia"/>
          <w:b/>
          <w:color w:val="000000" w:themeColor="text1"/>
          <w:sz w:val="28"/>
          <w:szCs w:val="28"/>
        </w:rPr>
        <w:t>территории</w:t>
      </w:r>
      <w:r w:rsidRPr="00E57336">
        <w:rPr>
          <w:b/>
          <w:color w:val="000000" w:themeColor="text1"/>
          <w:sz w:val="28"/>
          <w:szCs w:val="28"/>
        </w:rPr>
        <w:t xml:space="preserve"> (%)</w:t>
      </w:r>
    </w:p>
    <w:tbl>
      <w:tblPr>
        <w:tblStyle w:val="afff0"/>
        <w:tblW w:w="0" w:type="auto"/>
        <w:tblLook w:val="04A0"/>
      </w:tblPr>
      <w:tblGrid>
        <w:gridCol w:w="1217"/>
        <w:gridCol w:w="883"/>
        <w:gridCol w:w="896"/>
        <w:gridCol w:w="889"/>
        <w:gridCol w:w="904"/>
        <w:gridCol w:w="891"/>
        <w:gridCol w:w="901"/>
        <w:gridCol w:w="889"/>
        <w:gridCol w:w="894"/>
        <w:gridCol w:w="998"/>
      </w:tblGrid>
      <w:tr w:rsidR="00B31A7C">
        <w:tc>
          <w:tcPr>
            <w:tcW w:w="117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Период </w:t>
            </w:r>
          </w:p>
        </w:tc>
        <w:tc>
          <w:tcPr>
            <w:tcW w:w="88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С </w:t>
            </w:r>
          </w:p>
        </w:tc>
        <w:tc>
          <w:tcPr>
            <w:tcW w:w="89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СВ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В </w:t>
            </w:r>
          </w:p>
        </w:tc>
        <w:tc>
          <w:tcPr>
            <w:tcW w:w="90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ЮВ </w:t>
            </w:r>
          </w:p>
        </w:tc>
        <w:tc>
          <w:tcPr>
            <w:tcW w:w="89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Ю </w:t>
            </w:r>
          </w:p>
        </w:tc>
        <w:tc>
          <w:tcPr>
            <w:tcW w:w="90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ЮЗ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З </w:t>
            </w:r>
          </w:p>
        </w:tc>
        <w:tc>
          <w:tcPr>
            <w:tcW w:w="8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СЗ </w:t>
            </w:r>
          </w:p>
        </w:tc>
        <w:tc>
          <w:tcPr>
            <w:tcW w:w="9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Штиль </w:t>
            </w:r>
          </w:p>
        </w:tc>
      </w:tr>
      <w:tr w:rsidR="00B31A7C">
        <w:tc>
          <w:tcPr>
            <w:tcW w:w="117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Год </w:t>
            </w:r>
          </w:p>
        </w:tc>
        <w:tc>
          <w:tcPr>
            <w:tcW w:w="88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 </w:t>
            </w:r>
          </w:p>
        </w:tc>
        <w:tc>
          <w:tcPr>
            <w:tcW w:w="89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30 </w:t>
            </w:r>
          </w:p>
        </w:tc>
        <w:tc>
          <w:tcPr>
            <w:tcW w:w="90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8 </w:t>
            </w:r>
          </w:p>
        </w:tc>
        <w:tc>
          <w:tcPr>
            <w:tcW w:w="89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 </w:t>
            </w:r>
          </w:p>
        </w:tc>
        <w:tc>
          <w:tcPr>
            <w:tcW w:w="90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13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17 </w:t>
            </w:r>
          </w:p>
        </w:tc>
        <w:tc>
          <w:tcPr>
            <w:tcW w:w="8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 </w:t>
            </w:r>
          </w:p>
        </w:tc>
        <w:tc>
          <w:tcPr>
            <w:tcW w:w="9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 </w:t>
            </w:r>
          </w:p>
        </w:tc>
      </w:tr>
      <w:tr w:rsidR="00B31A7C">
        <w:tc>
          <w:tcPr>
            <w:tcW w:w="117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Лето (V-IX) </w:t>
            </w:r>
          </w:p>
        </w:tc>
        <w:tc>
          <w:tcPr>
            <w:tcW w:w="88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 </w:t>
            </w:r>
          </w:p>
        </w:tc>
        <w:tc>
          <w:tcPr>
            <w:tcW w:w="89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24 </w:t>
            </w:r>
          </w:p>
        </w:tc>
        <w:tc>
          <w:tcPr>
            <w:tcW w:w="90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 </w:t>
            </w:r>
          </w:p>
        </w:tc>
        <w:tc>
          <w:tcPr>
            <w:tcW w:w="89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 </w:t>
            </w:r>
          </w:p>
        </w:tc>
        <w:tc>
          <w:tcPr>
            <w:tcW w:w="90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16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 </w:t>
            </w:r>
          </w:p>
        </w:tc>
        <w:tc>
          <w:tcPr>
            <w:tcW w:w="8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 </w:t>
            </w:r>
          </w:p>
        </w:tc>
        <w:tc>
          <w:tcPr>
            <w:tcW w:w="9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6 </w:t>
            </w:r>
          </w:p>
        </w:tc>
      </w:tr>
      <w:tr w:rsidR="00B31A7C">
        <w:tc>
          <w:tcPr>
            <w:tcW w:w="117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Зима(XII-II) </w:t>
            </w:r>
          </w:p>
        </w:tc>
        <w:tc>
          <w:tcPr>
            <w:tcW w:w="88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3 </w:t>
            </w:r>
          </w:p>
        </w:tc>
        <w:tc>
          <w:tcPr>
            <w:tcW w:w="89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17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32 </w:t>
            </w:r>
          </w:p>
        </w:tc>
        <w:tc>
          <w:tcPr>
            <w:tcW w:w="90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13 </w:t>
            </w:r>
          </w:p>
        </w:tc>
        <w:tc>
          <w:tcPr>
            <w:tcW w:w="89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 </w:t>
            </w:r>
          </w:p>
        </w:tc>
        <w:tc>
          <w:tcPr>
            <w:tcW w:w="901"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12 </w:t>
            </w:r>
          </w:p>
        </w:tc>
        <w:tc>
          <w:tcPr>
            <w:tcW w:w="88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15 </w:t>
            </w:r>
          </w:p>
        </w:tc>
        <w:tc>
          <w:tcPr>
            <w:tcW w:w="894"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3 </w:t>
            </w:r>
          </w:p>
        </w:tc>
        <w:tc>
          <w:tcPr>
            <w:tcW w:w="96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2 </w:t>
            </w:r>
          </w:p>
        </w:tc>
      </w:tr>
    </w:tbl>
    <w:p w:rsidR="00B31A7C" w:rsidRDefault="00B31A7C">
      <w:pPr>
        <w:pStyle w:val="Main"/>
        <w:spacing w:line="240" w:lineRule="auto"/>
        <w:ind w:firstLine="851"/>
        <w:rPr>
          <w:color w:val="000000" w:themeColor="text1"/>
          <w:sz w:val="28"/>
          <w:szCs w:val="28"/>
        </w:rPr>
      </w:pP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Число</w:t>
      </w:r>
      <w:r w:rsidR="00E57336">
        <w:rPr>
          <w:color w:val="000000" w:themeColor="text1"/>
          <w:sz w:val="28"/>
          <w:szCs w:val="28"/>
        </w:rPr>
        <w:t xml:space="preserve"> </w:t>
      </w:r>
      <w:r>
        <w:rPr>
          <w:rFonts w:hint="eastAsia"/>
          <w:color w:val="000000" w:themeColor="text1"/>
          <w:sz w:val="28"/>
          <w:szCs w:val="28"/>
        </w:rPr>
        <w:t>дней</w:t>
      </w:r>
      <w:r w:rsidR="00E57336">
        <w:rPr>
          <w:color w:val="000000" w:themeColor="text1"/>
          <w:sz w:val="28"/>
          <w:szCs w:val="28"/>
        </w:rPr>
        <w:t xml:space="preserve"> </w:t>
      </w:r>
      <w:r>
        <w:rPr>
          <w:rFonts w:hint="eastAsia"/>
          <w:color w:val="000000" w:themeColor="text1"/>
          <w:sz w:val="28"/>
          <w:szCs w:val="28"/>
        </w:rPr>
        <w:t>с</w:t>
      </w:r>
      <w:r w:rsidR="00E57336">
        <w:rPr>
          <w:color w:val="000000" w:themeColor="text1"/>
          <w:sz w:val="28"/>
          <w:szCs w:val="28"/>
        </w:rPr>
        <w:t xml:space="preserve"> </w:t>
      </w:r>
      <w:r>
        <w:rPr>
          <w:rFonts w:hint="eastAsia"/>
          <w:color w:val="000000" w:themeColor="text1"/>
          <w:sz w:val="28"/>
          <w:szCs w:val="28"/>
        </w:rPr>
        <w:t>сильным</w:t>
      </w:r>
      <w:r w:rsidR="00E57336">
        <w:rPr>
          <w:color w:val="000000" w:themeColor="text1"/>
          <w:sz w:val="28"/>
          <w:szCs w:val="28"/>
        </w:rPr>
        <w:t xml:space="preserve"> </w:t>
      </w:r>
      <w:r>
        <w:rPr>
          <w:rFonts w:hint="eastAsia"/>
          <w:color w:val="000000" w:themeColor="text1"/>
          <w:sz w:val="28"/>
          <w:szCs w:val="28"/>
        </w:rPr>
        <w:t>ветром</w:t>
      </w:r>
      <w:r>
        <w:rPr>
          <w:color w:val="000000" w:themeColor="text1"/>
          <w:sz w:val="28"/>
          <w:szCs w:val="28"/>
        </w:rPr>
        <w:t xml:space="preserve"> (</w:t>
      </w:r>
      <w:r>
        <w:rPr>
          <w:rFonts w:hint="eastAsia"/>
          <w:color w:val="000000" w:themeColor="text1"/>
          <w:sz w:val="28"/>
          <w:szCs w:val="28"/>
        </w:rPr>
        <w:t>больше</w:t>
      </w:r>
      <w:r>
        <w:rPr>
          <w:color w:val="000000" w:themeColor="text1"/>
          <w:sz w:val="28"/>
          <w:szCs w:val="28"/>
        </w:rPr>
        <w:t xml:space="preserve"> 15 </w:t>
      </w:r>
      <w:r>
        <w:rPr>
          <w:rFonts w:hint="eastAsia"/>
          <w:color w:val="000000" w:themeColor="text1"/>
          <w:sz w:val="28"/>
          <w:szCs w:val="28"/>
        </w:rPr>
        <w:t>м</w:t>
      </w:r>
      <w:r>
        <w:rPr>
          <w:color w:val="000000" w:themeColor="text1"/>
          <w:sz w:val="28"/>
          <w:szCs w:val="28"/>
        </w:rPr>
        <w:t>/</w:t>
      </w:r>
      <w:r>
        <w:rPr>
          <w:rFonts w:hint="eastAsia"/>
          <w:color w:val="000000" w:themeColor="text1"/>
          <w:sz w:val="28"/>
          <w:szCs w:val="28"/>
        </w:rPr>
        <w:t>сек</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среднем</w:t>
      </w:r>
      <w:r>
        <w:rPr>
          <w:color w:val="000000" w:themeColor="text1"/>
          <w:sz w:val="28"/>
          <w:szCs w:val="28"/>
        </w:rPr>
        <w:t xml:space="preserve"> 25 </w:t>
      </w:r>
      <w:r>
        <w:rPr>
          <w:rFonts w:hint="eastAsia"/>
          <w:color w:val="000000" w:themeColor="text1"/>
          <w:sz w:val="28"/>
          <w:szCs w:val="28"/>
        </w:rPr>
        <w:t>за</w:t>
      </w:r>
      <w:r w:rsidR="00E57336">
        <w:rPr>
          <w:color w:val="000000" w:themeColor="text1"/>
          <w:sz w:val="28"/>
          <w:szCs w:val="28"/>
        </w:rPr>
        <w:t xml:space="preserve"> </w:t>
      </w:r>
      <w:r>
        <w:rPr>
          <w:rFonts w:hint="eastAsia"/>
          <w:color w:val="000000" w:themeColor="text1"/>
          <w:sz w:val="28"/>
          <w:szCs w:val="28"/>
        </w:rPr>
        <w:t>год</w:t>
      </w:r>
      <w:r>
        <w:rPr>
          <w:color w:val="000000" w:themeColor="text1"/>
          <w:sz w:val="28"/>
          <w:szCs w:val="28"/>
        </w:rPr>
        <w:t xml:space="preserve">, </w:t>
      </w:r>
      <w:r>
        <w:rPr>
          <w:rFonts w:hint="eastAsia"/>
          <w:color w:val="000000" w:themeColor="text1"/>
          <w:sz w:val="28"/>
          <w:szCs w:val="28"/>
        </w:rPr>
        <w:t>примерно</w:t>
      </w:r>
      <w:r w:rsidR="00E57336">
        <w:rPr>
          <w:color w:val="000000" w:themeColor="text1"/>
          <w:sz w:val="28"/>
          <w:szCs w:val="28"/>
        </w:rPr>
        <w:t xml:space="preserve"> </w:t>
      </w:r>
      <w:r>
        <w:rPr>
          <w:rFonts w:hint="eastAsia"/>
          <w:color w:val="000000" w:themeColor="text1"/>
          <w:sz w:val="28"/>
          <w:szCs w:val="28"/>
        </w:rPr>
        <w:t>по</w:t>
      </w:r>
      <w:r>
        <w:rPr>
          <w:color w:val="000000" w:themeColor="text1"/>
          <w:sz w:val="28"/>
          <w:szCs w:val="28"/>
        </w:rPr>
        <w:t xml:space="preserve"> 1 </w:t>
      </w:r>
      <w:r>
        <w:rPr>
          <w:rFonts w:hint="eastAsia"/>
          <w:color w:val="000000" w:themeColor="text1"/>
          <w:sz w:val="28"/>
          <w:szCs w:val="28"/>
        </w:rPr>
        <w:t>дню</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летние</w:t>
      </w:r>
      <w:r w:rsidR="00E57336">
        <w:rPr>
          <w:color w:val="000000" w:themeColor="text1"/>
          <w:sz w:val="28"/>
          <w:szCs w:val="28"/>
        </w:rPr>
        <w:t xml:space="preserve"> </w:t>
      </w:r>
      <w:r>
        <w:rPr>
          <w:rFonts w:hint="eastAsia"/>
          <w:color w:val="000000" w:themeColor="text1"/>
          <w:sz w:val="28"/>
          <w:szCs w:val="28"/>
        </w:rPr>
        <w:t>месяцы</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по</w:t>
      </w:r>
      <w:r>
        <w:rPr>
          <w:color w:val="000000" w:themeColor="text1"/>
          <w:sz w:val="28"/>
          <w:szCs w:val="28"/>
        </w:rPr>
        <w:t xml:space="preserve"> 2,5 – 4 </w:t>
      </w:r>
      <w:r>
        <w:rPr>
          <w:rFonts w:hint="eastAsia"/>
          <w:color w:val="000000" w:themeColor="text1"/>
          <w:sz w:val="28"/>
          <w:szCs w:val="28"/>
        </w:rPr>
        <w:t>дня</w:t>
      </w:r>
      <w:r>
        <w:rPr>
          <w:color w:val="000000" w:themeColor="text1"/>
          <w:sz w:val="28"/>
          <w:szCs w:val="28"/>
        </w:rPr>
        <w:t xml:space="preserve"> –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зимние</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отдельные</w:t>
      </w:r>
      <w:r w:rsidR="00E57336">
        <w:rPr>
          <w:color w:val="000000" w:themeColor="text1"/>
          <w:sz w:val="28"/>
          <w:szCs w:val="28"/>
        </w:rPr>
        <w:t xml:space="preserve"> </w:t>
      </w:r>
      <w:r>
        <w:rPr>
          <w:rFonts w:hint="eastAsia"/>
          <w:color w:val="000000" w:themeColor="text1"/>
          <w:sz w:val="28"/>
          <w:szCs w:val="28"/>
        </w:rPr>
        <w:t>годы</w:t>
      </w:r>
      <w:r>
        <w:rPr>
          <w:color w:val="000000" w:themeColor="text1"/>
          <w:sz w:val="28"/>
          <w:szCs w:val="28"/>
        </w:rPr>
        <w:t xml:space="preserve">, </w:t>
      </w:r>
      <w:r>
        <w:rPr>
          <w:rFonts w:hint="eastAsia"/>
          <w:color w:val="000000" w:themeColor="text1"/>
          <w:sz w:val="28"/>
          <w:szCs w:val="28"/>
        </w:rPr>
        <w:t>когда</w:t>
      </w:r>
      <w:r w:rsidR="00E57336">
        <w:rPr>
          <w:color w:val="000000" w:themeColor="text1"/>
          <w:sz w:val="28"/>
          <w:szCs w:val="28"/>
        </w:rPr>
        <w:t xml:space="preserve"> </w:t>
      </w:r>
      <w:r>
        <w:rPr>
          <w:rFonts w:hint="eastAsia"/>
          <w:color w:val="000000" w:themeColor="text1"/>
          <w:sz w:val="28"/>
          <w:szCs w:val="28"/>
        </w:rPr>
        <w:t>наблюдается</w:t>
      </w:r>
      <w:r w:rsidR="00E57336">
        <w:rPr>
          <w:color w:val="000000" w:themeColor="text1"/>
          <w:sz w:val="28"/>
          <w:szCs w:val="28"/>
        </w:rPr>
        <w:t xml:space="preserve"> </w:t>
      </w:r>
      <w:r>
        <w:rPr>
          <w:rFonts w:hint="eastAsia"/>
          <w:color w:val="000000" w:themeColor="text1"/>
          <w:sz w:val="28"/>
          <w:szCs w:val="28"/>
        </w:rPr>
        <w:t>повышенная</w:t>
      </w:r>
      <w:r w:rsidR="00E57336">
        <w:rPr>
          <w:color w:val="000000" w:themeColor="text1"/>
          <w:sz w:val="28"/>
          <w:szCs w:val="28"/>
        </w:rPr>
        <w:t xml:space="preserve"> </w:t>
      </w:r>
      <w:r>
        <w:rPr>
          <w:rFonts w:hint="eastAsia"/>
          <w:color w:val="000000" w:themeColor="text1"/>
          <w:sz w:val="28"/>
          <w:szCs w:val="28"/>
        </w:rPr>
        <w:t>активность</w:t>
      </w:r>
      <w:r w:rsidR="00E57336">
        <w:rPr>
          <w:color w:val="000000" w:themeColor="text1"/>
          <w:sz w:val="28"/>
          <w:szCs w:val="28"/>
        </w:rPr>
        <w:t xml:space="preserve"> </w:t>
      </w:r>
      <w:r>
        <w:rPr>
          <w:rFonts w:hint="eastAsia"/>
          <w:color w:val="000000" w:themeColor="text1"/>
          <w:sz w:val="28"/>
          <w:szCs w:val="28"/>
        </w:rPr>
        <w:t>атмосферной</w:t>
      </w:r>
      <w:r w:rsidR="00E57336">
        <w:rPr>
          <w:color w:val="000000" w:themeColor="text1"/>
          <w:sz w:val="28"/>
          <w:szCs w:val="28"/>
        </w:rPr>
        <w:t xml:space="preserve"> </w:t>
      </w:r>
      <w:r>
        <w:rPr>
          <w:rFonts w:hint="eastAsia"/>
          <w:color w:val="000000" w:themeColor="text1"/>
          <w:sz w:val="28"/>
          <w:szCs w:val="28"/>
        </w:rPr>
        <w:t>циркуляции</w:t>
      </w:r>
      <w:r>
        <w:rPr>
          <w:color w:val="000000" w:themeColor="text1"/>
          <w:sz w:val="28"/>
          <w:szCs w:val="28"/>
        </w:rPr>
        <w:t xml:space="preserve">, </w:t>
      </w:r>
      <w:r>
        <w:rPr>
          <w:rFonts w:hint="eastAsia"/>
          <w:color w:val="000000" w:themeColor="text1"/>
          <w:sz w:val="28"/>
          <w:szCs w:val="28"/>
        </w:rPr>
        <w:t>число</w:t>
      </w:r>
      <w:r w:rsidR="00E57336">
        <w:rPr>
          <w:color w:val="000000" w:themeColor="text1"/>
          <w:sz w:val="28"/>
          <w:szCs w:val="28"/>
        </w:rPr>
        <w:t xml:space="preserve"> </w:t>
      </w:r>
      <w:r>
        <w:rPr>
          <w:rFonts w:hint="eastAsia"/>
          <w:color w:val="000000" w:themeColor="text1"/>
          <w:sz w:val="28"/>
          <w:szCs w:val="28"/>
        </w:rPr>
        <w:t>дней</w:t>
      </w:r>
      <w:r w:rsidR="00E57336">
        <w:rPr>
          <w:color w:val="000000" w:themeColor="text1"/>
          <w:sz w:val="28"/>
          <w:szCs w:val="28"/>
        </w:rPr>
        <w:t xml:space="preserve"> </w:t>
      </w:r>
      <w:r>
        <w:rPr>
          <w:rFonts w:hint="eastAsia"/>
          <w:color w:val="000000" w:themeColor="text1"/>
          <w:sz w:val="28"/>
          <w:szCs w:val="28"/>
        </w:rPr>
        <w:t>с</w:t>
      </w:r>
      <w:r w:rsidR="00E57336">
        <w:rPr>
          <w:color w:val="000000" w:themeColor="text1"/>
          <w:sz w:val="28"/>
          <w:szCs w:val="28"/>
        </w:rPr>
        <w:t xml:space="preserve"> </w:t>
      </w:r>
      <w:r>
        <w:rPr>
          <w:rFonts w:hint="eastAsia"/>
          <w:color w:val="000000" w:themeColor="text1"/>
          <w:sz w:val="28"/>
          <w:szCs w:val="28"/>
        </w:rPr>
        <w:t>сильным</w:t>
      </w:r>
      <w:r w:rsidR="00E57336">
        <w:rPr>
          <w:color w:val="000000" w:themeColor="text1"/>
          <w:sz w:val="28"/>
          <w:szCs w:val="28"/>
        </w:rPr>
        <w:t xml:space="preserve"> </w:t>
      </w:r>
      <w:r>
        <w:rPr>
          <w:rFonts w:hint="eastAsia"/>
          <w:color w:val="000000" w:themeColor="text1"/>
          <w:sz w:val="28"/>
          <w:szCs w:val="28"/>
        </w:rPr>
        <w:t>ветром</w:t>
      </w:r>
      <w:r w:rsidR="00E57336">
        <w:rPr>
          <w:color w:val="000000" w:themeColor="text1"/>
          <w:sz w:val="28"/>
          <w:szCs w:val="28"/>
        </w:rPr>
        <w:t xml:space="preserve"> </w:t>
      </w:r>
      <w:r>
        <w:rPr>
          <w:rFonts w:hint="eastAsia"/>
          <w:color w:val="000000" w:themeColor="text1"/>
          <w:sz w:val="28"/>
          <w:szCs w:val="28"/>
        </w:rPr>
        <w:t>может</w:t>
      </w:r>
      <w:r w:rsidR="00E57336">
        <w:rPr>
          <w:color w:val="000000" w:themeColor="text1"/>
          <w:sz w:val="28"/>
          <w:szCs w:val="28"/>
        </w:rPr>
        <w:t xml:space="preserve"> </w:t>
      </w:r>
      <w:r>
        <w:rPr>
          <w:rFonts w:hint="eastAsia"/>
          <w:color w:val="000000" w:themeColor="text1"/>
          <w:sz w:val="28"/>
          <w:szCs w:val="28"/>
        </w:rPr>
        <w:t>значительно</w:t>
      </w:r>
      <w:r w:rsidR="00E57336">
        <w:rPr>
          <w:color w:val="000000" w:themeColor="text1"/>
          <w:sz w:val="28"/>
          <w:szCs w:val="28"/>
        </w:rPr>
        <w:t xml:space="preserve"> </w:t>
      </w:r>
      <w:r>
        <w:rPr>
          <w:rFonts w:hint="eastAsia"/>
          <w:color w:val="000000" w:themeColor="text1"/>
          <w:sz w:val="28"/>
          <w:szCs w:val="28"/>
        </w:rPr>
        <w:t>возрастать</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Число</w:t>
      </w:r>
      <w:r w:rsidR="00E57336">
        <w:rPr>
          <w:color w:val="000000" w:themeColor="text1"/>
          <w:sz w:val="28"/>
          <w:szCs w:val="28"/>
        </w:rPr>
        <w:t xml:space="preserve"> </w:t>
      </w:r>
      <w:r>
        <w:rPr>
          <w:rFonts w:hint="eastAsia"/>
          <w:color w:val="000000" w:themeColor="text1"/>
          <w:sz w:val="28"/>
          <w:szCs w:val="28"/>
        </w:rPr>
        <w:t>дней</w:t>
      </w:r>
      <w:r w:rsidR="00E57336">
        <w:rPr>
          <w:color w:val="000000" w:themeColor="text1"/>
          <w:sz w:val="28"/>
          <w:szCs w:val="28"/>
        </w:rPr>
        <w:t xml:space="preserve"> </w:t>
      </w:r>
      <w:r>
        <w:rPr>
          <w:rFonts w:hint="eastAsia"/>
          <w:color w:val="000000" w:themeColor="text1"/>
          <w:sz w:val="28"/>
          <w:szCs w:val="28"/>
        </w:rPr>
        <w:t>с</w:t>
      </w:r>
      <w:r w:rsidR="00E57336">
        <w:rPr>
          <w:color w:val="000000" w:themeColor="text1"/>
          <w:sz w:val="28"/>
          <w:szCs w:val="28"/>
        </w:rPr>
        <w:t xml:space="preserve"> </w:t>
      </w:r>
      <w:r>
        <w:rPr>
          <w:rFonts w:hint="eastAsia"/>
          <w:color w:val="000000" w:themeColor="text1"/>
          <w:sz w:val="28"/>
          <w:szCs w:val="28"/>
        </w:rPr>
        <w:t>пыльной</w:t>
      </w:r>
      <w:r w:rsidR="00E57336">
        <w:rPr>
          <w:color w:val="000000" w:themeColor="text1"/>
          <w:sz w:val="28"/>
          <w:szCs w:val="28"/>
        </w:rPr>
        <w:t xml:space="preserve"> </w:t>
      </w:r>
      <w:r>
        <w:rPr>
          <w:rFonts w:hint="eastAsia"/>
          <w:color w:val="000000" w:themeColor="text1"/>
          <w:sz w:val="28"/>
          <w:szCs w:val="28"/>
        </w:rPr>
        <w:t>бурей</w:t>
      </w:r>
      <w:r w:rsidR="00E57336">
        <w:rPr>
          <w:color w:val="000000" w:themeColor="text1"/>
          <w:sz w:val="28"/>
          <w:szCs w:val="28"/>
        </w:rPr>
        <w:t xml:space="preserve"> </w:t>
      </w:r>
      <w:r>
        <w:rPr>
          <w:rFonts w:hint="eastAsia"/>
          <w:color w:val="000000" w:themeColor="text1"/>
          <w:sz w:val="28"/>
          <w:szCs w:val="28"/>
        </w:rPr>
        <w:t>за</w:t>
      </w:r>
      <w:r w:rsidR="00E57336">
        <w:rPr>
          <w:color w:val="000000" w:themeColor="text1"/>
          <w:sz w:val="28"/>
          <w:szCs w:val="28"/>
        </w:rPr>
        <w:t xml:space="preserve"> </w:t>
      </w:r>
      <w:r>
        <w:rPr>
          <w:rFonts w:hint="eastAsia"/>
          <w:color w:val="000000" w:themeColor="text1"/>
          <w:sz w:val="28"/>
          <w:szCs w:val="28"/>
        </w:rPr>
        <w:t>год</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среднем</w:t>
      </w:r>
      <w:r w:rsidR="00E57336">
        <w:rPr>
          <w:color w:val="000000" w:themeColor="text1"/>
          <w:sz w:val="28"/>
          <w:szCs w:val="28"/>
        </w:rPr>
        <w:t xml:space="preserve"> </w:t>
      </w:r>
      <w:r>
        <w:rPr>
          <w:rFonts w:hint="eastAsia"/>
          <w:color w:val="000000" w:themeColor="text1"/>
          <w:sz w:val="28"/>
          <w:szCs w:val="28"/>
        </w:rPr>
        <w:t>около</w:t>
      </w:r>
      <w:r>
        <w:rPr>
          <w:color w:val="000000" w:themeColor="text1"/>
          <w:sz w:val="28"/>
          <w:szCs w:val="28"/>
        </w:rPr>
        <w:t xml:space="preserve"> 4. </w:t>
      </w:r>
      <w:r>
        <w:rPr>
          <w:rFonts w:hint="eastAsia"/>
          <w:color w:val="000000" w:themeColor="text1"/>
          <w:sz w:val="28"/>
          <w:szCs w:val="28"/>
        </w:rPr>
        <w:t>Могут</w:t>
      </w:r>
      <w:r w:rsidR="00E57336">
        <w:rPr>
          <w:color w:val="000000" w:themeColor="text1"/>
          <w:sz w:val="28"/>
          <w:szCs w:val="28"/>
        </w:rPr>
        <w:t xml:space="preserve"> </w:t>
      </w:r>
      <w:r>
        <w:rPr>
          <w:rFonts w:hint="eastAsia"/>
          <w:color w:val="000000" w:themeColor="text1"/>
          <w:sz w:val="28"/>
          <w:szCs w:val="28"/>
        </w:rPr>
        <w:t>возникать</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период</w:t>
      </w:r>
      <w:r w:rsidR="00E57336">
        <w:rPr>
          <w:color w:val="000000" w:themeColor="text1"/>
          <w:sz w:val="28"/>
          <w:szCs w:val="28"/>
        </w:rPr>
        <w:t xml:space="preserve"> </w:t>
      </w:r>
      <w:r>
        <w:rPr>
          <w:rFonts w:hint="eastAsia"/>
          <w:color w:val="000000" w:themeColor="text1"/>
          <w:sz w:val="28"/>
          <w:szCs w:val="28"/>
        </w:rPr>
        <w:t>с</w:t>
      </w:r>
      <w:r w:rsidR="00E57336">
        <w:rPr>
          <w:color w:val="000000" w:themeColor="text1"/>
          <w:sz w:val="28"/>
          <w:szCs w:val="28"/>
        </w:rPr>
        <w:t xml:space="preserve"> </w:t>
      </w:r>
      <w:r>
        <w:rPr>
          <w:rFonts w:hint="eastAsia"/>
          <w:color w:val="000000" w:themeColor="text1"/>
          <w:sz w:val="28"/>
          <w:szCs w:val="28"/>
        </w:rPr>
        <w:t>марта</w:t>
      </w:r>
      <w:r w:rsidR="00E57336">
        <w:rPr>
          <w:color w:val="000000" w:themeColor="text1"/>
          <w:sz w:val="28"/>
          <w:szCs w:val="28"/>
        </w:rPr>
        <w:t xml:space="preserve"> </w:t>
      </w:r>
      <w:r>
        <w:rPr>
          <w:rFonts w:hint="eastAsia"/>
          <w:color w:val="000000" w:themeColor="text1"/>
          <w:sz w:val="28"/>
          <w:szCs w:val="28"/>
        </w:rPr>
        <w:t>по</w:t>
      </w:r>
      <w:r w:rsidR="00E57336">
        <w:rPr>
          <w:color w:val="000000" w:themeColor="text1"/>
          <w:sz w:val="28"/>
          <w:szCs w:val="28"/>
        </w:rPr>
        <w:t xml:space="preserve"> </w:t>
      </w:r>
      <w:r>
        <w:rPr>
          <w:rFonts w:hint="eastAsia"/>
          <w:color w:val="000000" w:themeColor="text1"/>
          <w:sz w:val="28"/>
          <w:szCs w:val="28"/>
        </w:rPr>
        <w:t>октябрь</w:t>
      </w:r>
      <w:r>
        <w:rPr>
          <w:color w:val="000000" w:themeColor="text1"/>
          <w:sz w:val="28"/>
          <w:szCs w:val="28"/>
        </w:rPr>
        <w:t xml:space="preserve">, </w:t>
      </w:r>
      <w:r>
        <w:rPr>
          <w:rFonts w:hint="eastAsia"/>
          <w:color w:val="000000" w:themeColor="text1"/>
          <w:sz w:val="28"/>
          <w:szCs w:val="28"/>
        </w:rPr>
        <w:t>наиболее</w:t>
      </w:r>
      <w:r w:rsidR="00E57336">
        <w:rPr>
          <w:color w:val="000000" w:themeColor="text1"/>
          <w:sz w:val="28"/>
          <w:szCs w:val="28"/>
        </w:rPr>
        <w:t xml:space="preserve"> </w:t>
      </w:r>
      <w:r>
        <w:rPr>
          <w:rFonts w:hint="eastAsia"/>
          <w:color w:val="000000" w:themeColor="text1"/>
          <w:sz w:val="28"/>
          <w:szCs w:val="28"/>
        </w:rPr>
        <w:t>часто</w:t>
      </w:r>
      <w:r>
        <w:rPr>
          <w:color w:val="000000" w:themeColor="text1"/>
          <w:sz w:val="28"/>
          <w:szCs w:val="28"/>
        </w:rPr>
        <w:t xml:space="preserve"> –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апреле</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Летние</w:t>
      </w:r>
      <w:r w:rsidR="00E57336">
        <w:rPr>
          <w:color w:val="000000" w:themeColor="text1"/>
          <w:sz w:val="28"/>
          <w:szCs w:val="28"/>
        </w:rPr>
        <w:t xml:space="preserve"> </w:t>
      </w:r>
      <w:r>
        <w:rPr>
          <w:rFonts w:hint="eastAsia"/>
          <w:color w:val="000000" w:themeColor="text1"/>
          <w:sz w:val="28"/>
          <w:szCs w:val="28"/>
        </w:rPr>
        <w:t>дожди</w:t>
      </w:r>
      <w:r w:rsidR="00E57336">
        <w:rPr>
          <w:color w:val="000000" w:themeColor="text1"/>
          <w:sz w:val="28"/>
          <w:szCs w:val="28"/>
        </w:rPr>
        <w:t xml:space="preserve"> </w:t>
      </w:r>
      <w:r>
        <w:rPr>
          <w:rFonts w:hint="eastAsia"/>
          <w:color w:val="000000" w:themeColor="text1"/>
          <w:sz w:val="28"/>
          <w:szCs w:val="28"/>
        </w:rPr>
        <w:t>здесь</w:t>
      </w:r>
      <w:r w:rsidR="00E57336">
        <w:rPr>
          <w:color w:val="000000" w:themeColor="text1"/>
          <w:sz w:val="28"/>
          <w:szCs w:val="28"/>
        </w:rPr>
        <w:t xml:space="preserve"> </w:t>
      </w:r>
      <w:r>
        <w:rPr>
          <w:rFonts w:hint="eastAsia"/>
          <w:color w:val="000000" w:themeColor="text1"/>
          <w:sz w:val="28"/>
          <w:szCs w:val="28"/>
        </w:rPr>
        <w:t>сопровождаются</w:t>
      </w:r>
      <w:r w:rsidR="00E57336">
        <w:rPr>
          <w:color w:val="000000" w:themeColor="text1"/>
          <w:sz w:val="28"/>
          <w:szCs w:val="28"/>
        </w:rPr>
        <w:t xml:space="preserve"> </w:t>
      </w:r>
      <w:r>
        <w:rPr>
          <w:rFonts w:hint="eastAsia"/>
          <w:color w:val="000000" w:themeColor="text1"/>
          <w:sz w:val="28"/>
          <w:szCs w:val="28"/>
        </w:rPr>
        <w:t>ветром</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грозой</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имеют</w:t>
      </w:r>
      <w:r w:rsidR="00E57336">
        <w:rPr>
          <w:color w:val="000000" w:themeColor="text1"/>
          <w:sz w:val="28"/>
          <w:szCs w:val="28"/>
        </w:rPr>
        <w:t xml:space="preserve"> </w:t>
      </w:r>
      <w:r>
        <w:rPr>
          <w:rFonts w:hint="eastAsia"/>
          <w:color w:val="000000" w:themeColor="text1"/>
          <w:sz w:val="28"/>
          <w:szCs w:val="28"/>
        </w:rPr>
        <w:t>ливневый</w:t>
      </w:r>
      <w:r w:rsidR="00E57336">
        <w:rPr>
          <w:color w:val="000000" w:themeColor="text1"/>
          <w:sz w:val="28"/>
          <w:szCs w:val="28"/>
        </w:rPr>
        <w:t xml:space="preserve"> </w:t>
      </w:r>
      <w:r>
        <w:rPr>
          <w:rFonts w:hint="eastAsia"/>
          <w:color w:val="000000" w:themeColor="text1"/>
          <w:sz w:val="28"/>
          <w:szCs w:val="28"/>
        </w:rPr>
        <w:t>характер</w:t>
      </w:r>
      <w:r>
        <w:rPr>
          <w:color w:val="000000" w:themeColor="text1"/>
          <w:sz w:val="28"/>
          <w:szCs w:val="28"/>
        </w:rPr>
        <w:t xml:space="preserve">, </w:t>
      </w:r>
      <w:r>
        <w:rPr>
          <w:rFonts w:hint="eastAsia"/>
          <w:color w:val="000000" w:themeColor="text1"/>
          <w:sz w:val="28"/>
          <w:szCs w:val="28"/>
        </w:rPr>
        <w:t>часто</w:t>
      </w:r>
      <w:r w:rsidR="00E57336">
        <w:rPr>
          <w:color w:val="000000" w:themeColor="text1"/>
          <w:sz w:val="28"/>
          <w:szCs w:val="28"/>
        </w:rPr>
        <w:t xml:space="preserve"> </w:t>
      </w:r>
      <w:r>
        <w:rPr>
          <w:rFonts w:hint="eastAsia"/>
          <w:color w:val="000000" w:themeColor="text1"/>
          <w:sz w:val="28"/>
          <w:szCs w:val="28"/>
        </w:rPr>
        <w:t>сопровождаются</w:t>
      </w:r>
      <w:r w:rsidR="00E57336">
        <w:rPr>
          <w:color w:val="000000" w:themeColor="text1"/>
          <w:sz w:val="28"/>
          <w:szCs w:val="28"/>
        </w:rPr>
        <w:t xml:space="preserve"> </w:t>
      </w:r>
      <w:r>
        <w:rPr>
          <w:rFonts w:hint="eastAsia"/>
          <w:color w:val="000000" w:themeColor="text1"/>
          <w:sz w:val="28"/>
          <w:szCs w:val="28"/>
        </w:rPr>
        <w:t>выпадением</w:t>
      </w:r>
      <w:r w:rsidR="00E57336">
        <w:rPr>
          <w:color w:val="000000" w:themeColor="text1"/>
          <w:sz w:val="28"/>
          <w:szCs w:val="28"/>
        </w:rPr>
        <w:t xml:space="preserve"> </w:t>
      </w:r>
      <w:r>
        <w:rPr>
          <w:rFonts w:hint="eastAsia"/>
          <w:color w:val="000000" w:themeColor="text1"/>
          <w:sz w:val="28"/>
          <w:szCs w:val="28"/>
        </w:rPr>
        <w:t>града</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Число</w:t>
      </w:r>
      <w:r w:rsidR="00E57336">
        <w:rPr>
          <w:color w:val="000000" w:themeColor="text1"/>
          <w:sz w:val="28"/>
          <w:szCs w:val="28"/>
        </w:rPr>
        <w:t xml:space="preserve"> </w:t>
      </w:r>
      <w:r>
        <w:rPr>
          <w:rFonts w:hint="eastAsia"/>
          <w:color w:val="000000" w:themeColor="text1"/>
          <w:sz w:val="28"/>
          <w:szCs w:val="28"/>
        </w:rPr>
        <w:t>дней</w:t>
      </w:r>
      <w:r w:rsidR="00E57336">
        <w:rPr>
          <w:color w:val="000000" w:themeColor="text1"/>
          <w:sz w:val="28"/>
          <w:szCs w:val="28"/>
        </w:rPr>
        <w:t xml:space="preserve"> </w:t>
      </w:r>
      <w:r>
        <w:rPr>
          <w:rFonts w:hint="eastAsia"/>
          <w:color w:val="000000" w:themeColor="text1"/>
          <w:sz w:val="28"/>
          <w:szCs w:val="28"/>
        </w:rPr>
        <w:t>со</w:t>
      </w:r>
      <w:r w:rsidR="00E57336">
        <w:rPr>
          <w:color w:val="000000" w:themeColor="text1"/>
          <w:sz w:val="28"/>
          <w:szCs w:val="28"/>
        </w:rPr>
        <w:t xml:space="preserve"> </w:t>
      </w:r>
      <w:r>
        <w:rPr>
          <w:rFonts w:hint="eastAsia"/>
          <w:color w:val="000000" w:themeColor="text1"/>
          <w:sz w:val="28"/>
          <w:szCs w:val="28"/>
        </w:rPr>
        <w:t>снежным</w:t>
      </w:r>
      <w:r w:rsidR="00E57336">
        <w:rPr>
          <w:color w:val="000000" w:themeColor="text1"/>
          <w:sz w:val="28"/>
          <w:szCs w:val="28"/>
        </w:rPr>
        <w:t xml:space="preserve"> </w:t>
      </w:r>
      <w:r>
        <w:rPr>
          <w:rFonts w:hint="eastAsia"/>
          <w:color w:val="000000" w:themeColor="text1"/>
          <w:sz w:val="28"/>
          <w:szCs w:val="28"/>
        </w:rPr>
        <w:t>покровом</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среднем</w:t>
      </w:r>
      <w:r w:rsidR="00E57336">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46, </w:t>
      </w:r>
      <w:r>
        <w:rPr>
          <w:rFonts w:hint="eastAsia"/>
          <w:color w:val="000000" w:themeColor="text1"/>
          <w:sz w:val="28"/>
          <w:szCs w:val="28"/>
        </w:rPr>
        <w:t>при</w:t>
      </w:r>
      <w:r w:rsidR="00E57336">
        <w:rPr>
          <w:color w:val="000000" w:themeColor="text1"/>
          <w:sz w:val="28"/>
          <w:szCs w:val="28"/>
        </w:rPr>
        <w:t xml:space="preserve"> </w:t>
      </w:r>
      <w:r>
        <w:rPr>
          <w:rFonts w:hint="eastAsia"/>
          <w:color w:val="000000" w:themeColor="text1"/>
          <w:sz w:val="28"/>
          <w:szCs w:val="28"/>
        </w:rPr>
        <w:t>этом</w:t>
      </w:r>
      <w:r w:rsidR="00E57336">
        <w:rPr>
          <w:color w:val="000000" w:themeColor="text1"/>
          <w:sz w:val="28"/>
          <w:szCs w:val="28"/>
        </w:rPr>
        <w:t xml:space="preserve"> </w:t>
      </w:r>
      <w:r>
        <w:rPr>
          <w:rFonts w:hint="eastAsia"/>
          <w:color w:val="000000" w:themeColor="text1"/>
          <w:sz w:val="28"/>
          <w:szCs w:val="28"/>
        </w:rPr>
        <w:t>появление</w:t>
      </w:r>
      <w:r w:rsidR="00E57336">
        <w:rPr>
          <w:color w:val="000000" w:themeColor="text1"/>
          <w:sz w:val="28"/>
          <w:szCs w:val="28"/>
        </w:rPr>
        <w:t xml:space="preserve"> </w:t>
      </w:r>
      <w:r>
        <w:rPr>
          <w:rFonts w:hint="eastAsia"/>
          <w:color w:val="000000" w:themeColor="text1"/>
          <w:sz w:val="28"/>
          <w:szCs w:val="28"/>
        </w:rPr>
        <w:t>снежного</w:t>
      </w:r>
      <w:r w:rsidR="00E57336">
        <w:rPr>
          <w:color w:val="000000" w:themeColor="text1"/>
          <w:sz w:val="28"/>
          <w:szCs w:val="28"/>
        </w:rPr>
        <w:t xml:space="preserve"> </w:t>
      </w:r>
      <w:r>
        <w:rPr>
          <w:rFonts w:hint="eastAsia"/>
          <w:color w:val="000000" w:themeColor="text1"/>
          <w:sz w:val="28"/>
          <w:szCs w:val="28"/>
        </w:rPr>
        <w:t>покрова</w:t>
      </w:r>
      <w:r w:rsidR="00E57336">
        <w:rPr>
          <w:color w:val="000000" w:themeColor="text1"/>
          <w:sz w:val="28"/>
          <w:szCs w:val="28"/>
        </w:rPr>
        <w:t xml:space="preserve"> </w:t>
      </w:r>
      <w:r>
        <w:rPr>
          <w:rFonts w:hint="eastAsia"/>
          <w:color w:val="000000" w:themeColor="text1"/>
          <w:sz w:val="28"/>
          <w:szCs w:val="28"/>
        </w:rPr>
        <w:t>наблюдается</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декабре</w:t>
      </w:r>
      <w:r>
        <w:rPr>
          <w:color w:val="000000" w:themeColor="text1"/>
          <w:sz w:val="28"/>
          <w:szCs w:val="28"/>
        </w:rPr>
        <w:t xml:space="preserve">, </w:t>
      </w:r>
      <w:r>
        <w:rPr>
          <w:rFonts w:hint="eastAsia"/>
          <w:color w:val="000000" w:themeColor="text1"/>
          <w:sz w:val="28"/>
          <w:szCs w:val="28"/>
        </w:rPr>
        <w:t>а</w:t>
      </w:r>
      <w:r w:rsidR="00E57336">
        <w:rPr>
          <w:color w:val="000000" w:themeColor="text1"/>
          <w:sz w:val="28"/>
          <w:szCs w:val="28"/>
        </w:rPr>
        <w:t xml:space="preserve"> </w:t>
      </w:r>
      <w:r>
        <w:rPr>
          <w:rFonts w:hint="eastAsia"/>
          <w:color w:val="000000" w:themeColor="text1"/>
          <w:sz w:val="28"/>
          <w:szCs w:val="28"/>
        </w:rPr>
        <w:t>схода</w:t>
      </w:r>
      <w:r>
        <w:rPr>
          <w:color w:val="000000" w:themeColor="text1"/>
          <w:sz w:val="28"/>
          <w:szCs w:val="28"/>
        </w:rPr>
        <w:t xml:space="preserve"> – 15 </w:t>
      </w:r>
      <w:r>
        <w:rPr>
          <w:rFonts w:hint="eastAsia"/>
          <w:color w:val="000000" w:themeColor="text1"/>
          <w:sz w:val="28"/>
          <w:szCs w:val="28"/>
        </w:rPr>
        <w:t>марта</w:t>
      </w:r>
      <w:r>
        <w:rPr>
          <w:color w:val="000000" w:themeColor="text1"/>
          <w:sz w:val="28"/>
          <w:szCs w:val="28"/>
        </w:rPr>
        <w:t xml:space="preserve">. </w:t>
      </w:r>
      <w:r>
        <w:rPr>
          <w:rFonts w:hint="eastAsia"/>
          <w:color w:val="000000" w:themeColor="text1"/>
          <w:sz w:val="28"/>
          <w:szCs w:val="28"/>
        </w:rPr>
        <w:t>Устойчивый</w:t>
      </w:r>
      <w:r w:rsidR="00E57336">
        <w:rPr>
          <w:color w:val="000000" w:themeColor="text1"/>
          <w:sz w:val="28"/>
          <w:szCs w:val="28"/>
        </w:rPr>
        <w:t xml:space="preserve"> </w:t>
      </w:r>
      <w:r>
        <w:rPr>
          <w:rFonts w:hint="eastAsia"/>
          <w:color w:val="000000" w:themeColor="text1"/>
          <w:sz w:val="28"/>
          <w:szCs w:val="28"/>
        </w:rPr>
        <w:t>снежный</w:t>
      </w:r>
      <w:r w:rsidR="00E57336">
        <w:rPr>
          <w:color w:val="000000" w:themeColor="text1"/>
          <w:sz w:val="28"/>
          <w:szCs w:val="28"/>
        </w:rPr>
        <w:t xml:space="preserve"> </w:t>
      </w:r>
      <w:r>
        <w:rPr>
          <w:rFonts w:hint="eastAsia"/>
          <w:color w:val="000000" w:themeColor="text1"/>
          <w:sz w:val="28"/>
          <w:szCs w:val="28"/>
        </w:rPr>
        <w:t>покров</w:t>
      </w:r>
      <w:r w:rsidR="00E57336">
        <w:rPr>
          <w:color w:val="000000" w:themeColor="text1"/>
          <w:sz w:val="28"/>
          <w:szCs w:val="28"/>
        </w:rPr>
        <w:t xml:space="preserve"> </w:t>
      </w:r>
      <w:r>
        <w:rPr>
          <w:rFonts w:hint="eastAsia"/>
          <w:color w:val="000000" w:themeColor="text1"/>
          <w:sz w:val="28"/>
          <w:szCs w:val="28"/>
        </w:rPr>
        <w:t>наблюдается</w:t>
      </w:r>
      <w:r w:rsidR="00E57336">
        <w:rPr>
          <w:color w:val="000000" w:themeColor="text1"/>
          <w:sz w:val="28"/>
          <w:szCs w:val="28"/>
        </w:rPr>
        <w:t xml:space="preserve"> </w:t>
      </w:r>
      <w:r>
        <w:rPr>
          <w:rFonts w:hint="eastAsia"/>
          <w:color w:val="000000" w:themeColor="text1"/>
          <w:sz w:val="28"/>
          <w:szCs w:val="28"/>
        </w:rPr>
        <w:t>не</w:t>
      </w:r>
      <w:r w:rsidR="00E57336">
        <w:rPr>
          <w:color w:val="000000" w:themeColor="text1"/>
          <w:sz w:val="28"/>
          <w:szCs w:val="28"/>
        </w:rPr>
        <w:t xml:space="preserve"> </w:t>
      </w:r>
      <w:r>
        <w:rPr>
          <w:rFonts w:hint="eastAsia"/>
          <w:color w:val="000000" w:themeColor="text1"/>
          <w:sz w:val="28"/>
          <w:szCs w:val="28"/>
        </w:rPr>
        <w:t>ежегодно</w:t>
      </w:r>
      <w:r>
        <w:rPr>
          <w:color w:val="000000" w:themeColor="text1"/>
          <w:sz w:val="28"/>
          <w:szCs w:val="28"/>
        </w:rPr>
        <w:t>.</w:t>
      </w:r>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lang w:val="ru-RU"/>
        </w:rPr>
      </w:pPr>
      <w:bookmarkStart w:id="162" w:name="_Toc527638428"/>
      <w:bookmarkStart w:id="163" w:name="_Toc7869283"/>
      <w:bookmarkStart w:id="164" w:name="_Toc139528174"/>
      <w:r>
        <w:rPr>
          <w:rFonts w:ascii="Times New Roman" w:hAnsi="Times New Roman"/>
          <w:b/>
          <w:color w:val="000000" w:themeColor="text1"/>
          <w:sz w:val="28"/>
          <w:szCs w:val="28"/>
          <w:lang w:val="ru-RU"/>
        </w:rPr>
        <w:t xml:space="preserve">Гидрографическая характеристика и гидрогеологические </w:t>
      </w:r>
      <w:bookmarkEnd w:id="162"/>
      <w:bookmarkEnd w:id="163"/>
      <w:r>
        <w:rPr>
          <w:rFonts w:ascii="Times New Roman" w:hAnsi="Times New Roman"/>
          <w:b/>
          <w:color w:val="000000" w:themeColor="text1"/>
          <w:sz w:val="28"/>
          <w:szCs w:val="28"/>
          <w:lang w:val="ru-RU"/>
        </w:rPr>
        <w:t>условия</w:t>
      </w:r>
      <w:bookmarkEnd w:id="164"/>
    </w:p>
    <w:p w:rsidR="00B31A7C" w:rsidRDefault="0076721B">
      <w:pPr>
        <w:pStyle w:val="Main"/>
        <w:spacing w:line="240" w:lineRule="auto"/>
        <w:ind w:firstLine="0"/>
        <w:jc w:val="center"/>
        <w:rPr>
          <w:b/>
          <w:color w:val="000000" w:themeColor="text1"/>
          <w:sz w:val="28"/>
          <w:szCs w:val="28"/>
        </w:rPr>
      </w:pPr>
      <w:r>
        <w:rPr>
          <w:b/>
          <w:color w:val="000000" w:themeColor="text1"/>
          <w:sz w:val="28"/>
          <w:szCs w:val="28"/>
        </w:rPr>
        <w:t>Гидрографическая характеристика</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На</w:t>
      </w:r>
      <w:r w:rsidR="00E57336">
        <w:rPr>
          <w:color w:val="000000" w:themeColor="text1"/>
          <w:sz w:val="28"/>
          <w:szCs w:val="28"/>
        </w:rPr>
        <w:t xml:space="preserve"> </w:t>
      </w:r>
      <w:r>
        <w:rPr>
          <w:rFonts w:hint="eastAsia"/>
          <w:color w:val="000000" w:themeColor="text1"/>
          <w:sz w:val="28"/>
          <w:szCs w:val="28"/>
        </w:rPr>
        <w:t>территории</w:t>
      </w:r>
      <w:r w:rsidR="00E57336">
        <w:rPr>
          <w:color w:val="000000" w:themeColor="text1"/>
          <w:sz w:val="28"/>
          <w:szCs w:val="28"/>
        </w:rPr>
        <w:t xml:space="preserve"> </w:t>
      </w:r>
      <w:r>
        <w:rPr>
          <w:rFonts w:hint="eastAsia"/>
          <w:color w:val="000000" w:themeColor="text1"/>
          <w:sz w:val="28"/>
          <w:szCs w:val="28"/>
        </w:rPr>
        <w:t>Новоукраинского</w:t>
      </w:r>
      <w:r w:rsidR="00E57336">
        <w:rPr>
          <w:color w:val="000000" w:themeColor="text1"/>
          <w:sz w:val="28"/>
          <w:szCs w:val="28"/>
        </w:rPr>
        <w:t xml:space="preserve"> </w:t>
      </w:r>
      <w:r>
        <w:rPr>
          <w:rFonts w:hint="eastAsia"/>
          <w:color w:val="000000" w:themeColor="text1"/>
          <w:sz w:val="28"/>
          <w:szCs w:val="28"/>
        </w:rPr>
        <w:t>сельского</w:t>
      </w:r>
      <w:r w:rsidR="00E57336">
        <w:rPr>
          <w:color w:val="000000" w:themeColor="text1"/>
          <w:sz w:val="28"/>
          <w:szCs w:val="28"/>
        </w:rPr>
        <w:t xml:space="preserve"> </w:t>
      </w:r>
      <w:r>
        <w:rPr>
          <w:rFonts w:hint="eastAsia"/>
          <w:color w:val="000000" w:themeColor="text1"/>
          <w:sz w:val="28"/>
          <w:szCs w:val="28"/>
        </w:rPr>
        <w:t>поселения</w:t>
      </w:r>
      <w:r w:rsidR="00E57336">
        <w:rPr>
          <w:color w:val="000000" w:themeColor="text1"/>
          <w:sz w:val="28"/>
          <w:szCs w:val="28"/>
        </w:rPr>
        <w:t xml:space="preserve"> </w:t>
      </w:r>
      <w:r>
        <w:rPr>
          <w:rFonts w:hint="eastAsia"/>
          <w:color w:val="000000" w:themeColor="text1"/>
          <w:sz w:val="28"/>
          <w:szCs w:val="28"/>
        </w:rPr>
        <w:t>протекают</w:t>
      </w:r>
      <w:r w:rsidR="00E57336">
        <w:rPr>
          <w:color w:val="000000" w:themeColor="text1"/>
          <w:sz w:val="28"/>
          <w:szCs w:val="28"/>
        </w:rPr>
        <w:t xml:space="preserve"> </w:t>
      </w:r>
      <w:r>
        <w:rPr>
          <w:rFonts w:hint="eastAsia"/>
          <w:color w:val="000000" w:themeColor="text1"/>
          <w:sz w:val="28"/>
          <w:szCs w:val="28"/>
        </w:rPr>
        <w:t>три</w:t>
      </w:r>
      <w:r w:rsidR="00E57336">
        <w:rPr>
          <w:color w:val="000000" w:themeColor="text1"/>
          <w:sz w:val="28"/>
          <w:szCs w:val="28"/>
        </w:rPr>
        <w:t xml:space="preserve"> </w:t>
      </w:r>
      <w:r>
        <w:rPr>
          <w:rFonts w:hint="eastAsia"/>
          <w:color w:val="000000" w:themeColor="text1"/>
          <w:sz w:val="28"/>
          <w:szCs w:val="28"/>
        </w:rPr>
        <w:lastRenderedPageBreak/>
        <w:t>водотока</w:t>
      </w:r>
      <w:r>
        <w:rPr>
          <w:color w:val="000000" w:themeColor="text1"/>
          <w:sz w:val="28"/>
          <w:szCs w:val="28"/>
        </w:rPr>
        <w:t xml:space="preserve">: </w:t>
      </w:r>
      <w:r>
        <w:rPr>
          <w:rFonts w:hint="eastAsia"/>
          <w:color w:val="000000" w:themeColor="text1"/>
          <w:sz w:val="28"/>
          <w:szCs w:val="28"/>
        </w:rPr>
        <w:t>Балка</w:t>
      </w:r>
      <w:r w:rsidR="00E57336">
        <w:rPr>
          <w:color w:val="000000" w:themeColor="text1"/>
          <w:sz w:val="28"/>
          <w:szCs w:val="28"/>
        </w:rPr>
        <w:t xml:space="preserve"> </w:t>
      </w:r>
      <w:r>
        <w:rPr>
          <w:rFonts w:hint="eastAsia"/>
          <w:color w:val="000000" w:themeColor="text1"/>
          <w:sz w:val="28"/>
          <w:szCs w:val="28"/>
        </w:rPr>
        <w:t>Синюга</w:t>
      </w:r>
      <w:r>
        <w:rPr>
          <w:color w:val="000000" w:themeColor="text1"/>
          <w:sz w:val="28"/>
          <w:szCs w:val="28"/>
        </w:rPr>
        <w:t xml:space="preserve">, </w:t>
      </w:r>
      <w:r>
        <w:rPr>
          <w:rFonts w:hint="eastAsia"/>
          <w:color w:val="000000" w:themeColor="text1"/>
          <w:sz w:val="28"/>
          <w:szCs w:val="28"/>
        </w:rPr>
        <w:t>Балка</w:t>
      </w:r>
      <w:r w:rsidR="00E57336">
        <w:rPr>
          <w:color w:val="000000" w:themeColor="text1"/>
          <w:sz w:val="28"/>
          <w:szCs w:val="28"/>
        </w:rPr>
        <w:t xml:space="preserve"> </w:t>
      </w:r>
      <w:r>
        <w:rPr>
          <w:rFonts w:hint="eastAsia"/>
          <w:color w:val="000000" w:themeColor="text1"/>
          <w:sz w:val="28"/>
          <w:szCs w:val="28"/>
        </w:rPr>
        <w:t>Самойлова</w:t>
      </w:r>
      <w:r w:rsidR="00CF3200">
        <w:rPr>
          <w:color w:val="000000" w:themeColor="text1"/>
          <w:sz w:val="28"/>
          <w:szCs w:val="28"/>
        </w:rPr>
        <w:t xml:space="preserve"> </w:t>
      </w:r>
      <w:r>
        <w:rPr>
          <w:rFonts w:hint="eastAsia"/>
          <w:color w:val="000000" w:themeColor="text1"/>
          <w:sz w:val="28"/>
          <w:szCs w:val="28"/>
        </w:rPr>
        <w:t>и</w:t>
      </w:r>
      <w:r w:rsidR="00CF3200">
        <w:rPr>
          <w:color w:val="000000" w:themeColor="text1"/>
          <w:sz w:val="28"/>
          <w:szCs w:val="28"/>
        </w:rPr>
        <w:t xml:space="preserve"> </w:t>
      </w:r>
      <w:r>
        <w:rPr>
          <w:rFonts w:hint="eastAsia"/>
          <w:color w:val="000000" w:themeColor="text1"/>
          <w:sz w:val="28"/>
          <w:szCs w:val="28"/>
        </w:rPr>
        <w:t>р</w:t>
      </w:r>
      <w:r w:rsidR="00CF3200">
        <w:rPr>
          <w:color w:val="000000" w:themeColor="text1"/>
          <w:sz w:val="28"/>
          <w:szCs w:val="28"/>
        </w:rPr>
        <w:t>.</w:t>
      </w:r>
      <w:r>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w:t>
      </w:r>
      <w:r>
        <w:rPr>
          <w:rFonts w:hint="eastAsia"/>
          <w:color w:val="000000" w:themeColor="text1"/>
          <w:sz w:val="28"/>
          <w:szCs w:val="28"/>
        </w:rPr>
        <w:t>расположенная</w:t>
      </w:r>
      <w:r w:rsidR="00E57336">
        <w:rPr>
          <w:color w:val="000000" w:themeColor="text1"/>
          <w:sz w:val="28"/>
          <w:szCs w:val="28"/>
        </w:rPr>
        <w:t xml:space="preserve"> </w:t>
      </w:r>
      <w:r>
        <w:rPr>
          <w:rFonts w:hint="eastAsia"/>
          <w:color w:val="000000" w:themeColor="text1"/>
          <w:sz w:val="28"/>
          <w:szCs w:val="28"/>
        </w:rPr>
        <w:t>вдоль</w:t>
      </w:r>
      <w:r w:rsidR="00E57336">
        <w:rPr>
          <w:color w:val="000000" w:themeColor="text1"/>
          <w:sz w:val="28"/>
          <w:szCs w:val="28"/>
        </w:rPr>
        <w:t xml:space="preserve"> </w:t>
      </w:r>
      <w:r>
        <w:rPr>
          <w:rFonts w:hint="eastAsia"/>
          <w:color w:val="000000" w:themeColor="text1"/>
          <w:sz w:val="28"/>
          <w:szCs w:val="28"/>
        </w:rPr>
        <w:t>северной</w:t>
      </w:r>
      <w:r w:rsidR="00E57336">
        <w:rPr>
          <w:color w:val="000000" w:themeColor="text1"/>
          <w:sz w:val="28"/>
          <w:szCs w:val="28"/>
        </w:rPr>
        <w:t xml:space="preserve"> </w:t>
      </w:r>
      <w:r>
        <w:rPr>
          <w:rFonts w:hint="eastAsia"/>
          <w:color w:val="000000" w:themeColor="text1"/>
          <w:sz w:val="28"/>
          <w:szCs w:val="28"/>
        </w:rPr>
        <w:t>границы</w:t>
      </w:r>
      <w:r w:rsidR="00E57336">
        <w:rPr>
          <w:color w:val="000000" w:themeColor="text1"/>
          <w:sz w:val="28"/>
          <w:szCs w:val="28"/>
        </w:rPr>
        <w:t xml:space="preserve"> </w:t>
      </w:r>
      <w:r>
        <w:rPr>
          <w:rFonts w:hint="eastAsia"/>
          <w:color w:val="000000" w:themeColor="text1"/>
          <w:sz w:val="28"/>
          <w:szCs w:val="28"/>
        </w:rPr>
        <w:t>поселения</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Бассейн</w:t>
      </w:r>
      <w:r w:rsidR="00E57336">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w:t>
      </w:r>
      <w:r>
        <w:rPr>
          <w:rFonts w:hint="eastAsia"/>
          <w:color w:val="000000" w:themeColor="text1"/>
          <w:sz w:val="28"/>
          <w:szCs w:val="28"/>
        </w:rPr>
        <w:t>впадающей</w:t>
      </w:r>
      <w:r w:rsidR="00E57336">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Азовское</w:t>
      </w:r>
      <w:r w:rsidR="00E57336">
        <w:rPr>
          <w:color w:val="000000" w:themeColor="text1"/>
          <w:sz w:val="28"/>
          <w:szCs w:val="28"/>
        </w:rPr>
        <w:t xml:space="preserve"> </w:t>
      </w:r>
      <w:r>
        <w:rPr>
          <w:rFonts w:hint="eastAsia"/>
          <w:color w:val="000000" w:themeColor="text1"/>
          <w:sz w:val="28"/>
          <w:szCs w:val="28"/>
        </w:rPr>
        <w:t>море</w:t>
      </w:r>
      <w:r>
        <w:rPr>
          <w:color w:val="000000" w:themeColor="text1"/>
          <w:sz w:val="28"/>
          <w:szCs w:val="28"/>
        </w:rPr>
        <w:t xml:space="preserve">, </w:t>
      </w:r>
      <w:r>
        <w:rPr>
          <w:rFonts w:hint="eastAsia"/>
          <w:color w:val="000000" w:themeColor="text1"/>
          <w:sz w:val="28"/>
          <w:szCs w:val="28"/>
        </w:rPr>
        <w:t>расположен</w:t>
      </w:r>
      <w:r w:rsidR="00E57336">
        <w:rPr>
          <w:color w:val="000000" w:themeColor="text1"/>
          <w:sz w:val="28"/>
          <w:szCs w:val="28"/>
        </w:rPr>
        <w:t xml:space="preserve"> </w:t>
      </w:r>
      <w:r>
        <w:rPr>
          <w:rFonts w:hint="eastAsia"/>
          <w:color w:val="000000" w:themeColor="text1"/>
          <w:sz w:val="28"/>
          <w:szCs w:val="28"/>
        </w:rPr>
        <w:t>на</w:t>
      </w:r>
      <w:r w:rsidR="00E57336">
        <w:rPr>
          <w:color w:val="000000" w:themeColor="text1"/>
          <w:sz w:val="28"/>
          <w:szCs w:val="28"/>
        </w:rPr>
        <w:t xml:space="preserve"> </w:t>
      </w:r>
      <w:r>
        <w:rPr>
          <w:rFonts w:hint="eastAsia"/>
          <w:color w:val="000000" w:themeColor="text1"/>
          <w:sz w:val="28"/>
          <w:szCs w:val="28"/>
        </w:rPr>
        <w:t>юге</w:t>
      </w:r>
      <w:r w:rsidR="00E57336">
        <w:rPr>
          <w:color w:val="000000" w:themeColor="text1"/>
          <w:sz w:val="28"/>
          <w:szCs w:val="28"/>
        </w:rPr>
        <w:t xml:space="preserve"> </w:t>
      </w:r>
      <w:r>
        <w:rPr>
          <w:rFonts w:hint="eastAsia"/>
          <w:color w:val="000000" w:themeColor="text1"/>
          <w:sz w:val="28"/>
          <w:szCs w:val="28"/>
        </w:rPr>
        <w:t>Европейской</w:t>
      </w:r>
      <w:r w:rsidR="00E57336">
        <w:rPr>
          <w:color w:val="000000" w:themeColor="text1"/>
          <w:sz w:val="28"/>
          <w:szCs w:val="28"/>
        </w:rPr>
        <w:t xml:space="preserve"> </w:t>
      </w:r>
      <w:r>
        <w:rPr>
          <w:rFonts w:hint="eastAsia"/>
          <w:color w:val="000000" w:themeColor="text1"/>
          <w:sz w:val="28"/>
          <w:szCs w:val="28"/>
        </w:rPr>
        <w:t>территории</w:t>
      </w:r>
      <w:r w:rsidR="00E57336">
        <w:rPr>
          <w:color w:val="000000" w:themeColor="text1"/>
          <w:sz w:val="28"/>
          <w:szCs w:val="28"/>
        </w:rPr>
        <w:t xml:space="preserve"> </w:t>
      </w:r>
      <w:r>
        <w:rPr>
          <w:rFonts w:hint="eastAsia"/>
          <w:color w:val="000000" w:themeColor="text1"/>
          <w:sz w:val="28"/>
          <w:szCs w:val="28"/>
        </w:rPr>
        <w:t>Российской</w:t>
      </w:r>
      <w:r w:rsidR="00E57336">
        <w:rPr>
          <w:color w:val="000000" w:themeColor="text1"/>
          <w:sz w:val="28"/>
          <w:szCs w:val="28"/>
        </w:rPr>
        <w:t xml:space="preserve"> </w:t>
      </w:r>
      <w:r>
        <w:rPr>
          <w:rFonts w:hint="eastAsia"/>
          <w:color w:val="000000" w:themeColor="text1"/>
          <w:sz w:val="28"/>
          <w:szCs w:val="28"/>
        </w:rPr>
        <w:t>Федерации</w:t>
      </w:r>
      <w:r>
        <w:rPr>
          <w:color w:val="000000" w:themeColor="text1"/>
          <w:sz w:val="28"/>
          <w:szCs w:val="28"/>
        </w:rPr>
        <w:t xml:space="preserve">, </w:t>
      </w:r>
      <w:r>
        <w:rPr>
          <w:rFonts w:hint="eastAsia"/>
          <w:color w:val="000000" w:themeColor="text1"/>
          <w:sz w:val="28"/>
          <w:szCs w:val="28"/>
        </w:rPr>
        <w:t>в</w:t>
      </w:r>
      <w:r w:rsidR="00E57336">
        <w:rPr>
          <w:color w:val="000000" w:themeColor="text1"/>
          <w:sz w:val="28"/>
          <w:szCs w:val="28"/>
        </w:rPr>
        <w:t xml:space="preserve"> </w:t>
      </w:r>
      <w:r>
        <w:rPr>
          <w:rFonts w:hint="eastAsia"/>
          <w:color w:val="000000" w:themeColor="text1"/>
          <w:sz w:val="28"/>
          <w:szCs w:val="28"/>
        </w:rPr>
        <w:t>Южной</w:t>
      </w:r>
      <w:r w:rsidR="00E57336">
        <w:rPr>
          <w:color w:val="000000" w:themeColor="text1"/>
          <w:sz w:val="28"/>
          <w:szCs w:val="28"/>
        </w:rPr>
        <w:t xml:space="preserve"> </w:t>
      </w:r>
      <w:r>
        <w:rPr>
          <w:rFonts w:hint="eastAsia"/>
          <w:color w:val="000000" w:themeColor="text1"/>
          <w:sz w:val="28"/>
          <w:szCs w:val="28"/>
        </w:rPr>
        <w:t>части</w:t>
      </w:r>
      <w:r w:rsidR="00E57336">
        <w:rPr>
          <w:color w:val="000000" w:themeColor="text1"/>
          <w:sz w:val="28"/>
          <w:szCs w:val="28"/>
        </w:rPr>
        <w:t xml:space="preserve"> </w:t>
      </w:r>
      <w:r>
        <w:rPr>
          <w:rFonts w:hint="eastAsia"/>
          <w:color w:val="000000" w:themeColor="text1"/>
          <w:sz w:val="28"/>
          <w:szCs w:val="28"/>
        </w:rPr>
        <w:t>Азово</w:t>
      </w:r>
      <w:r>
        <w:rPr>
          <w:color w:val="000000" w:themeColor="text1"/>
          <w:sz w:val="28"/>
          <w:szCs w:val="28"/>
        </w:rPr>
        <w:t>-</w:t>
      </w:r>
      <w:r>
        <w:rPr>
          <w:rFonts w:hint="eastAsia"/>
          <w:color w:val="000000" w:themeColor="text1"/>
          <w:sz w:val="28"/>
          <w:szCs w:val="28"/>
        </w:rPr>
        <w:t>Кубанской</w:t>
      </w:r>
      <w:r w:rsidR="00E57336">
        <w:rPr>
          <w:color w:val="000000" w:themeColor="text1"/>
          <w:sz w:val="28"/>
          <w:szCs w:val="28"/>
        </w:rPr>
        <w:t xml:space="preserve"> р</w:t>
      </w:r>
      <w:r>
        <w:rPr>
          <w:rFonts w:hint="eastAsia"/>
          <w:color w:val="000000" w:themeColor="text1"/>
          <w:sz w:val="28"/>
          <w:szCs w:val="28"/>
        </w:rPr>
        <w:t>авнины</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западной</w:t>
      </w:r>
      <w:r w:rsidR="00E57336">
        <w:rPr>
          <w:color w:val="000000" w:themeColor="text1"/>
          <w:sz w:val="28"/>
          <w:szCs w:val="28"/>
        </w:rPr>
        <w:t xml:space="preserve"> </w:t>
      </w:r>
      <w:r>
        <w:rPr>
          <w:rFonts w:hint="eastAsia"/>
          <w:color w:val="000000" w:themeColor="text1"/>
          <w:sz w:val="28"/>
          <w:szCs w:val="28"/>
        </w:rPr>
        <w:t>части</w:t>
      </w:r>
      <w:r w:rsidR="00E57336">
        <w:rPr>
          <w:color w:val="000000" w:themeColor="text1"/>
          <w:sz w:val="28"/>
          <w:szCs w:val="28"/>
        </w:rPr>
        <w:t xml:space="preserve"> </w:t>
      </w:r>
      <w:r>
        <w:rPr>
          <w:rFonts w:hint="eastAsia"/>
          <w:color w:val="000000" w:themeColor="text1"/>
          <w:sz w:val="28"/>
          <w:szCs w:val="28"/>
        </w:rPr>
        <w:t>Северного</w:t>
      </w:r>
      <w:r w:rsidR="00E57336">
        <w:rPr>
          <w:color w:val="000000" w:themeColor="text1"/>
          <w:sz w:val="28"/>
          <w:szCs w:val="28"/>
        </w:rPr>
        <w:t xml:space="preserve"> </w:t>
      </w:r>
      <w:r>
        <w:rPr>
          <w:rFonts w:hint="eastAsia"/>
          <w:color w:val="000000" w:themeColor="text1"/>
          <w:sz w:val="28"/>
          <w:szCs w:val="28"/>
        </w:rPr>
        <w:t>склона</w:t>
      </w:r>
      <w:r w:rsidR="00E57336">
        <w:rPr>
          <w:color w:val="000000" w:themeColor="text1"/>
          <w:sz w:val="28"/>
          <w:szCs w:val="28"/>
        </w:rPr>
        <w:t xml:space="preserve"> </w:t>
      </w:r>
      <w:r>
        <w:rPr>
          <w:rFonts w:hint="eastAsia"/>
          <w:color w:val="000000" w:themeColor="text1"/>
          <w:sz w:val="28"/>
          <w:szCs w:val="28"/>
        </w:rPr>
        <w:t>Большого</w:t>
      </w:r>
      <w:r w:rsidR="00E57336">
        <w:rPr>
          <w:color w:val="000000" w:themeColor="text1"/>
          <w:sz w:val="28"/>
          <w:szCs w:val="28"/>
        </w:rPr>
        <w:t xml:space="preserve"> </w:t>
      </w:r>
      <w:r>
        <w:rPr>
          <w:rFonts w:hint="eastAsia"/>
          <w:color w:val="000000" w:themeColor="text1"/>
          <w:sz w:val="28"/>
          <w:szCs w:val="28"/>
        </w:rPr>
        <w:t>Кавказа</w:t>
      </w:r>
      <w:r>
        <w:rPr>
          <w:color w:val="000000" w:themeColor="text1"/>
          <w:sz w:val="28"/>
          <w:szCs w:val="28"/>
        </w:rPr>
        <w:t xml:space="preserve">. </w:t>
      </w:r>
      <w:r>
        <w:rPr>
          <w:rFonts w:hint="eastAsia"/>
          <w:color w:val="000000" w:themeColor="text1"/>
          <w:sz w:val="28"/>
          <w:szCs w:val="28"/>
        </w:rPr>
        <w:t>Водораздел</w:t>
      </w:r>
      <w:r w:rsidR="00E57336">
        <w:rPr>
          <w:color w:val="000000" w:themeColor="text1"/>
          <w:sz w:val="28"/>
          <w:szCs w:val="28"/>
        </w:rPr>
        <w:t xml:space="preserve"> </w:t>
      </w:r>
      <w:r>
        <w:rPr>
          <w:rFonts w:hint="eastAsia"/>
          <w:color w:val="000000" w:themeColor="text1"/>
          <w:sz w:val="28"/>
          <w:szCs w:val="28"/>
        </w:rPr>
        <w:t>бассейна</w:t>
      </w:r>
      <w:r w:rsidR="00E57336">
        <w:rPr>
          <w:color w:val="000000" w:themeColor="text1"/>
          <w:sz w:val="28"/>
          <w:szCs w:val="28"/>
        </w:rPr>
        <w:t xml:space="preserve"> </w:t>
      </w:r>
      <w:r>
        <w:rPr>
          <w:rFonts w:hint="eastAsia"/>
          <w:color w:val="000000" w:themeColor="text1"/>
          <w:sz w:val="28"/>
          <w:szCs w:val="28"/>
        </w:rPr>
        <w:t>реки</w:t>
      </w:r>
      <w:r w:rsidR="00E57336">
        <w:rPr>
          <w:color w:val="000000" w:themeColor="text1"/>
          <w:sz w:val="28"/>
          <w:szCs w:val="28"/>
        </w:rPr>
        <w:t xml:space="preserve"> </w:t>
      </w:r>
      <w:r>
        <w:rPr>
          <w:rFonts w:hint="eastAsia"/>
          <w:color w:val="000000" w:themeColor="text1"/>
          <w:sz w:val="28"/>
          <w:szCs w:val="28"/>
        </w:rPr>
        <w:t>на</w:t>
      </w:r>
      <w:r w:rsidR="00E57336">
        <w:rPr>
          <w:color w:val="000000" w:themeColor="text1"/>
          <w:sz w:val="28"/>
          <w:szCs w:val="28"/>
        </w:rPr>
        <w:t xml:space="preserve"> </w:t>
      </w:r>
      <w:r>
        <w:rPr>
          <w:rFonts w:hint="eastAsia"/>
          <w:color w:val="000000" w:themeColor="text1"/>
          <w:sz w:val="28"/>
          <w:szCs w:val="28"/>
        </w:rPr>
        <w:t>юге</w:t>
      </w:r>
      <w:r w:rsidR="00E57336">
        <w:rPr>
          <w:color w:val="000000" w:themeColor="text1"/>
          <w:sz w:val="28"/>
          <w:szCs w:val="28"/>
        </w:rPr>
        <w:t xml:space="preserve"> </w:t>
      </w:r>
      <w:r>
        <w:rPr>
          <w:rFonts w:hint="eastAsia"/>
          <w:color w:val="000000" w:themeColor="text1"/>
          <w:sz w:val="28"/>
          <w:szCs w:val="28"/>
        </w:rPr>
        <w:t>проходит</w:t>
      </w:r>
      <w:r w:rsidR="00E57336">
        <w:rPr>
          <w:color w:val="000000" w:themeColor="text1"/>
          <w:sz w:val="28"/>
          <w:szCs w:val="28"/>
        </w:rPr>
        <w:t xml:space="preserve"> </w:t>
      </w:r>
      <w:r>
        <w:rPr>
          <w:rFonts w:hint="eastAsia"/>
          <w:color w:val="000000" w:themeColor="text1"/>
          <w:sz w:val="28"/>
          <w:szCs w:val="28"/>
        </w:rPr>
        <w:t>по</w:t>
      </w:r>
      <w:r w:rsidR="00E57336">
        <w:rPr>
          <w:color w:val="000000" w:themeColor="text1"/>
          <w:sz w:val="28"/>
          <w:szCs w:val="28"/>
        </w:rPr>
        <w:t xml:space="preserve"> </w:t>
      </w:r>
      <w:r>
        <w:rPr>
          <w:rFonts w:hint="eastAsia"/>
          <w:color w:val="000000" w:themeColor="text1"/>
          <w:sz w:val="28"/>
          <w:szCs w:val="28"/>
        </w:rPr>
        <w:t>системе</w:t>
      </w:r>
      <w:r w:rsidR="00E57336">
        <w:rPr>
          <w:color w:val="000000" w:themeColor="text1"/>
          <w:sz w:val="28"/>
          <w:szCs w:val="28"/>
        </w:rPr>
        <w:t xml:space="preserve"> </w:t>
      </w:r>
      <w:r>
        <w:rPr>
          <w:rFonts w:hint="eastAsia"/>
          <w:color w:val="000000" w:themeColor="text1"/>
          <w:sz w:val="28"/>
          <w:szCs w:val="28"/>
        </w:rPr>
        <w:t>хребтов</w:t>
      </w:r>
      <w:r w:rsidR="00E57336">
        <w:rPr>
          <w:color w:val="000000" w:themeColor="text1"/>
          <w:sz w:val="28"/>
          <w:szCs w:val="28"/>
        </w:rPr>
        <w:t xml:space="preserve"> </w:t>
      </w:r>
      <w:r>
        <w:rPr>
          <w:rFonts w:hint="eastAsia"/>
          <w:color w:val="000000" w:themeColor="text1"/>
          <w:sz w:val="28"/>
          <w:szCs w:val="28"/>
        </w:rPr>
        <w:t>Большого</w:t>
      </w:r>
      <w:r w:rsidR="00E57336">
        <w:rPr>
          <w:color w:val="000000" w:themeColor="text1"/>
          <w:sz w:val="28"/>
          <w:szCs w:val="28"/>
        </w:rPr>
        <w:t xml:space="preserve"> </w:t>
      </w:r>
      <w:r>
        <w:rPr>
          <w:rFonts w:hint="eastAsia"/>
          <w:color w:val="000000" w:themeColor="text1"/>
          <w:sz w:val="28"/>
          <w:szCs w:val="28"/>
        </w:rPr>
        <w:t>Кавказа</w:t>
      </w:r>
      <w:r>
        <w:rPr>
          <w:color w:val="000000" w:themeColor="text1"/>
          <w:sz w:val="28"/>
          <w:szCs w:val="28"/>
        </w:rPr>
        <w:t xml:space="preserve">, </w:t>
      </w:r>
      <w:r>
        <w:rPr>
          <w:rFonts w:hint="eastAsia"/>
          <w:color w:val="000000" w:themeColor="text1"/>
          <w:sz w:val="28"/>
          <w:szCs w:val="28"/>
        </w:rPr>
        <w:t>на</w:t>
      </w:r>
      <w:r w:rsidR="00E57336">
        <w:rPr>
          <w:color w:val="000000" w:themeColor="text1"/>
          <w:sz w:val="28"/>
          <w:szCs w:val="28"/>
        </w:rPr>
        <w:t xml:space="preserve"> </w:t>
      </w:r>
      <w:r>
        <w:rPr>
          <w:rFonts w:hint="eastAsia"/>
          <w:color w:val="000000" w:themeColor="text1"/>
          <w:sz w:val="28"/>
          <w:szCs w:val="28"/>
        </w:rPr>
        <w:t>востоке</w:t>
      </w:r>
      <w:r>
        <w:rPr>
          <w:color w:val="000000" w:themeColor="text1"/>
          <w:sz w:val="28"/>
          <w:szCs w:val="28"/>
        </w:rPr>
        <w:t xml:space="preserve"> – </w:t>
      </w:r>
      <w:r>
        <w:rPr>
          <w:rFonts w:hint="eastAsia"/>
          <w:color w:val="000000" w:themeColor="text1"/>
          <w:sz w:val="28"/>
          <w:szCs w:val="28"/>
        </w:rPr>
        <w:t>по</w:t>
      </w:r>
      <w:r w:rsidR="00E57336">
        <w:rPr>
          <w:color w:val="000000" w:themeColor="text1"/>
          <w:sz w:val="28"/>
          <w:szCs w:val="28"/>
        </w:rPr>
        <w:t xml:space="preserve"> </w:t>
      </w:r>
      <w:r>
        <w:rPr>
          <w:rFonts w:hint="eastAsia"/>
          <w:color w:val="000000" w:themeColor="text1"/>
          <w:sz w:val="28"/>
          <w:szCs w:val="28"/>
        </w:rPr>
        <w:t>Боковому</w:t>
      </w:r>
      <w:r w:rsidR="00E57336">
        <w:rPr>
          <w:color w:val="000000" w:themeColor="text1"/>
          <w:sz w:val="28"/>
          <w:szCs w:val="28"/>
        </w:rPr>
        <w:t xml:space="preserve"> </w:t>
      </w:r>
      <w:r>
        <w:rPr>
          <w:rFonts w:hint="eastAsia"/>
          <w:color w:val="000000" w:themeColor="text1"/>
          <w:sz w:val="28"/>
          <w:szCs w:val="28"/>
        </w:rPr>
        <w:t>хребту</w:t>
      </w:r>
      <w:r w:rsidR="00E57336">
        <w:rPr>
          <w:color w:val="000000" w:themeColor="text1"/>
          <w:sz w:val="28"/>
          <w:szCs w:val="28"/>
        </w:rPr>
        <w:t xml:space="preserve"> </w:t>
      </w:r>
      <w:r>
        <w:rPr>
          <w:rFonts w:hint="eastAsia"/>
          <w:color w:val="000000" w:themeColor="text1"/>
          <w:sz w:val="28"/>
          <w:szCs w:val="28"/>
        </w:rPr>
        <w:t>и</w:t>
      </w:r>
      <w:r w:rsidR="00E57336">
        <w:rPr>
          <w:color w:val="000000" w:themeColor="text1"/>
          <w:sz w:val="28"/>
          <w:szCs w:val="28"/>
        </w:rPr>
        <w:t xml:space="preserve"> </w:t>
      </w:r>
      <w:r>
        <w:rPr>
          <w:rFonts w:hint="eastAsia"/>
          <w:color w:val="000000" w:themeColor="text1"/>
          <w:sz w:val="28"/>
          <w:szCs w:val="28"/>
        </w:rPr>
        <w:t>на</w:t>
      </w:r>
      <w:r w:rsidR="00E57336">
        <w:rPr>
          <w:color w:val="000000" w:themeColor="text1"/>
          <w:sz w:val="28"/>
          <w:szCs w:val="28"/>
        </w:rPr>
        <w:t xml:space="preserve"> </w:t>
      </w:r>
      <w:r>
        <w:rPr>
          <w:rFonts w:hint="eastAsia"/>
          <w:color w:val="000000" w:themeColor="text1"/>
          <w:sz w:val="28"/>
          <w:szCs w:val="28"/>
        </w:rPr>
        <w:t>севере</w:t>
      </w:r>
      <w:r>
        <w:rPr>
          <w:color w:val="000000" w:themeColor="text1"/>
          <w:sz w:val="28"/>
          <w:szCs w:val="28"/>
        </w:rPr>
        <w:t xml:space="preserve"> – </w:t>
      </w:r>
      <w:r>
        <w:rPr>
          <w:rFonts w:hint="eastAsia"/>
          <w:color w:val="000000" w:themeColor="text1"/>
          <w:sz w:val="28"/>
          <w:szCs w:val="28"/>
        </w:rPr>
        <w:t>по</w:t>
      </w:r>
      <w:r w:rsidR="00E57336">
        <w:rPr>
          <w:color w:val="000000" w:themeColor="text1"/>
          <w:sz w:val="28"/>
          <w:szCs w:val="28"/>
        </w:rPr>
        <w:t xml:space="preserve"> </w:t>
      </w:r>
      <w:r>
        <w:rPr>
          <w:rFonts w:hint="eastAsia"/>
          <w:color w:val="000000" w:themeColor="text1"/>
          <w:sz w:val="28"/>
          <w:szCs w:val="28"/>
        </w:rPr>
        <w:t>отрогам</w:t>
      </w:r>
      <w:r w:rsidR="00E57336">
        <w:rPr>
          <w:color w:val="000000" w:themeColor="text1"/>
          <w:sz w:val="28"/>
          <w:szCs w:val="28"/>
        </w:rPr>
        <w:t xml:space="preserve"> </w:t>
      </w:r>
      <w:r>
        <w:rPr>
          <w:rFonts w:hint="eastAsia"/>
          <w:color w:val="000000" w:themeColor="text1"/>
          <w:sz w:val="28"/>
          <w:szCs w:val="28"/>
        </w:rPr>
        <w:t>Ставропольского</w:t>
      </w:r>
      <w:r w:rsidR="00E57336">
        <w:rPr>
          <w:color w:val="000000" w:themeColor="text1"/>
          <w:sz w:val="28"/>
          <w:szCs w:val="28"/>
        </w:rPr>
        <w:t xml:space="preserve"> </w:t>
      </w:r>
      <w:r>
        <w:rPr>
          <w:rFonts w:hint="eastAsia"/>
          <w:color w:val="000000" w:themeColor="text1"/>
          <w:sz w:val="28"/>
          <w:szCs w:val="28"/>
        </w:rPr>
        <w:t>плато</w:t>
      </w:r>
      <w:r>
        <w:rPr>
          <w:color w:val="000000" w:themeColor="text1"/>
          <w:sz w:val="28"/>
          <w:szCs w:val="28"/>
        </w:rPr>
        <w:t xml:space="preserve">. </w:t>
      </w:r>
      <w:r>
        <w:rPr>
          <w:rFonts w:hint="eastAsia"/>
          <w:color w:val="000000" w:themeColor="text1"/>
          <w:sz w:val="28"/>
          <w:szCs w:val="28"/>
        </w:rPr>
        <w:t>Площадь</w:t>
      </w:r>
      <w:r w:rsidR="00E57336">
        <w:rPr>
          <w:color w:val="000000" w:themeColor="text1"/>
          <w:sz w:val="28"/>
          <w:szCs w:val="28"/>
        </w:rPr>
        <w:t xml:space="preserve"> </w:t>
      </w:r>
      <w:r>
        <w:rPr>
          <w:rFonts w:hint="eastAsia"/>
          <w:color w:val="000000" w:themeColor="text1"/>
          <w:sz w:val="28"/>
          <w:szCs w:val="28"/>
        </w:rPr>
        <w:t>водосбора</w:t>
      </w:r>
      <w:r w:rsidR="00BC7542">
        <w:rPr>
          <w:color w:val="000000" w:themeColor="text1"/>
          <w:sz w:val="28"/>
          <w:szCs w:val="28"/>
        </w:rPr>
        <w:t xml:space="preserve"> </w:t>
      </w:r>
      <w:r>
        <w:rPr>
          <w:rFonts w:hint="eastAsia"/>
          <w:color w:val="000000" w:themeColor="text1"/>
          <w:sz w:val="28"/>
          <w:szCs w:val="28"/>
        </w:rPr>
        <w:t>реки</w:t>
      </w:r>
      <w:r w:rsidR="00BC7542">
        <w:rPr>
          <w:color w:val="000000" w:themeColor="text1"/>
          <w:sz w:val="28"/>
          <w:szCs w:val="28"/>
        </w:rPr>
        <w:t xml:space="preserve"> </w:t>
      </w:r>
      <w:r>
        <w:rPr>
          <w:rFonts w:hint="eastAsia"/>
          <w:color w:val="000000" w:themeColor="text1"/>
          <w:sz w:val="28"/>
          <w:szCs w:val="28"/>
        </w:rPr>
        <w:t>равна</w:t>
      </w:r>
      <w:r>
        <w:rPr>
          <w:color w:val="000000" w:themeColor="text1"/>
          <w:sz w:val="28"/>
          <w:szCs w:val="28"/>
        </w:rPr>
        <w:t xml:space="preserve"> 57,9 </w:t>
      </w:r>
      <w:r>
        <w:rPr>
          <w:rFonts w:hint="eastAsia"/>
          <w:color w:val="000000" w:themeColor="text1"/>
          <w:sz w:val="28"/>
          <w:szCs w:val="28"/>
        </w:rPr>
        <w:t>тыс</w:t>
      </w:r>
      <w:r>
        <w:rPr>
          <w:color w:val="000000" w:themeColor="text1"/>
          <w:sz w:val="28"/>
          <w:szCs w:val="28"/>
        </w:rPr>
        <w:t xml:space="preserve">. </w:t>
      </w:r>
      <w:r>
        <w:rPr>
          <w:rFonts w:hint="eastAsia"/>
          <w:color w:val="000000" w:themeColor="text1"/>
          <w:sz w:val="28"/>
          <w:szCs w:val="28"/>
        </w:rPr>
        <w:t>км</w:t>
      </w:r>
      <w:r>
        <w:rPr>
          <w:color w:val="000000" w:themeColor="text1"/>
          <w:sz w:val="28"/>
          <w:szCs w:val="28"/>
          <w:vertAlign w:val="superscript"/>
        </w:rPr>
        <w:t>2</w:t>
      </w:r>
      <w:r>
        <w:rPr>
          <w:color w:val="000000" w:themeColor="text1"/>
          <w:sz w:val="28"/>
          <w:szCs w:val="28"/>
        </w:rPr>
        <w:t xml:space="preserve">, </w:t>
      </w:r>
      <w:r>
        <w:rPr>
          <w:rFonts w:hint="eastAsia"/>
          <w:color w:val="000000" w:themeColor="text1"/>
          <w:sz w:val="28"/>
          <w:szCs w:val="28"/>
        </w:rPr>
        <w:t>длина</w:t>
      </w:r>
      <w:r>
        <w:rPr>
          <w:color w:val="000000" w:themeColor="text1"/>
          <w:sz w:val="28"/>
          <w:szCs w:val="28"/>
        </w:rPr>
        <w:t xml:space="preserve"> – 870 </w:t>
      </w:r>
      <w:r>
        <w:rPr>
          <w:rFonts w:hint="eastAsia"/>
          <w:color w:val="000000" w:themeColor="text1"/>
          <w:sz w:val="28"/>
          <w:szCs w:val="28"/>
        </w:rPr>
        <w:t>км</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Новоукраинское</w:t>
      </w:r>
      <w:r w:rsidR="00BC7542">
        <w:rPr>
          <w:color w:val="000000" w:themeColor="text1"/>
          <w:sz w:val="28"/>
          <w:szCs w:val="28"/>
        </w:rPr>
        <w:t xml:space="preserve"> </w:t>
      </w:r>
      <w:r>
        <w:rPr>
          <w:rFonts w:hint="eastAsia"/>
          <w:color w:val="000000" w:themeColor="text1"/>
          <w:sz w:val="28"/>
          <w:szCs w:val="28"/>
        </w:rPr>
        <w:t>сельское</w:t>
      </w:r>
      <w:r w:rsidR="00BC7542">
        <w:rPr>
          <w:color w:val="000000" w:themeColor="text1"/>
          <w:sz w:val="28"/>
          <w:szCs w:val="28"/>
        </w:rPr>
        <w:t xml:space="preserve"> </w:t>
      </w:r>
      <w:r>
        <w:rPr>
          <w:rFonts w:hint="eastAsia"/>
          <w:color w:val="000000" w:themeColor="text1"/>
          <w:sz w:val="28"/>
          <w:szCs w:val="28"/>
        </w:rPr>
        <w:t>поселение</w:t>
      </w:r>
      <w:r w:rsidR="00BC7542">
        <w:rPr>
          <w:color w:val="000000" w:themeColor="text1"/>
          <w:sz w:val="28"/>
          <w:szCs w:val="28"/>
        </w:rPr>
        <w:t xml:space="preserve"> </w:t>
      </w:r>
      <w:r>
        <w:rPr>
          <w:rFonts w:hint="eastAsia"/>
          <w:color w:val="000000" w:themeColor="text1"/>
          <w:sz w:val="28"/>
          <w:szCs w:val="28"/>
        </w:rPr>
        <w:t>расположено</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среднем</w:t>
      </w:r>
      <w:r w:rsidR="00BC7542">
        <w:rPr>
          <w:color w:val="000000" w:themeColor="text1"/>
          <w:sz w:val="28"/>
          <w:szCs w:val="28"/>
        </w:rPr>
        <w:t xml:space="preserve"> </w:t>
      </w:r>
      <w:r>
        <w:rPr>
          <w:rFonts w:hint="eastAsia"/>
          <w:color w:val="000000" w:themeColor="text1"/>
          <w:sz w:val="28"/>
          <w:szCs w:val="28"/>
        </w:rPr>
        <w:t>течении</w:t>
      </w:r>
      <w:r w:rsidR="00BC7542">
        <w:rPr>
          <w:color w:val="000000" w:themeColor="text1"/>
          <w:sz w:val="28"/>
          <w:szCs w:val="28"/>
        </w:rPr>
        <w:t xml:space="preserve"> </w:t>
      </w:r>
      <w:r>
        <w:rPr>
          <w:rFonts w:hint="eastAsia"/>
          <w:color w:val="000000" w:themeColor="text1"/>
          <w:sz w:val="28"/>
          <w:szCs w:val="28"/>
        </w:rPr>
        <w:t>реки</w:t>
      </w:r>
      <w:r w:rsidR="00BC7542">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w:t>
      </w:r>
      <w:r>
        <w:rPr>
          <w:rFonts w:hint="eastAsia"/>
          <w:color w:val="000000" w:themeColor="text1"/>
          <w:sz w:val="28"/>
          <w:szCs w:val="28"/>
        </w:rPr>
        <w:t>от</w:t>
      </w:r>
      <w:r w:rsidR="00BC7542">
        <w:rPr>
          <w:color w:val="000000" w:themeColor="text1"/>
          <w:sz w:val="28"/>
          <w:szCs w:val="28"/>
        </w:rPr>
        <w:t xml:space="preserve">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Невинномысска</w:t>
      </w:r>
      <w:r w:rsidR="00BC7542">
        <w:rPr>
          <w:color w:val="000000" w:themeColor="text1"/>
          <w:sz w:val="28"/>
          <w:szCs w:val="28"/>
        </w:rPr>
        <w:t xml:space="preserve"> </w:t>
      </w:r>
      <w:r>
        <w:rPr>
          <w:rFonts w:hint="eastAsia"/>
          <w:color w:val="000000" w:themeColor="text1"/>
          <w:sz w:val="28"/>
          <w:szCs w:val="28"/>
        </w:rPr>
        <w:t>до</w:t>
      </w:r>
      <w:r w:rsidR="00BC7542">
        <w:rPr>
          <w:color w:val="000000" w:themeColor="text1"/>
          <w:sz w:val="28"/>
          <w:szCs w:val="28"/>
        </w:rPr>
        <w:t xml:space="preserve">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Краснодар</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На</w:t>
      </w:r>
      <w:r w:rsidR="00BC7542">
        <w:rPr>
          <w:color w:val="000000" w:themeColor="text1"/>
          <w:sz w:val="28"/>
          <w:szCs w:val="28"/>
        </w:rPr>
        <w:t xml:space="preserve"> </w:t>
      </w:r>
      <w:r>
        <w:rPr>
          <w:rFonts w:hint="eastAsia"/>
          <w:color w:val="000000" w:themeColor="text1"/>
          <w:sz w:val="28"/>
          <w:szCs w:val="28"/>
        </w:rPr>
        <w:t>этом</w:t>
      </w:r>
      <w:r w:rsidR="00BC7542">
        <w:rPr>
          <w:color w:val="000000" w:themeColor="text1"/>
          <w:sz w:val="28"/>
          <w:szCs w:val="28"/>
        </w:rPr>
        <w:t xml:space="preserve"> </w:t>
      </w:r>
      <w:r>
        <w:rPr>
          <w:rFonts w:hint="eastAsia"/>
          <w:color w:val="000000" w:themeColor="text1"/>
          <w:sz w:val="28"/>
          <w:szCs w:val="28"/>
        </w:rPr>
        <w:t>промежутке</w:t>
      </w:r>
      <w:r w:rsidR="00BC7542">
        <w:rPr>
          <w:color w:val="000000" w:themeColor="text1"/>
          <w:sz w:val="28"/>
          <w:szCs w:val="28"/>
        </w:rPr>
        <w:t xml:space="preserve"> </w:t>
      </w:r>
      <w:r>
        <w:rPr>
          <w:rFonts w:hint="eastAsia"/>
          <w:color w:val="000000" w:themeColor="text1"/>
          <w:sz w:val="28"/>
          <w:szCs w:val="28"/>
        </w:rPr>
        <w:t>долина</w:t>
      </w:r>
      <w:r w:rsidR="00BC7542">
        <w:rPr>
          <w:color w:val="000000" w:themeColor="text1"/>
          <w:sz w:val="28"/>
          <w:szCs w:val="28"/>
        </w:rPr>
        <w:t xml:space="preserve"> </w:t>
      </w:r>
      <w:r>
        <w:rPr>
          <w:rFonts w:hint="eastAsia"/>
          <w:color w:val="000000" w:themeColor="text1"/>
          <w:sz w:val="28"/>
          <w:szCs w:val="28"/>
        </w:rPr>
        <w:t>реки</w:t>
      </w:r>
      <w:r w:rsidR="00BC7542">
        <w:rPr>
          <w:color w:val="000000" w:themeColor="text1"/>
          <w:sz w:val="28"/>
          <w:szCs w:val="28"/>
        </w:rPr>
        <w:t xml:space="preserve"> </w:t>
      </w:r>
      <w:r>
        <w:rPr>
          <w:rFonts w:hint="eastAsia"/>
          <w:color w:val="000000" w:themeColor="text1"/>
          <w:sz w:val="28"/>
          <w:szCs w:val="28"/>
        </w:rPr>
        <w:t>Кубань</w:t>
      </w:r>
      <w:r w:rsidR="00BC7542">
        <w:rPr>
          <w:color w:val="000000" w:themeColor="text1"/>
          <w:sz w:val="28"/>
          <w:szCs w:val="28"/>
        </w:rPr>
        <w:t xml:space="preserve"> </w:t>
      </w:r>
      <w:r>
        <w:rPr>
          <w:rFonts w:hint="eastAsia"/>
          <w:color w:val="000000" w:themeColor="text1"/>
          <w:sz w:val="28"/>
          <w:szCs w:val="28"/>
        </w:rPr>
        <w:t>имеет</w:t>
      </w:r>
      <w:r w:rsidR="00BC7542">
        <w:rPr>
          <w:color w:val="000000" w:themeColor="text1"/>
          <w:sz w:val="28"/>
          <w:szCs w:val="28"/>
        </w:rPr>
        <w:t xml:space="preserve"> </w:t>
      </w:r>
      <w:r>
        <w:rPr>
          <w:rFonts w:hint="eastAsia"/>
          <w:color w:val="000000" w:themeColor="text1"/>
          <w:sz w:val="28"/>
          <w:szCs w:val="28"/>
        </w:rPr>
        <w:t>западное</w:t>
      </w:r>
      <w:r>
        <w:rPr>
          <w:color w:val="000000" w:themeColor="text1"/>
          <w:sz w:val="28"/>
          <w:szCs w:val="28"/>
        </w:rPr>
        <w:t>-</w:t>
      </w:r>
      <w:r>
        <w:rPr>
          <w:rFonts w:hint="eastAsia"/>
          <w:color w:val="000000" w:themeColor="text1"/>
          <w:sz w:val="28"/>
          <w:szCs w:val="28"/>
        </w:rPr>
        <w:t>юго</w:t>
      </w:r>
      <w:r>
        <w:rPr>
          <w:color w:val="000000" w:themeColor="text1"/>
          <w:sz w:val="28"/>
          <w:szCs w:val="28"/>
        </w:rPr>
        <w:t>-</w:t>
      </w:r>
      <w:r>
        <w:rPr>
          <w:rFonts w:hint="eastAsia"/>
          <w:color w:val="000000" w:themeColor="text1"/>
          <w:sz w:val="28"/>
          <w:szCs w:val="28"/>
        </w:rPr>
        <w:t>западное</w:t>
      </w:r>
      <w:r w:rsidR="00BC7542">
        <w:rPr>
          <w:color w:val="000000" w:themeColor="text1"/>
          <w:sz w:val="28"/>
          <w:szCs w:val="28"/>
        </w:rPr>
        <w:t xml:space="preserve"> </w:t>
      </w:r>
      <w:r>
        <w:rPr>
          <w:rFonts w:hint="eastAsia"/>
          <w:color w:val="000000" w:themeColor="text1"/>
          <w:sz w:val="28"/>
          <w:szCs w:val="28"/>
        </w:rPr>
        <w:t>направление</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Река</w:t>
      </w:r>
      <w:r w:rsidR="00BC7542">
        <w:rPr>
          <w:color w:val="000000" w:themeColor="text1"/>
          <w:sz w:val="28"/>
          <w:szCs w:val="28"/>
        </w:rPr>
        <w:t xml:space="preserve"> </w:t>
      </w:r>
      <w:r>
        <w:rPr>
          <w:rFonts w:hint="eastAsia"/>
          <w:color w:val="000000" w:themeColor="text1"/>
          <w:sz w:val="28"/>
          <w:szCs w:val="28"/>
        </w:rPr>
        <w:t>извилистая</w:t>
      </w:r>
      <w:r w:rsidR="00BC7542">
        <w:rPr>
          <w:color w:val="000000" w:themeColor="text1"/>
          <w:sz w:val="28"/>
          <w:szCs w:val="28"/>
        </w:rPr>
        <w:t xml:space="preserve"> </w:t>
      </w:r>
      <w:r>
        <w:rPr>
          <w:rFonts w:hint="eastAsia"/>
          <w:color w:val="000000" w:themeColor="text1"/>
          <w:sz w:val="28"/>
          <w:szCs w:val="28"/>
        </w:rPr>
        <w:t>и</w:t>
      </w:r>
      <w:r w:rsidR="00BC7542">
        <w:rPr>
          <w:color w:val="000000" w:themeColor="text1"/>
          <w:sz w:val="28"/>
          <w:szCs w:val="28"/>
        </w:rPr>
        <w:t xml:space="preserve"> </w:t>
      </w:r>
      <w:r>
        <w:rPr>
          <w:rFonts w:hint="eastAsia"/>
          <w:color w:val="000000" w:themeColor="text1"/>
          <w:sz w:val="28"/>
          <w:szCs w:val="28"/>
        </w:rPr>
        <w:t>блуждает</w:t>
      </w:r>
      <w:r w:rsidR="00BC7542">
        <w:rPr>
          <w:color w:val="000000" w:themeColor="text1"/>
          <w:sz w:val="28"/>
          <w:szCs w:val="28"/>
        </w:rPr>
        <w:t xml:space="preserve"> </w:t>
      </w:r>
      <w:r>
        <w:rPr>
          <w:rFonts w:hint="eastAsia"/>
          <w:color w:val="000000" w:themeColor="text1"/>
          <w:sz w:val="28"/>
          <w:szCs w:val="28"/>
        </w:rPr>
        <w:t>по</w:t>
      </w:r>
      <w:r w:rsidR="00BC7542">
        <w:rPr>
          <w:color w:val="000000" w:themeColor="text1"/>
          <w:sz w:val="28"/>
          <w:szCs w:val="28"/>
        </w:rPr>
        <w:t xml:space="preserve"> </w:t>
      </w:r>
      <w:r>
        <w:rPr>
          <w:rFonts w:hint="eastAsia"/>
          <w:color w:val="000000" w:themeColor="text1"/>
          <w:sz w:val="28"/>
          <w:szCs w:val="28"/>
        </w:rPr>
        <w:t>пойме</w:t>
      </w:r>
      <w:r>
        <w:rPr>
          <w:color w:val="000000" w:themeColor="text1"/>
          <w:sz w:val="28"/>
          <w:szCs w:val="28"/>
        </w:rPr>
        <w:t xml:space="preserve">, </w:t>
      </w:r>
      <w:r>
        <w:rPr>
          <w:rFonts w:hint="eastAsia"/>
          <w:color w:val="000000" w:themeColor="text1"/>
          <w:sz w:val="28"/>
          <w:szCs w:val="28"/>
        </w:rPr>
        <w:t>придерживаясь</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основном</w:t>
      </w:r>
      <w:r w:rsidR="00BC7542">
        <w:rPr>
          <w:color w:val="000000" w:themeColor="text1"/>
          <w:sz w:val="28"/>
          <w:szCs w:val="28"/>
        </w:rPr>
        <w:t xml:space="preserve"> </w:t>
      </w:r>
      <w:r>
        <w:rPr>
          <w:rFonts w:hint="eastAsia"/>
          <w:color w:val="000000" w:themeColor="text1"/>
          <w:sz w:val="28"/>
          <w:szCs w:val="28"/>
        </w:rPr>
        <w:t>правого</w:t>
      </w:r>
      <w:r w:rsidR="00BC7542">
        <w:rPr>
          <w:color w:val="000000" w:themeColor="text1"/>
          <w:sz w:val="28"/>
          <w:szCs w:val="28"/>
        </w:rPr>
        <w:t xml:space="preserve"> </w:t>
      </w:r>
      <w:r>
        <w:rPr>
          <w:rFonts w:hint="eastAsia"/>
          <w:color w:val="000000" w:themeColor="text1"/>
          <w:sz w:val="28"/>
          <w:szCs w:val="28"/>
        </w:rPr>
        <w:t>обрывистого</w:t>
      </w:r>
      <w:r w:rsidR="00BC7542">
        <w:rPr>
          <w:color w:val="000000" w:themeColor="text1"/>
          <w:sz w:val="28"/>
          <w:szCs w:val="28"/>
        </w:rPr>
        <w:t xml:space="preserve"> </w:t>
      </w:r>
      <w:r>
        <w:rPr>
          <w:rFonts w:hint="eastAsia"/>
          <w:color w:val="000000" w:themeColor="text1"/>
          <w:sz w:val="28"/>
          <w:szCs w:val="28"/>
        </w:rPr>
        <w:t>берега</w:t>
      </w:r>
      <w:r w:rsidR="00BC7542">
        <w:rPr>
          <w:color w:val="000000" w:themeColor="text1"/>
          <w:sz w:val="28"/>
          <w:szCs w:val="28"/>
        </w:rPr>
        <w:t xml:space="preserve"> </w:t>
      </w:r>
      <w:r>
        <w:rPr>
          <w:rFonts w:hint="eastAsia"/>
          <w:color w:val="000000" w:themeColor="text1"/>
          <w:sz w:val="28"/>
          <w:szCs w:val="28"/>
        </w:rPr>
        <w:t>высотой</w:t>
      </w:r>
      <w:r w:rsidR="00BC7542">
        <w:rPr>
          <w:color w:val="000000" w:themeColor="text1"/>
          <w:sz w:val="28"/>
          <w:szCs w:val="28"/>
        </w:rPr>
        <w:t xml:space="preserve"> </w:t>
      </w:r>
      <w:r>
        <w:rPr>
          <w:rFonts w:hint="eastAsia"/>
          <w:color w:val="000000" w:themeColor="text1"/>
          <w:sz w:val="28"/>
          <w:szCs w:val="28"/>
        </w:rPr>
        <w:t>до</w:t>
      </w:r>
      <w:r>
        <w:rPr>
          <w:color w:val="000000" w:themeColor="text1"/>
          <w:sz w:val="28"/>
          <w:szCs w:val="28"/>
        </w:rPr>
        <w:t xml:space="preserve"> 20-40 </w:t>
      </w:r>
      <w:r>
        <w:rPr>
          <w:rFonts w:hint="eastAsia"/>
          <w:color w:val="000000" w:themeColor="text1"/>
          <w:sz w:val="28"/>
          <w:szCs w:val="28"/>
        </w:rPr>
        <w:t>м</w:t>
      </w:r>
      <w:r>
        <w:rPr>
          <w:color w:val="000000" w:themeColor="text1"/>
          <w:sz w:val="28"/>
          <w:szCs w:val="28"/>
        </w:rPr>
        <w:t xml:space="preserve">. </w:t>
      </w:r>
      <w:r>
        <w:rPr>
          <w:rFonts w:hint="eastAsia"/>
          <w:color w:val="000000" w:themeColor="text1"/>
          <w:sz w:val="28"/>
          <w:szCs w:val="28"/>
        </w:rPr>
        <w:t>Левый</w:t>
      </w:r>
      <w:r w:rsidR="00BC7542">
        <w:rPr>
          <w:color w:val="000000" w:themeColor="text1"/>
          <w:sz w:val="28"/>
          <w:szCs w:val="28"/>
        </w:rPr>
        <w:t xml:space="preserve"> </w:t>
      </w:r>
      <w:r>
        <w:rPr>
          <w:rFonts w:hint="eastAsia"/>
          <w:color w:val="000000" w:themeColor="text1"/>
          <w:sz w:val="28"/>
          <w:szCs w:val="28"/>
        </w:rPr>
        <w:t>берег</w:t>
      </w:r>
      <w:r w:rsidR="00BC7542">
        <w:rPr>
          <w:color w:val="000000" w:themeColor="text1"/>
          <w:sz w:val="28"/>
          <w:szCs w:val="28"/>
        </w:rPr>
        <w:t xml:space="preserve"> </w:t>
      </w:r>
      <w:r>
        <w:rPr>
          <w:rFonts w:hint="eastAsia"/>
          <w:color w:val="000000" w:themeColor="text1"/>
          <w:sz w:val="28"/>
          <w:szCs w:val="28"/>
        </w:rPr>
        <w:t>пологий</w:t>
      </w:r>
      <w:r w:rsidR="00BC7542">
        <w:rPr>
          <w:color w:val="000000" w:themeColor="text1"/>
          <w:sz w:val="28"/>
          <w:szCs w:val="28"/>
        </w:rPr>
        <w:t xml:space="preserve"> </w:t>
      </w:r>
      <w:r>
        <w:rPr>
          <w:rFonts w:hint="eastAsia"/>
          <w:color w:val="000000" w:themeColor="text1"/>
          <w:sz w:val="28"/>
          <w:szCs w:val="28"/>
        </w:rPr>
        <w:t>с</w:t>
      </w:r>
      <w:r w:rsidR="00BC7542">
        <w:rPr>
          <w:color w:val="000000" w:themeColor="text1"/>
          <w:sz w:val="28"/>
          <w:szCs w:val="28"/>
        </w:rPr>
        <w:t xml:space="preserve"> </w:t>
      </w:r>
      <w:r>
        <w:rPr>
          <w:rFonts w:hint="eastAsia"/>
          <w:color w:val="000000" w:themeColor="text1"/>
          <w:sz w:val="28"/>
          <w:szCs w:val="28"/>
        </w:rPr>
        <w:t>левобережной</w:t>
      </w:r>
      <w:r w:rsidR="00BC7542">
        <w:rPr>
          <w:color w:val="000000" w:themeColor="text1"/>
          <w:sz w:val="28"/>
          <w:szCs w:val="28"/>
        </w:rPr>
        <w:t xml:space="preserve"> </w:t>
      </w:r>
      <w:r>
        <w:rPr>
          <w:rFonts w:hint="eastAsia"/>
          <w:color w:val="000000" w:themeColor="text1"/>
          <w:sz w:val="28"/>
          <w:szCs w:val="28"/>
        </w:rPr>
        <w:t>поймой</w:t>
      </w:r>
      <w:r>
        <w:rPr>
          <w:color w:val="000000" w:themeColor="text1"/>
          <w:sz w:val="28"/>
          <w:szCs w:val="28"/>
        </w:rPr>
        <w:t xml:space="preserve">, </w:t>
      </w:r>
      <w:r>
        <w:rPr>
          <w:rFonts w:hint="eastAsia"/>
          <w:color w:val="000000" w:themeColor="text1"/>
          <w:sz w:val="28"/>
          <w:szCs w:val="28"/>
        </w:rPr>
        <w:t>хорошо</w:t>
      </w:r>
      <w:r>
        <w:rPr>
          <w:color w:val="000000" w:themeColor="text1"/>
          <w:sz w:val="28"/>
          <w:szCs w:val="28"/>
        </w:rPr>
        <w:t xml:space="preserve"> прослеживающийся. </w:t>
      </w:r>
      <w:r>
        <w:rPr>
          <w:rFonts w:hint="eastAsia"/>
          <w:color w:val="000000" w:themeColor="text1"/>
          <w:sz w:val="28"/>
          <w:szCs w:val="28"/>
        </w:rPr>
        <w:t>Русло</w:t>
      </w:r>
      <w:r w:rsidR="00BC7542">
        <w:rPr>
          <w:color w:val="000000" w:themeColor="text1"/>
          <w:sz w:val="28"/>
          <w:szCs w:val="28"/>
        </w:rPr>
        <w:t xml:space="preserve"> </w:t>
      </w:r>
      <w:r>
        <w:rPr>
          <w:rFonts w:hint="eastAsia"/>
          <w:color w:val="000000" w:themeColor="text1"/>
          <w:sz w:val="28"/>
          <w:szCs w:val="28"/>
        </w:rPr>
        <w:t>реки</w:t>
      </w:r>
      <w:r w:rsidR="00BC7542">
        <w:rPr>
          <w:color w:val="000000" w:themeColor="text1"/>
          <w:sz w:val="28"/>
          <w:szCs w:val="28"/>
        </w:rPr>
        <w:t xml:space="preserve"> </w:t>
      </w:r>
      <w:r>
        <w:rPr>
          <w:rFonts w:hint="eastAsia"/>
          <w:color w:val="000000" w:themeColor="text1"/>
          <w:sz w:val="28"/>
          <w:szCs w:val="28"/>
        </w:rPr>
        <w:t>на</w:t>
      </w:r>
      <w:r w:rsidR="00BC7542">
        <w:rPr>
          <w:color w:val="000000" w:themeColor="text1"/>
          <w:sz w:val="28"/>
          <w:szCs w:val="28"/>
        </w:rPr>
        <w:t xml:space="preserve"> </w:t>
      </w:r>
      <w:r>
        <w:rPr>
          <w:rFonts w:hint="eastAsia"/>
          <w:color w:val="000000" w:themeColor="text1"/>
          <w:sz w:val="28"/>
          <w:szCs w:val="28"/>
        </w:rPr>
        <w:t>среднем</w:t>
      </w:r>
      <w:r w:rsidR="00BC7542">
        <w:rPr>
          <w:color w:val="000000" w:themeColor="text1"/>
          <w:sz w:val="28"/>
          <w:szCs w:val="28"/>
        </w:rPr>
        <w:t xml:space="preserve"> </w:t>
      </w:r>
      <w:r>
        <w:rPr>
          <w:rFonts w:hint="eastAsia"/>
          <w:color w:val="000000" w:themeColor="text1"/>
          <w:sz w:val="28"/>
          <w:szCs w:val="28"/>
        </w:rPr>
        <w:t>участке</w:t>
      </w:r>
      <w:r w:rsidR="00BC7542">
        <w:rPr>
          <w:color w:val="000000" w:themeColor="text1"/>
          <w:sz w:val="28"/>
          <w:szCs w:val="28"/>
        </w:rPr>
        <w:t xml:space="preserve"> </w:t>
      </w:r>
      <w:r>
        <w:rPr>
          <w:rFonts w:hint="eastAsia"/>
          <w:color w:val="000000" w:themeColor="text1"/>
          <w:sz w:val="28"/>
          <w:szCs w:val="28"/>
        </w:rPr>
        <w:t>по</w:t>
      </w:r>
      <w:r w:rsidR="00BC7542">
        <w:rPr>
          <w:color w:val="000000" w:themeColor="text1"/>
          <w:sz w:val="28"/>
          <w:szCs w:val="28"/>
        </w:rPr>
        <w:t xml:space="preserve"> </w:t>
      </w:r>
      <w:r>
        <w:rPr>
          <w:rFonts w:hint="eastAsia"/>
          <w:color w:val="000000" w:themeColor="text1"/>
          <w:sz w:val="28"/>
          <w:szCs w:val="28"/>
        </w:rPr>
        <w:t>преимуществу</w:t>
      </w:r>
      <w:r w:rsidR="00BC7542">
        <w:rPr>
          <w:color w:val="000000" w:themeColor="text1"/>
          <w:sz w:val="28"/>
          <w:szCs w:val="28"/>
        </w:rPr>
        <w:t xml:space="preserve"> </w:t>
      </w:r>
      <w:r>
        <w:rPr>
          <w:rFonts w:hint="eastAsia"/>
          <w:color w:val="000000" w:themeColor="text1"/>
          <w:sz w:val="28"/>
          <w:szCs w:val="28"/>
        </w:rPr>
        <w:t>песчаное</w:t>
      </w:r>
      <w:r>
        <w:rPr>
          <w:color w:val="000000" w:themeColor="text1"/>
          <w:sz w:val="28"/>
          <w:szCs w:val="28"/>
        </w:rPr>
        <w:t xml:space="preserve">, </w:t>
      </w:r>
      <w:r>
        <w:rPr>
          <w:rFonts w:hint="eastAsia"/>
          <w:color w:val="000000" w:themeColor="text1"/>
          <w:sz w:val="28"/>
          <w:szCs w:val="28"/>
        </w:rPr>
        <w:t>но</w:t>
      </w:r>
      <w:r w:rsidR="00BC7542">
        <w:rPr>
          <w:color w:val="000000" w:themeColor="text1"/>
          <w:sz w:val="28"/>
          <w:szCs w:val="28"/>
        </w:rPr>
        <w:t xml:space="preserve"> </w:t>
      </w:r>
      <w:r>
        <w:rPr>
          <w:rFonts w:hint="eastAsia"/>
          <w:color w:val="000000" w:themeColor="text1"/>
          <w:sz w:val="28"/>
          <w:szCs w:val="28"/>
        </w:rPr>
        <w:t>местами</w:t>
      </w:r>
      <w:r w:rsidR="00BC7542">
        <w:rPr>
          <w:color w:val="000000" w:themeColor="text1"/>
          <w:sz w:val="28"/>
          <w:szCs w:val="28"/>
        </w:rPr>
        <w:t xml:space="preserve"> </w:t>
      </w:r>
      <w:r>
        <w:rPr>
          <w:rFonts w:hint="eastAsia"/>
          <w:color w:val="000000" w:themeColor="text1"/>
          <w:sz w:val="28"/>
          <w:szCs w:val="28"/>
        </w:rPr>
        <w:t>каменистое</w:t>
      </w:r>
      <w:r>
        <w:rPr>
          <w:color w:val="000000" w:themeColor="text1"/>
          <w:sz w:val="28"/>
          <w:szCs w:val="28"/>
        </w:rPr>
        <w:t xml:space="preserve">, </w:t>
      </w:r>
      <w:r>
        <w:rPr>
          <w:rFonts w:hint="eastAsia"/>
          <w:color w:val="000000" w:themeColor="text1"/>
          <w:sz w:val="28"/>
          <w:szCs w:val="28"/>
        </w:rPr>
        <w:t>сложенное</w:t>
      </w:r>
      <w:r w:rsidR="00BC7542">
        <w:rPr>
          <w:color w:val="000000" w:themeColor="text1"/>
          <w:sz w:val="28"/>
          <w:szCs w:val="28"/>
        </w:rPr>
        <w:t xml:space="preserve"> </w:t>
      </w:r>
      <w:r>
        <w:rPr>
          <w:rFonts w:hint="eastAsia"/>
          <w:color w:val="000000" w:themeColor="text1"/>
          <w:sz w:val="28"/>
          <w:szCs w:val="28"/>
        </w:rPr>
        <w:t>галечными</w:t>
      </w:r>
      <w:r w:rsidR="00BC7542">
        <w:rPr>
          <w:color w:val="000000" w:themeColor="text1"/>
          <w:sz w:val="28"/>
          <w:szCs w:val="28"/>
        </w:rPr>
        <w:t xml:space="preserve"> </w:t>
      </w:r>
      <w:r>
        <w:rPr>
          <w:rFonts w:hint="eastAsia"/>
          <w:color w:val="000000" w:themeColor="text1"/>
          <w:sz w:val="28"/>
          <w:szCs w:val="28"/>
        </w:rPr>
        <w:t>отложениями</w:t>
      </w:r>
      <w:r>
        <w:rPr>
          <w:color w:val="000000" w:themeColor="text1"/>
          <w:sz w:val="28"/>
          <w:szCs w:val="28"/>
        </w:rPr>
        <w:t xml:space="preserve">, </w:t>
      </w:r>
      <w:r>
        <w:rPr>
          <w:rFonts w:hint="eastAsia"/>
          <w:color w:val="000000" w:themeColor="text1"/>
          <w:sz w:val="28"/>
          <w:szCs w:val="28"/>
        </w:rPr>
        <w:t>изобилует</w:t>
      </w:r>
      <w:r w:rsidR="00BC7542">
        <w:rPr>
          <w:color w:val="000000" w:themeColor="text1"/>
          <w:sz w:val="28"/>
          <w:szCs w:val="28"/>
        </w:rPr>
        <w:t xml:space="preserve"> </w:t>
      </w:r>
      <w:r>
        <w:rPr>
          <w:rFonts w:hint="eastAsia"/>
          <w:color w:val="000000" w:themeColor="text1"/>
          <w:sz w:val="28"/>
          <w:szCs w:val="28"/>
        </w:rPr>
        <w:t>мелями</w:t>
      </w:r>
      <w:r>
        <w:rPr>
          <w:color w:val="000000" w:themeColor="text1"/>
          <w:sz w:val="28"/>
          <w:szCs w:val="28"/>
        </w:rPr>
        <w:t xml:space="preserve">, </w:t>
      </w:r>
      <w:r>
        <w:rPr>
          <w:rFonts w:hint="eastAsia"/>
          <w:color w:val="000000" w:themeColor="text1"/>
          <w:sz w:val="28"/>
          <w:szCs w:val="28"/>
        </w:rPr>
        <w:t>перекатами</w:t>
      </w:r>
      <w:r>
        <w:rPr>
          <w:color w:val="000000" w:themeColor="text1"/>
          <w:sz w:val="28"/>
          <w:szCs w:val="28"/>
        </w:rPr>
        <w:t xml:space="preserve">, </w:t>
      </w:r>
      <w:r>
        <w:rPr>
          <w:rFonts w:hint="eastAsia"/>
          <w:color w:val="000000" w:themeColor="text1"/>
          <w:sz w:val="28"/>
          <w:szCs w:val="28"/>
        </w:rPr>
        <w:t>иногда</w:t>
      </w:r>
      <w:r w:rsidR="00BC7542">
        <w:rPr>
          <w:color w:val="000000" w:themeColor="text1"/>
          <w:sz w:val="28"/>
          <w:szCs w:val="28"/>
        </w:rPr>
        <w:t xml:space="preserve"> </w:t>
      </w:r>
      <w:r>
        <w:rPr>
          <w:rFonts w:hint="eastAsia"/>
          <w:color w:val="000000" w:themeColor="text1"/>
          <w:sz w:val="28"/>
          <w:szCs w:val="28"/>
        </w:rPr>
        <w:t>дробится</w:t>
      </w:r>
      <w:r w:rsidR="00BC7542">
        <w:rPr>
          <w:color w:val="000000" w:themeColor="text1"/>
          <w:sz w:val="28"/>
          <w:szCs w:val="28"/>
        </w:rPr>
        <w:t xml:space="preserve"> </w:t>
      </w:r>
      <w:r>
        <w:rPr>
          <w:rFonts w:hint="eastAsia"/>
          <w:color w:val="000000" w:themeColor="text1"/>
          <w:sz w:val="28"/>
          <w:szCs w:val="28"/>
        </w:rPr>
        <w:t>на</w:t>
      </w:r>
      <w:r w:rsidR="00BC7542">
        <w:rPr>
          <w:color w:val="000000" w:themeColor="text1"/>
          <w:sz w:val="28"/>
          <w:szCs w:val="28"/>
        </w:rPr>
        <w:t xml:space="preserve"> </w:t>
      </w:r>
      <w:r>
        <w:rPr>
          <w:rFonts w:hint="eastAsia"/>
          <w:color w:val="000000" w:themeColor="text1"/>
          <w:sz w:val="28"/>
          <w:szCs w:val="28"/>
        </w:rPr>
        <w:t>рукава</w:t>
      </w:r>
      <w:r>
        <w:rPr>
          <w:color w:val="000000" w:themeColor="text1"/>
          <w:sz w:val="28"/>
          <w:szCs w:val="28"/>
        </w:rPr>
        <w:t xml:space="preserve">, </w:t>
      </w:r>
      <w:r>
        <w:rPr>
          <w:rFonts w:hint="eastAsia"/>
          <w:color w:val="000000" w:themeColor="text1"/>
          <w:sz w:val="28"/>
          <w:szCs w:val="28"/>
        </w:rPr>
        <w:t>образуя</w:t>
      </w:r>
      <w:r w:rsidR="00BC7542">
        <w:rPr>
          <w:color w:val="000000" w:themeColor="text1"/>
          <w:sz w:val="28"/>
          <w:szCs w:val="28"/>
        </w:rPr>
        <w:t xml:space="preserve"> </w:t>
      </w:r>
      <w:r>
        <w:rPr>
          <w:rFonts w:hint="eastAsia"/>
          <w:color w:val="000000" w:themeColor="text1"/>
          <w:sz w:val="28"/>
          <w:szCs w:val="28"/>
        </w:rPr>
        <w:t>острова</w:t>
      </w:r>
      <w:r>
        <w:rPr>
          <w:color w:val="000000" w:themeColor="text1"/>
          <w:sz w:val="28"/>
          <w:szCs w:val="28"/>
        </w:rPr>
        <w:t xml:space="preserve">. </w:t>
      </w:r>
      <w:r>
        <w:rPr>
          <w:rFonts w:hint="eastAsia"/>
          <w:color w:val="000000" w:themeColor="text1"/>
          <w:sz w:val="28"/>
          <w:szCs w:val="28"/>
        </w:rPr>
        <w:t>Ширина</w:t>
      </w:r>
      <w:r w:rsidR="00BC7542">
        <w:rPr>
          <w:color w:val="000000" w:themeColor="text1"/>
          <w:sz w:val="28"/>
          <w:szCs w:val="28"/>
        </w:rPr>
        <w:t xml:space="preserve"> </w:t>
      </w:r>
      <w:r>
        <w:rPr>
          <w:rFonts w:hint="eastAsia"/>
          <w:color w:val="000000" w:themeColor="text1"/>
          <w:sz w:val="28"/>
          <w:szCs w:val="28"/>
        </w:rPr>
        <w:t>реки</w:t>
      </w:r>
      <w:r w:rsidR="00BC7542">
        <w:rPr>
          <w:color w:val="000000" w:themeColor="text1"/>
          <w:sz w:val="28"/>
          <w:szCs w:val="28"/>
        </w:rPr>
        <w:t xml:space="preserve"> </w:t>
      </w:r>
      <w:r>
        <w:rPr>
          <w:rFonts w:hint="eastAsia"/>
          <w:color w:val="000000" w:themeColor="text1"/>
          <w:sz w:val="28"/>
          <w:szCs w:val="28"/>
        </w:rPr>
        <w:t>на</w:t>
      </w:r>
      <w:r w:rsidR="00BC7542">
        <w:rPr>
          <w:color w:val="000000" w:themeColor="text1"/>
          <w:sz w:val="28"/>
          <w:szCs w:val="28"/>
        </w:rPr>
        <w:t xml:space="preserve"> </w:t>
      </w:r>
      <w:r>
        <w:rPr>
          <w:rFonts w:hint="eastAsia"/>
          <w:color w:val="000000" w:themeColor="text1"/>
          <w:sz w:val="28"/>
          <w:szCs w:val="28"/>
        </w:rPr>
        <w:t>этом</w:t>
      </w:r>
      <w:r w:rsidR="00BC7542">
        <w:rPr>
          <w:color w:val="000000" w:themeColor="text1"/>
          <w:sz w:val="28"/>
          <w:szCs w:val="28"/>
        </w:rPr>
        <w:t xml:space="preserve"> </w:t>
      </w:r>
      <w:r>
        <w:rPr>
          <w:rFonts w:hint="eastAsia"/>
          <w:color w:val="000000" w:themeColor="text1"/>
          <w:sz w:val="28"/>
          <w:szCs w:val="28"/>
        </w:rPr>
        <w:t>участке</w:t>
      </w:r>
      <w:r w:rsidR="00BC7542">
        <w:rPr>
          <w:color w:val="000000" w:themeColor="text1"/>
          <w:sz w:val="28"/>
          <w:szCs w:val="28"/>
        </w:rPr>
        <w:t xml:space="preserve"> </w:t>
      </w:r>
      <w:r>
        <w:rPr>
          <w:rFonts w:hint="eastAsia"/>
          <w:color w:val="000000" w:themeColor="text1"/>
          <w:sz w:val="28"/>
          <w:szCs w:val="28"/>
        </w:rPr>
        <w:t>равна</w:t>
      </w:r>
      <w:r>
        <w:rPr>
          <w:color w:val="000000" w:themeColor="text1"/>
          <w:sz w:val="28"/>
          <w:szCs w:val="28"/>
        </w:rPr>
        <w:t xml:space="preserve"> 110-160 </w:t>
      </w:r>
      <w:r>
        <w:rPr>
          <w:rFonts w:hint="eastAsia"/>
          <w:color w:val="000000" w:themeColor="text1"/>
          <w:sz w:val="28"/>
          <w:szCs w:val="28"/>
        </w:rPr>
        <w:t>м</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Уровни</w:t>
      </w:r>
      <w:r w:rsidR="00BC7542">
        <w:rPr>
          <w:color w:val="000000" w:themeColor="text1"/>
          <w:sz w:val="28"/>
          <w:szCs w:val="28"/>
        </w:rPr>
        <w:t xml:space="preserve"> </w:t>
      </w:r>
      <w:r>
        <w:rPr>
          <w:rFonts w:hint="eastAsia"/>
          <w:color w:val="000000" w:themeColor="text1"/>
          <w:sz w:val="28"/>
          <w:szCs w:val="28"/>
        </w:rPr>
        <w:t>воды</w:t>
      </w:r>
      <w:r w:rsidR="00BC7542">
        <w:rPr>
          <w:color w:val="000000" w:themeColor="text1"/>
          <w:sz w:val="28"/>
          <w:szCs w:val="28"/>
        </w:rPr>
        <w:t xml:space="preserve"> </w:t>
      </w:r>
      <w:r>
        <w:rPr>
          <w:rFonts w:hint="eastAsia"/>
          <w:color w:val="000000" w:themeColor="text1"/>
          <w:sz w:val="28"/>
          <w:szCs w:val="28"/>
        </w:rPr>
        <w:t>на</w:t>
      </w:r>
      <w:r w:rsidR="00BC7542">
        <w:rPr>
          <w:color w:val="000000" w:themeColor="text1"/>
          <w:sz w:val="28"/>
          <w:szCs w:val="28"/>
        </w:rPr>
        <w:t xml:space="preserve"> </w:t>
      </w:r>
      <w:r>
        <w:rPr>
          <w:rFonts w:hint="eastAsia"/>
          <w:color w:val="000000" w:themeColor="text1"/>
          <w:sz w:val="28"/>
          <w:szCs w:val="28"/>
        </w:rPr>
        <w:t>реке</w:t>
      </w:r>
      <w:r w:rsidR="00BC7542">
        <w:rPr>
          <w:color w:val="000000" w:themeColor="text1"/>
          <w:sz w:val="28"/>
          <w:szCs w:val="28"/>
        </w:rPr>
        <w:t xml:space="preserve"> </w:t>
      </w:r>
      <w:r>
        <w:rPr>
          <w:rFonts w:hint="eastAsia"/>
          <w:color w:val="000000" w:themeColor="text1"/>
          <w:sz w:val="28"/>
          <w:szCs w:val="28"/>
        </w:rPr>
        <w:t>начинают</w:t>
      </w:r>
      <w:r w:rsidR="00BC7542">
        <w:rPr>
          <w:color w:val="000000" w:themeColor="text1"/>
          <w:sz w:val="28"/>
          <w:szCs w:val="28"/>
        </w:rPr>
        <w:t xml:space="preserve"> </w:t>
      </w:r>
      <w:r>
        <w:rPr>
          <w:rFonts w:hint="eastAsia"/>
          <w:color w:val="000000" w:themeColor="text1"/>
          <w:sz w:val="28"/>
          <w:szCs w:val="28"/>
        </w:rPr>
        <w:t>повышаться</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марте</w:t>
      </w:r>
      <w:r>
        <w:rPr>
          <w:color w:val="000000" w:themeColor="text1"/>
          <w:sz w:val="28"/>
          <w:szCs w:val="28"/>
        </w:rPr>
        <w:t xml:space="preserve">, </w:t>
      </w:r>
      <w:r>
        <w:rPr>
          <w:rFonts w:hint="eastAsia"/>
          <w:color w:val="000000" w:themeColor="text1"/>
          <w:sz w:val="28"/>
          <w:szCs w:val="28"/>
        </w:rPr>
        <w:t>достигают</w:t>
      </w:r>
      <w:r w:rsidR="00BC7542">
        <w:rPr>
          <w:color w:val="000000" w:themeColor="text1"/>
          <w:sz w:val="28"/>
          <w:szCs w:val="28"/>
        </w:rPr>
        <w:t xml:space="preserve"> </w:t>
      </w:r>
      <w:r>
        <w:rPr>
          <w:rFonts w:hint="eastAsia"/>
          <w:color w:val="000000" w:themeColor="text1"/>
          <w:sz w:val="28"/>
          <w:szCs w:val="28"/>
        </w:rPr>
        <w:t>наибольших</w:t>
      </w:r>
      <w:r w:rsidR="00BC7542">
        <w:rPr>
          <w:color w:val="000000" w:themeColor="text1"/>
          <w:sz w:val="28"/>
          <w:szCs w:val="28"/>
        </w:rPr>
        <w:t xml:space="preserve"> </w:t>
      </w:r>
      <w:r>
        <w:rPr>
          <w:rFonts w:hint="eastAsia"/>
          <w:color w:val="000000" w:themeColor="text1"/>
          <w:sz w:val="28"/>
          <w:szCs w:val="28"/>
        </w:rPr>
        <w:t>величин</w:t>
      </w:r>
      <w:r w:rsidR="00BC7542">
        <w:rPr>
          <w:color w:val="000000" w:themeColor="text1"/>
          <w:sz w:val="28"/>
          <w:szCs w:val="28"/>
        </w:rPr>
        <w:t xml:space="preserve"> в верхнем </w:t>
      </w:r>
      <w:r>
        <w:rPr>
          <w:rFonts w:hint="eastAsia"/>
          <w:color w:val="000000" w:themeColor="text1"/>
          <w:sz w:val="28"/>
          <w:szCs w:val="28"/>
        </w:rPr>
        <w:t>и</w:t>
      </w:r>
      <w:r w:rsidR="00BC7542">
        <w:rPr>
          <w:color w:val="000000" w:themeColor="text1"/>
          <w:sz w:val="28"/>
          <w:szCs w:val="28"/>
        </w:rPr>
        <w:t xml:space="preserve"> </w:t>
      </w:r>
      <w:r>
        <w:rPr>
          <w:rFonts w:hint="eastAsia"/>
          <w:color w:val="000000" w:themeColor="text1"/>
          <w:sz w:val="28"/>
          <w:szCs w:val="28"/>
        </w:rPr>
        <w:t>среднем</w:t>
      </w:r>
      <w:r w:rsidR="00BC7542">
        <w:rPr>
          <w:color w:val="000000" w:themeColor="text1"/>
          <w:sz w:val="28"/>
          <w:szCs w:val="28"/>
        </w:rPr>
        <w:t xml:space="preserve"> </w:t>
      </w:r>
      <w:r>
        <w:rPr>
          <w:rFonts w:hint="eastAsia"/>
          <w:color w:val="000000" w:themeColor="text1"/>
          <w:sz w:val="28"/>
          <w:szCs w:val="28"/>
        </w:rPr>
        <w:t>течении</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первой</w:t>
      </w:r>
      <w:r w:rsidR="00BC7542">
        <w:rPr>
          <w:color w:val="000000" w:themeColor="text1"/>
          <w:sz w:val="28"/>
          <w:szCs w:val="28"/>
        </w:rPr>
        <w:t xml:space="preserve"> </w:t>
      </w:r>
      <w:r>
        <w:rPr>
          <w:rFonts w:hint="eastAsia"/>
          <w:color w:val="000000" w:themeColor="text1"/>
          <w:sz w:val="28"/>
          <w:szCs w:val="28"/>
        </w:rPr>
        <w:t>декаде</w:t>
      </w:r>
      <w:r w:rsidR="00BC7542">
        <w:rPr>
          <w:color w:val="000000" w:themeColor="text1"/>
          <w:sz w:val="28"/>
          <w:szCs w:val="28"/>
        </w:rPr>
        <w:t xml:space="preserve"> </w:t>
      </w:r>
      <w:r>
        <w:rPr>
          <w:rFonts w:hint="eastAsia"/>
          <w:color w:val="000000" w:themeColor="text1"/>
          <w:sz w:val="28"/>
          <w:szCs w:val="28"/>
        </w:rPr>
        <w:t>июля</w:t>
      </w:r>
      <w:r>
        <w:rPr>
          <w:color w:val="000000" w:themeColor="text1"/>
          <w:sz w:val="28"/>
          <w:szCs w:val="28"/>
        </w:rPr>
        <w:t xml:space="preserve">. </w:t>
      </w:r>
      <w:r>
        <w:rPr>
          <w:rFonts w:hint="eastAsia"/>
          <w:color w:val="000000" w:themeColor="text1"/>
          <w:sz w:val="28"/>
          <w:szCs w:val="28"/>
        </w:rPr>
        <w:t>Высокие</w:t>
      </w:r>
      <w:r w:rsidR="00BC7542">
        <w:rPr>
          <w:color w:val="000000" w:themeColor="text1"/>
          <w:sz w:val="28"/>
          <w:szCs w:val="28"/>
        </w:rPr>
        <w:t xml:space="preserve"> </w:t>
      </w:r>
      <w:r>
        <w:rPr>
          <w:rFonts w:hint="eastAsia"/>
          <w:color w:val="000000" w:themeColor="text1"/>
          <w:sz w:val="28"/>
          <w:szCs w:val="28"/>
        </w:rPr>
        <w:t>уровни</w:t>
      </w:r>
      <w:r w:rsidR="00BC7542">
        <w:rPr>
          <w:color w:val="000000" w:themeColor="text1"/>
          <w:sz w:val="28"/>
          <w:szCs w:val="28"/>
        </w:rPr>
        <w:t xml:space="preserve"> </w:t>
      </w:r>
      <w:r>
        <w:rPr>
          <w:rFonts w:hint="eastAsia"/>
          <w:color w:val="000000" w:themeColor="text1"/>
          <w:sz w:val="28"/>
          <w:szCs w:val="28"/>
        </w:rPr>
        <w:t>сохраняются</w:t>
      </w:r>
      <w:r w:rsidR="00BC7542">
        <w:rPr>
          <w:color w:val="000000" w:themeColor="text1"/>
          <w:sz w:val="28"/>
          <w:szCs w:val="28"/>
        </w:rPr>
        <w:t xml:space="preserve"> </w:t>
      </w:r>
      <w:r>
        <w:rPr>
          <w:rFonts w:hint="eastAsia"/>
          <w:color w:val="000000" w:themeColor="text1"/>
          <w:sz w:val="28"/>
          <w:szCs w:val="28"/>
        </w:rPr>
        <w:t>до</w:t>
      </w:r>
      <w:r w:rsidR="00BC7542">
        <w:rPr>
          <w:color w:val="000000" w:themeColor="text1"/>
          <w:sz w:val="28"/>
          <w:szCs w:val="28"/>
        </w:rPr>
        <w:t xml:space="preserve"> </w:t>
      </w:r>
      <w:r>
        <w:rPr>
          <w:rFonts w:hint="eastAsia"/>
          <w:color w:val="000000" w:themeColor="text1"/>
          <w:sz w:val="28"/>
          <w:szCs w:val="28"/>
        </w:rPr>
        <w:t>конца</w:t>
      </w:r>
      <w:r w:rsidR="00BC7542">
        <w:rPr>
          <w:color w:val="000000" w:themeColor="text1"/>
          <w:sz w:val="28"/>
          <w:szCs w:val="28"/>
        </w:rPr>
        <w:t xml:space="preserve"> </w:t>
      </w:r>
      <w:r>
        <w:rPr>
          <w:rFonts w:hint="eastAsia"/>
          <w:color w:val="000000" w:themeColor="text1"/>
          <w:sz w:val="28"/>
          <w:szCs w:val="28"/>
        </w:rPr>
        <w:t>июля</w:t>
      </w:r>
      <w:r>
        <w:rPr>
          <w:color w:val="000000" w:themeColor="text1"/>
          <w:sz w:val="28"/>
          <w:szCs w:val="28"/>
        </w:rPr>
        <w:t xml:space="preserve">, </w:t>
      </w:r>
      <w:r>
        <w:rPr>
          <w:rFonts w:hint="eastAsia"/>
          <w:color w:val="000000" w:themeColor="text1"/>
          <w:sz w:val="28"/>
          <w:szCs w:val="28"/>
        </w:rPr>
        <w:t>а</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августе</w:t>
      </w:r>
      <w:r w:rsidR="00BC7542">
        <w:rPr>
          <w:color w:val="000000" w:themeColor="text1"/>
          <w:sz w:val="28"/>
          <w:szCs w:val="28"/>
        </w:rPr>
        <w:t xml:space="preserve"> </w:t>
      </w:r>
      <w:r>
        <w:rPr>
          <w:rFonts w:hint="eastAsia"/>
          <w:color w:val="000000" w:themeColor="text1"/>
          <w:sz w:val="28"/>
          <w:szCs w:val="28"/>
        </w:rPr>
        <w:t>начинают</w:t>
      </w:r>
      <w:r w:rsidR="00BC7542">
        <w:rPr>
          <w:color w:val="000000" w:themeColor="text1"/>
          <w:sz w:val="28"/>
          <w:szCs w:val="28"/>
        </w:rPr>
        <w:t xml:space="preserve"> </w:t>
      </w:r>
      <w:r>
        <w:rPr>
          <w:rFonts w:hint="eastAsia"/>
          <w:color w:val="000000" w:themeColor="text1"/>
          <w:sz w:val="28"/>
          <w:szCs w:val="28"/>
        </w:rPr>
        <w:t>понижаться</w:t>
      </w:r>
      <w:r>
        <w:rPr>
          <w:color w:val="000000" w:themeColor="text1"/>
          <w:sz w:val="28"/>
          <w:szCs w:val="28"/>
        </w:rPr>
        <w:t xml:space="preserve">, </w:t>
      </w:r>
      <w:r>
        <w:rPr>
          <w:rFonts w:hint="eastAsia"/>
          <w:color w:val="000000" w:themeColor="text1"/>
          <w:sz w:val="28"/>
          <w:szCs w:val="28"/>
        </w:rPr>
        <w:t>наиболее</w:t>
      </w:r>
      <w:r w:rsidR="00BC7542">
        <w:rPr>
          <w:color w:val="000000" w:themeColor="text1"/>
          <w:sz w:val="28"/>
          <w:szCs w:val="28"/>
        </w:rPr>
        <w:t xml:space="preserve"> </w:t>
      </w:r>
      <w:r>
        <w:rPr>
          <w:rFonts w:hint="eastAsia"/>
          <w:color w:val="000000" w:themeColor="text1"/>
          <w:sz w:val="28"/>
          <w:szCs w:val="28"/>
        </w:rPr>
        <w:t>интенсивно</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октябре</w:t>
      </w:r>
      <w:r>
        <w:rPr>
          <w:color w:val="000000" w:themeColor="text1"/>
          <w:sz w:val="28"/>
          <w:szCs w:val="28"/>
        </w:rPr>
        <w:t>-</w:t>
      </w:r>
      <w:r>
        <w:rPr>
          <w:rFonts w:hint="eastAsia"/>
          <w:color w:val="000000" w:themeColor="text1"/>
          <w:sz w:val="28"/>
          <w:szCs w:val="28"/>
        </w:rPr>
        <w:t>ноябре</w:t>
      </w:r>
      <w:r>
        <w:rPr>
          <w:color w:val="000000" w:themeColor="text1"/>
          <w:sz w:val="28"/>
          <w:szCs w:val="28"/>
        </w:rPr>
        <w:t xml:space="preserve">, </w:t>
      </w:r>
      <w:r>
        <w:rPr>
          <w:rFonts w:hint="eastAsia"/>
          <w:color w:val="000000" w:themeColor="text1"/>
          <w:sz w:val="28"/>
          <w:szCs w:val="28"/>
        </w:rPr>
        <w:t>достигая</w:t>
      </w:r>
      <w:r w:rsidR="00BC7542">
        <w:rPr>
          <w:color w:val="000000" w:themeColor="text1"/>
          <w:sz w:val="28"/>
          <w:szCs w:val="28"/>
        </w:rPr>
        <w:t xml:space="preserve"> </w:t>
      </w:r>
      <w:r>
        <w:rPr>
          <w:rFonts w:hint="eastAsia"/>
          <w:color w:val="000000" w:themeColor="text1"/>
          <w:sz w:val="28"/>
          <w:szCs w:val="28"/>
        </w:rPr>
        <w:t>минимума</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среднем</w:t>
      </w:r>
      <w:r w:rsidR="00BC7542">
        <w:rPr>
          <w:color w:val="000000" w:themeColor="text1"/>
          <w:sz w:val="28"/>
          <w:szCs w:val="28"/>
        </w:rPr>
        <w:t xml:space="preserve"> </w:t>
      </w:r>
      <w:r>
        <w:rPr>
          <w:rFonts w:hint="eastAsia"/>
          <w:color w:val="000000" w:themeColor="text1"/>
          <w:sz w:val="28"/>
          <w:szCs w:val="28"/>
        </w:rPr>
        <w:t>течении</w:t>
      </w:r>
      <w:r w:rsidR="00BC7542">
        <w:rPr>
          <w:color w:val="000000" w:themeColor="text1"/>
          <w:sz w:val="28"/>
          <w:szCs w:val="28"/>
        </w:rPr>
        <w:t xml:space="preserve"> </w:t>
      </w:r>
      <w:r>
        <w:rPr>
          <w:rFonts w:hint="eastAsia"/>
          <w:color w:val="000000" w:themeColor="text1"/>
          <w:sz w:val="28"/>
          <w:szCs w:val="28"/>
        </w:rPr>
        <w:t>в</w:t>
      </w:r>
      <w:r w:rsidR="00BC7542">
        <w:rPr>
          <w:color w:val="000000" w:themeColor="text1"/>
          <w:sz w:val="28"/>
          <w:szCs w:val="28"/>
        </w:rPr>
        <w:t xml:space="preserve"> </w:t>
      </w:r>
      <w:r>
        <w:rPr>
          <w:rFonts w:hint="eastAsia"/>
          <w:color w:val="000000" w:themeColor="text1"/>
          <w:sz w:val="28"/>
          <w:szCs w:val="28"/>
        </w:rPr>
        <w:t>декабре</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Внутри</w:t>
      </w:r>
      <w:r w:rsidR="00CB0CA8">
        <w:rPr>
          <w:color w:val="000000" w:themeColor="text1"/>
          <w:sz w:val="28"/>
          <w:szCs w:val="28"/>
        </w:rPr>
        <w:t xml:space="preserve"> </w:t>
      </w:r>
      <w:r>
        <w:rPr>
          <w:rFonts w:hint="eastAsia"/>
          <w:color w:val="000000" w:themeColor="text1"/>
          <w:sz w:val="28"/>
          <w:szCs w:val="28"/>
        </w:rPr>
        <w:t>годовое</w:t>
      </w:r>
      <w:r w:rsidR="00CB0CA8">
        <w:rPr>
          <w:color w:val="000000" w:themeColor="text1"/>
          <w:sz w:val="28"/>
          <w:szCs w:val="28"/>
        </w:rPr>
        <w:t xml:space="preserve"> </w:t>
      </w:r>
      <w:r>
        <w:rPr>
          <w:rFonts w:hint="eastAsia"/>
          <w:color w:val="000000" w:themeColor="text1"/>
          <w:sz w:val="28"/>
          <w:szCs w:val="28"/>
        </w:rPr>
        <w:t>распределение</w:t>
      </w:r>
      <w:r w:rsidR="00CB0CA8">
        <w:rPr>
          <w:color w:val="000000" w:themeColor="text1"/>
          <w:sz w:val="28"/>
          <w:szCs w:val="28"/>
        </w:rPr>
        <w:t xml:space="preserve"> </w:t>
      </w:r>
      <w:r>
        <w:rPr>
          <w:rFonts w:hint="eastAsia"/>
          <w:color w:val="000000" w:themeColor="text1"/>
          <w:sz w:val="28"/>
          <w:szCs w:val="28"/>
        </w:rPr>
        <w:t>стока</w:t>
      </w:r>
      <w:r w:rsidR="00CB0CA8">
        <w:rPr>
          <w:color w:val="000000" w:themeColor="text1"/>
          <w:sz w:val="28"/>
          <w:szCs w:val="28"/>
        </w:rPr>
        <w:t xml:space="preserve"> </w:t>
      </w:r>
      <w:r>
        <w:rPr>
          <w:rFonts w:hint="eastAsia"/>
          <w:color w:val="000000" w:themeColor="text1"/>
          <w:sz w:val="28"/>
          <w:szCs w:val="28"/>
        </w:rPr>
        <w:t>характеризуется</w:t>
      </w:r>
      <w:r w:rsidR="00CB0CA8">
        <w:rPr>
          <w:color w:val="000000" w:themeColor="text1"/>
          <w:sz w:val="28"/>
          <w:szCs w:val="28"/>
        </w:rPr>
        <w:t xml:space="preserve"> </w:t>
      </w:r>
      <w:r>
        <w:rPr>
          <w:rFonts w:hint="eastAsia"/>
          <w:color w:val="000000" w:themeColor="text1"/>
          <w:sz w:val="28"/>
          <w:szCs w:val="28"/>
        </w:rPr>
        <w:t>тем</w:t>
      </w:r>
      <w:r>
        <w:rPr>
          <w:color w:val="000000" w:themeColor="text1"/>
          <w:sz w:val="28"/>
          <w:szCs w:val="28"/>
        </w:rPr>
        <w:t xml:space="preserve">, </w:t>
      </w:r>
      <w:r>
        <w:rPr>
          <w:rFonts w:hint="eastAsia"/>
          <w:color w:val="000000" w:themeColor="text1"/>
          <w:sz w:val="28"/>
          <w:szCs w:val="28"/>
        </w:rPr>
        <w:t>что</w:t>
      </w:r>
      <w:r w:rsidR="00CB0CA8">
        <w:rPr>
          <w:color w:val="000000" w:themeColor="text1"/>
          <w:sz w:val="28"/>
          <w:szCs w:val="28"/>
        </w:rPr>
        <w:t xml:space="preserve"> </w:t>
      </w:r>
      <w:r>
        <w:rPr>
          <w:rFonts w:hint="eastAsia"/>
          <w:color w:val="000000" w:themeColor="text1"/>
          <w:sz w:val="28"/>
          <w:szCs w:val="28"/>
        </w:rPr>
        <w:t>в</w:t>
      </w:r>
      <w:r w:rsidR="00CB0CA8">
        <w:rPr>
          <w:color w:val="000000" w:themeColor="text1"/>
          <w:sz w:val="28"/>
          <w:szCs w:val="28"/>
        </w:rPr>
        <w:t xml:space="preserve"> </w:t>
      </w:r>
      <w:r>
        <w:rPr>
          <w:rFonts w:hint="eastAsia"/>
          <w:color w:val="000000" w:themeColor="text1"/>
          <w:sz w:val="28"/>
          <w:szCs w:val="28"/>
        </w:rPr>
        <w:t>период</w:t>
      </w:r>
      <w:r w:rsidR="00CB0CA8">
        <w:rPr>
          <w:color w:val="000000" w:themeColor="text1"/>
          <w:sz w:val="28"/>
          <w:szCs w:val="28"/>
        </w:rPr>
        <w:t xml:space="preserve"> </w:t>
      </w:r>
      <w:r>
        <w:rPr>
          <w:rFonts w:hint="eastAsia"/>
          <w:color w:val="000000" w:themeColor="text1"/>
          <w:sz w:val="28"/>
          <w:szCs w:val="28"/>
        </w:rPr>
        <w:t>май—август</w:t>
      </w:r>
      <w:r w:rsidR="00CB0CA8">
        <w:rPr>
          <w:color w:val="000000" w:themeColor="text1"/>
          <w:sz w:val="28"/>
          <w:szCs w:val="28"/>
        </w:rPr>
        <w:t xml:space="preserve"> </w:t>
      </w:r>
      <w:r>
        <w:rPr>
          <w:rFonts w:hint="eastAsia"/>
          <w:color w:val="000000" w:themeColor="text1"/>
          <w:sz w:val="28"/>
          <w:szCs w:val="28"/>
        </w:rPr>
        <w:t>проходит</w:t>
      </w:r>
      <w:r w:rsidR="00CB0CA8">
        <w:rPr>
          <w:color w:val="000000" w:themeColor="text1"/>
          <w:sz w:val="28"/>
          <w:szCs w:val="28"/>
        </w:rPr>
        <w:t xml:space="preserve"> в верхнем </w:t>
      </w:r>
      <w:r>
        <w:rPr>
          <w:rFonts w:hint="eastAsia"/>
          <w:color w:val="000000" w:themeColor="text1"/>
          <w:sz w:val="28"/>
          <w:szCs w:val="28"/>
        </w:rPr>
        <w:t>и</w:t>
      </w:r>
      <w:r w:rsidR="00CB0CA8">
        <w:rPr>
          <w:color w:val="000000" w:themeColor="text1"/>
          <w:sz w:val="28"/>
          <w:szCs w:val="28"/>
        </w:rPr>
        <w:t xml:space="preserve"> </w:t>
      </w:r>
      <w:r>
        <w:rPr>
          <w:rFonts w:hint="eastAsia"/>
          <w:color w:val="000000" w:themeColor="text1"/>
          <w:sz w:val="28"/>
          <w:szCs w:val="28"/>
        </w:rPr>
        <w:t>среднем</w:t>
      </w:r>
      <w:r w:rsidR="00CB0CA8">
        <w:rPr>
          <w:color w:val="000000" w:themeColor="text1"/>
          <w:sz w:val="28"/>
          <w:szCs w:val="28"/>
        </w:rPr>
        <w:t xml:space="preserve"> </w:t>
      </w:r>
      <w:r>
        <w:rPr>
          <w:rFonts w:hint="eastAsia"/>
          <w:color w:val="000000" w:themeColor="text1"/>
          <w:sz w:val="28"/>
          <w:szCs w:val="28"/>
        </w:rPr>
        <w:t>течении</w:t>
      </w:r>
      <w:r>
        <w:rPr>
          <w:color w:val="000000" w:themeColor="text1"/>
          <w:sz w:val="28"/>
          <w:szCs w:val="28"/>
        </w:rPr>
        <w:t xml:space="preserve"> 68,2-70,8 % </w:t>
      </w:r>
      <w:r>
        <w:rPr>
          <w:rFonts w:hint="eastAsia"/>
          <w:color w:val="000000" w:themeColor="text1"/>
          <w:sz w:val="28"/>
          <w:szCs w:val="28"/>
        </w:rPr>
        <w:t>от</w:t>
      </w:r>
      <w:r w:rsidR="00CB0CA8">
        <w:rPr>
          <w:color w:val="000000" w:themeColor="text1"/>
          <w:sz w:val="28"/>
          <w:szCs w:val="28"/>
        </w:rPr>
        <w:t xml:space="preserve"> </w:t>
      </w:r>
      <w:r>
        <w:rPr>
          <w:rFonts w:hint="eastAsia"/>
          <w:color w:val="000000" w:themeColor="text1"/>
          <w:sz w:val="28"/>
          <w:szCs w:val="28"/>
        </w:rPr>
        <w:t>общего</w:t>
      </w:r>
      <w:r w:rsidR="00CB0CA8">
        <w:rPr>
          <w:color w:val="000000" w:themeColor="text1"/>
          <w:sz w:val="28"/>
          <w:szCs w:val="28"/>
        </w:rPr>
        <w:t xml:space="preserve"> </w:t>
      </w:r>
      <w:r>
        <w:rPr>
          <w:rFonts w:hint="eastAsia"/>
          <w:color w:val="000000" w:themeColor="text1"/>
          <w:sz w:val="28"/>
          <w:szCs w:val="28"/>
        </w:rPr>
        <w:t>годового</w:t>
      </w:r>
      <w:r w:rsidR="00CB0CA8">
        <w:rPr>
          <w:color w:val="000000" w:themeColor="text1"/>
          <w:sz w:val="28"/>
          <w:szCs w:val="28"/>
        </w:rPr>
        <w:t xml:space="preserve"> </w:t>
      </w:r>
      <w:r>
        <w:rPr>
          <w:rFonts w:hint="eastAsia"/>
          <w:color w:val="000000" w:themeColor="text1"/>
          <w:sz w:val="28"/>
          <w:szCs w:val="28"/>
        </w:rPr>
        <w:t>стока</w:t>
      </w:r>
      <w:r>
        <w:rPr>
          <w:color w:val="000000" w:themeColor="text1"/>
          <w:sz w:val="28"/>
          <w:szCs w:val="28"/>
        </w:rPr>
        <w:t xml:space="preserve">. </w:t>
      </w:r>
      <w:r>
        <w:rPr>
          <w:rFonts w:hint="eastAsia"/>
          <w:color w:val="000000" w:themeColor="text1"/>
          <w:sz w:val="28"/>
          <w:szCs w:val="28"/>
        </w:rPr>
        <w:t>Минимальный</w:t>
      </w:r>
      <w:r w:rsidR="00CB0CA8">
        <w:rPr>
          <w:color w:val="000000" w:themeColor="text1"/>
          <w:sz w:val="28"/>
          <w:szCs w:val="28"/>
        </w:rPr>
        <w:t xml:space="preserve"> </w:t>
      </w:r>
      <w:r>
        <w:rPr>
          <w:rFonts w:hint="eastAsia"/>
          <w:color w:val="000000" w:themeColor="text1"/>
          <w:sz w:val="28"/>
          <w:szCs w:val="28"/>
        </w:rPr>
        <w:t>объем</w:t>
      </w:r>
      <w:r w:rsidR="00CB0CA8">
        <w:rPr>
          <w:color w:val="000000" w:themeColor="text1"/>
          <w:sz w:val="28"/>
          <w:szCs w:val="28"/>
        </w:rPr>
        <w:t xml:space="preserve"> </w:t>
      </w:r>
      <w:r>
        <w:rPr>
          <w:rFonts w:hint="eastAsia"/>
          <w:color w:val="000000" w:themeColor="text1"/>
          <w:sz w:val="28"/>
          <w:szCs w:val="28"/>
        </w:rPr>
        <w:t>стока</w:t>
      </w:r>
      <w:r w:rsidR="00CB0CA8">
        <w:rPr>
          <w:color w:val="000000" w:themeColor="text1"/>
          <w:sz w:val="28"/>
          <w:szCs w:val="28"/>
        </w:rPr>
        <w:t xml:space="preserve"> </w:t>
      </w:r>
      <w:r>
        <w:rPr>
          <w:rFonts w:hint="eastAsia"/>
          <w:color w:val="000000" w:themeColor="text1"/>
          <w:sz w:val="28"/>
          <w:szCs w:val="28"/>
        </w:rPr>
        <w:t>приходится</w:t>
      </w:r>
      <w:r w:rsidR="00CB0CA8">
        <w:rPr>
          <w:color w:val="000000" w:themeColor="text1"/>
          <w:sz w:val="28"/>
          <w:szCs w:val="28"/>
        </w:rPr>
        <w:t xml:space="preserve"> </w:t>
      </w:r>
      <w:r>
        <w:rPr>
          <w:rFonts w:hint="eastAsia"/>
          <w:color w:val="000000" w:themeColor="text1"/>
          <w:sz w:val="28"/>
          <w:szCs w:val="28"/>
        </w:rPr>
        <w:t>на</w:t>
      </w:r>
      <w:r w:rsidR="00CB0CA8">
        <w:rPr>
          <w:color w:val="000000" w:themeColor="text1"/>
          <w:sz w:val="28"/>
          <w:szCs w:val="28"/>
        </w:rPr>
        <w:t xml:space="preserve"> </w:t>
      </w:r>
      <w:r>
        <w:rPr>
          <w:rFonts w:hint="eastAsia"/>
          <w:color w:val="000000" w:themeColor="text1"/>
          <w:sz w:val="28"/>
          <w:szCs w:val="28"/>
        </w:rPr>
        <w:t>январь</w:t>
      </w:r>
      <w:r>
        <w:rPr>
          <w:color w:val="000000" w:themeColor="text1"/>
          <w:sz w:val="28"/>
          <w:szCs w:val="28"/>
        </w:rPr>
        <w:t>-</w:t>
      </w:r>
      <w:r>
        <w:rPr>
          <w:rFonts w:hint="eastAsia"/>
          <w:color w:val="000000" w:themeColor="text1"/>
          <w:sz w:val="28"/>
          <w:szCs w:val="28"/>
        </w:rPr>
        <w:t>февраль</w:t>
      </w:r>
      <w:r>
        <w:rPr>
          <w:color w:val="000000" w:themeColor="text1"/>
          <w:sz w:val="28"/>
          <w:szCs w:val="28"/>
        </w:rPr>
        <w:t xml:space="preserve">, </w:t>
      </w:r>
      <w:r>
        <w:rPr>
          <w:rFonts w:hint="eastAsia"/>
          <w:color w:val="000000" w:themeColor="text1"/>
          <w:sz w:val="28"/>
          <w:szCs w:val="28"/>
        </w:rPr>
        <w:t>когда</w:t>
      </w:r>
      <w:r w:rsidR="00CB0CA8">
        <w:rPr>
          <w:color w:val="000000" w:themeColor="text1"/>
          <w:sz w:val="28"/>
          <w:szCs w:val="28"/>
        </w:rPr>
        <w:t xml:space="preserve"> </w:t>
      </w:r>
      <w:r>
        <w:rPr>
          <w:rFonts w:hint="eastAsia"/>
          <w:color w:val="000000" w:themeColor="text1"/>
          <w:sz w:val="28"/>
          <w:szCs w:val="28"/>
        </w:rPr>
        <w:t>проходит</w:t>
      </w:r>
      <w:r w:rsidR="00CB0CA8">
        <w:rPr>
          <w:color w:val="000000" w:themeColor="text1"/>
          <w:sz w:val="28"/>
          <w:szCs w:val="28"/>
        </w:rPr>
        <w:t xml:space="preserve"> </w:t>
      </w:r>
      <w:r>
        <w:rPr>
          <w:rFonts w:hint="eastAsia"/>
          <w:color w:val="000000" w:themeColor="text1"/>
          <w:sz w:val="28"/>
          <w:szCs w:val="28"/>
        </w:rPr>
        <w:t>всего</w:t>
      </w:r>
      <w:r>
        <w:rPr>
          <w:color w:val="000000" w:themeColor="text1"/>
          <w:sz w:val="28"/>
          <w:szCs w:val="28"/>
        </w:rPr>
        <w:t xml:space="preserve"> 2-3 % </w:t>
      </w:r>
      <w:r>
        <w:rPr>
          <w:rFonts w:hint="eastAsia"/>
          <w:color w:val="000000" w:themeColor="text1"/>
          <w:sz w:val="28"/>
          <w:szCs w:val="28"/>
        </w:rPr>
        <w:t>от</w:t>
      </w:r>
      <w:r w:rsidR="00CB0CA8">
        <w:rPr>
          <w:color w:val="000000" w:themeColor="text1"/>
          <w:sz w:val="28"/>
          <w:szCs w:val="28"/>
        </w:rPr>
        <w:t xml:space="preserve"> </w:t>
      </w:r>
      <w:r>
        <w:rPr>
          <w:rFonts w:hint="eastAsia"/>
          <w:color w:val="000000" w:themeColor="text1"/>
          <w:sz w:val="28"/>
          <w:szCs w:val="28"/>
        </w:rPr>
        <w:t>годового</w:t>
      </w:r>
      <w:r w:rsidR="00CB0CA8">
        <w:rPr>
          <w:color w:val="000000" w:themeColor="text1"/>
          <w:sz w:val="28"/>
          <w:szCs w:val="28"/>
        </w:rPr>
        <w:t xml:space="preserve"> </w:t>
      </w:r>
      <w:r>
        <w:rPr>
          <w:rFonts w:hint="eastAsia"/>
          <w:color w:val="000000" w:themeColor="text1"/>
          <w:sz w:val="28"/>
          <w:szCs w:val="28"/>
        </w:rPr>
        <w:t>стока</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Средний</w:t>
      </w:r>
      <w:r w:rsidR="00CB0CA8">
        <w:rPr>
          <w:color w:val="000000" w:themeColor="text1"/>
          <w:sz w:val="28"/>
          <w:szCs w:val="28"/>
        </w:rPr>
        <w:t xml:space="preserve"> </w:t>
      </w:r>
      <w:r>
        <w:rPr>
          <w:rFonts w:hint="eastAsia"/>
          <w:color w:val="000000" w:themeColor="text1"/>
          <w:sz w:val="28"/>
          <w:szCs w:val="28"/>
        </w:rPr>
        <w:t>годовой</w:t>
      </w:r>
      <w:r w:rsidR="00CB0CA8">
        <w:rPr>
          <w:color w:val="000000" w:themeColor="text1"/>
          <w:sz w:val="28"/>
          <w:szCs w:val="28"/>
        </w:rPr>
        <w:t xml:space="preserve"> </w:t>
      </w:r>
      <w:r>
        <w:rPr>
          <w:rFonts w:hint="eastAsia"/>
          <w:color w:val="000000" w:themeColor="text1"/>
          <w:sz w:val="28"/>
          <w:szCs w:val="28"/>
        </w:rPr>
        <w:t>расход</w:t>
      </w:r>
      <w:r w:rsidR="00CB0CA8">
        <w:rPr>
          <w:color w:val="000000" w:themeColor="text1"/>
          <w:sz w:val="28"/>
          <w:szCs w:val="28"/>
        </w:rPr>
        <w:t xml:space="preserve"> </w:t>
      </w:r>
      <w:r>
        <w:rPr>
          <w:rFonts w:hint="eastAsia"/>
          <w:color w:val="000000" w:themeColor="text1"/>
          <w:sz w:val="28"/>
          <w:szCs w:val="28"/>
        </w:rPr>
        <w:t>взвешенных</w:t>
      </w:r>
      <w:r w:rsidR="00CB0CA8">
        <w:rPr>
          <w:color w:val="000000" w:themeColor="text1"/>
          <w:sz w:val="28"/>
          <w:szCs w:val="28"/>
        </w:rPr>
        <w:t xml:space="preserve"> </w:t>
      </w:r>
      <w:r>
        <w:rPr>
          <w:rFonts w:hint="eastAsia"/>
          <w:color w:val="000000" w:themeColor="text1"/>
          <w:sz w:val="28"/>
          <w:szCs w:val="28"/>
        </w:rPr>
        <w:t>наносов</w:t>
      </w:r>
      <w:r w:rsidR="00CB0CA8">
        <w:rPr>
          <w:color w:val="000000" w:themeColor="text1"/>
          <w:sz w:val="28"/>
          <w:szCs w:val="28"/>
        </w:rPr>
        <w:t xml:space="preserve"> </w:t>
      </w:r>
      <w:r>
        <w:rPr>
          <w:rFonts w:hint="eastAsia"/>
          <w:color w:val="000000" w:themeColor="text1"/>
          <w:sz w:val="28"/>
          <w:szCs w:val="28"/>
        </w:rPr>
        <w:t>и</w:t>
      </w:r>
      <w:r w:rsidR="00CB0CA8">
        <w:rPr>
          <w:color w:val="000000" w:themeColor="text1"/>
          <w:sz w:val="28"/>
          <w:szCs w:val="28"/>
        </w:rPr>
        <w:t xml:space="preserve"> </w:t>
      </w:r>
      <w:r>
        <w:rPr>
          <w:rFonts w:hint="eastAsia"/>
          <w:color w:val="000000" w:themeColor="text1"/>
          <w:sz w:val="28"/>
          <w:szCs w:val="28"/>
        </w:rPr>
        <w:t>средняя</w:t>
      </w:r>
      <w:r w:rsidR="00CB0CA8">
        <w:rPr>
          <w:color w:val="000000" w:themeColor="text1"/>
          <w:sz w:val="28"/>
          <w:szCs w:val="28"/>
        </w:rPr>
        <w:t xml:space="preserve"> </w:t>
      </w:r>
      <w:r>
        <w:rPr>
          <w:rFonts w:hint="eastAsia"/>
          <w:color w:val="000000" w:themeColor="text1"/>
          <w:sz w:val="28"/>
          <w:szCs w:val="28"/>
        </w:rPr>
        <w:t>годовая</w:t>
      </w:r>
      <w:r w:rsidR="00CB0CA8">
        <w:rPr>
          <w:color w:val="000000" w:themeColor="text1"/>
          <w:sz w:val="28"/>
          <w:szCs w:val="28"/>
        </w:rPr>
        <w:t xml:space="preserve"> </w:t>
      </w:r>
      <w:r>
        <w:rPr>
          <w:rFonts w:hint="eastAsia"/>
          <w:color w:val="000000" w:themeColor="text1"/>
          <w:sz w:val="28"/>
          <w:szCs w:val="28"/>
        </w:rPr>
        <w:t>мутность</w:t>
      </w:r>
      <w:r w:rsidR="00CB0CA8">
        <w:rPr>
          <w:color w:val="000000" w:themeColor="text1"/>
          <w:sz w:val="28"/>
          <w:szCs w:val="28"/>
        </w:rPr>
        <w:t xml:space="preserve"> </w:t>
      </w:r>
      <w:r>
        <w:rPr>
          <w:rFonts w:hint="eastAsia"/>
          <w:color w:val="000000" w:themeColor="text1"/>
          <w:sz w:val="28"/>
          <w:szCs w:val="28"/>
        </w:rPr>
        <w:t>определяются</w:t>
      </w:r>
      <w:r w:rsidR="00CB0CA8">
        <w:rPr>
          <w:color w:val="000000" w:themeColor="text1"/>
          <w:sz w:val="28"/>
          <w:szCs w:val="28"/>
        </w:rPr>
        <w:t xml:space="preserve"> </w:t>
      </w:r>
      <w:r>
        <w:rPr>
          <w:rFonts w:hint="eastAsia"/>
          <w:color w:val="000000" w:themeColor="text1"/>
          <w:sz w:val="28"/>
          <w:szCs w:val="28"/>
        </w:rPr>
        <w:t>зарегулированностью</w:t>
      </w:r>
      <w:r w:rsidR="00CB0CA8">
        <w:rPr>
          <w:color w:val="000000" w:themeColor="text1"/>
          <w:sz w:val="28"/>
          <w:szCs w:val="28"/>
        </w:rPr>
        <w:t xml:space="preserve"> </w:t>
      </w:r>
      <w:r>
        <w:rPr>
          <w:rFonts w:hint="eastAsia"/>
          <w:color w:val="000000" w:themeColor="text1"/>
          <w:sz w:val="28"/>
          <w:szCs w:val="28"/>
        </w:rPr>
        <w:t>реки</w:t>
      </w:r>
      <w:r>
        <w:rPr>
          <w:color w:val="000000" w:themeColor="text1"/>
          <w:sz w:val="28"/>
          <w:szCs w:val="28"/>
        </w:rPr>
        <w:t xml:space="preserve">. </w:t>
      </w:r>
      <w:r>
        <w:rPr>
          <w:rFonts w:hint="eastAsia"/>
          <w:color w:val="000000" w:themeColor="text1"/>
          <w:sz w:val="28"/>
          <w:szCs w:val="28"/>
        </w:rPr>
        <w:t>Вниз</w:t>
      </w:r>
      <w:r w:rsidR="00CB0CA8">
        <w:rPr>
          <w:color w:val="000000" w:themeColor="text1"/>
          <w:sz w:val="28"/>
          <w:szCs w:val="28"/>
        </w:rPr>
        <w:t xml:space="preserve"> </w:t>
      </w:r>
      <w:r>
        <w:rPr>
          <w:rFonts w:hint="eastAsia"/>
          <w:color w:val="000000" w:themeColor="text1"/>
          <w:sz w:val="28"/>
          <w:szCs w:val="28"/>
        </w:rPr>
        <w:t>по</w:t>
      </w:r>
      <w:r w:rsidR="00CB0CA8">
        <w:rPr>
          <w:color w:val="000000" w:themeColor="text1"/>
          <w:sz w:val="28"/>
          <w:szCs w:val="28"/>
        </w:rPr>
        <w:t xml:space="preserve"> </w:t>
      </w:r>
      <w:r>
        <w:rPr>
          <w:rFonts w:hint="eastAsia"/>
          <w:color w:val="000000" w:themeColor="text1"/>
          <w:sz w:val="28"/>
          <w:szCs w:val="28"/>
        </w:rPr>
        <w:t>течению</w:t>
      </w:r>
      <w:r w:rsidR="00CB0CA8">
        <w:rPr>
          <w:color w:val="000000" w:themeColor="text1"/>
          <w:sz w:val="28"/>
          <w:szCs w:val="28"/>
        </w:rPr>
        <w:t xml:space="preserve"> </w:t>
      </w:r>
      <w:r>
        <w:rPr>
          <w:rFonts w:hint="eastAsia"/>
          <w:color w:val="000000" w:themeColor="text1"/>
          <w:sz w:val="28"/>
          <w:szCs w:val="28"/>
        </w:rPr>
        <w:t>мутность</w:t>
      </w:r>
      <w:r w:rsidR="00CB0CA8">
        <w:rPr>
          <w:color w:val="000000" w:themeColor="text1"/>
          <w:sz w:val="28"/>
          <w:szCs w:val="28"/>
        </w:rPr>
        <w:t xml:space="preserve"> </w:t>
      </w:r>
      <w:r>
        <w:rPr>
          <w:rFonts w:hint="eastAsia"/>
          <w:color w:val="000000" w:themeColor="text1"/>
          <w:sz w:val="28"/>
          <w:szCs w:val="28"/>
        </w:rPr>
        <w:t>увеличивается</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В</w:t>
      </w:r>
      <w:r w:rsidR="00CB0CA8">
        <w:rPr>
          <w:color w:val="000000" w:themeColor="text1"/>
          <w:sz w:val="28"/>
          <w:szCs w:val="28"/>
        </w:rPr>
        <w:t xml:space="preserve"> </w:t>
      </w:r>
      <w:r>
        <w:rPr>
          <w:rFonts w:hint="eastAsia"/>
          <w:color w:val="000000" w:themeColor="text1"/>
          <w:sz w:val="28"/>
          <w:szCs w:val="28"/>
        </w:rPr>
        <w:t>основном</w:t>
      </w:r>
      <w:r w:rsidR="00CB0CA8">
        <w:rPr>
          <w:color w:val="000000" w:themeColor="text1"/>
          <w:sz w:val="28"/>
          <w:szCs w:val="28"/>
        </w:rPr>
        <w:t xml:space="preserve"> </w:t>
      </w:r>
      <w:r>
        <w:rPr>
          <w:rFonts w:hint="eastAsia"/>
          <w:color w:val="000000" w:themeColor="text1"/>
          <w:sz w:val="28"/>
          <w:szCs w:val="28"/>
        </w:rPr>
        <w:t>русле</w:t>
      </w:r>
      <w:r w:rsidR="00CB0CA8">
        <w:rPr>
          <w:color w:val="000000" w:themeColor="text1"/>
          <w:sz w:val="28"/>
          <w:szCs w:val="28"/>
        </w:rPr>
        <w:t xml:space="preserve"> </w:t>
      </w:r>
      <w:r>
        <w:rPr>
          <w:rFonts w:hint="eastAsia"/>
          <w:color w:val="000000" w:themeColor="text1"/>
          <w:sz w:val="28"/>
          <w:szCs w:val="28"/>
        </w:rPr>
        <w:t>реки</w:t>
      </w:r>
      <w:r w:rsidR="00CB0CA8">
        <w:rPr>
          <w:color w:val="000000" w:themeColor="text1"/>
          <w:sz w:val="28"/>
          <w:szCs w:val="28"/>
        </w:rPr>
        <w:t xml:space="preserve"> </w:t>
      </w:r>
      <w:r>
        <w:rPr>
          <w:rFonts w:hint="eastAsia"/>
          <w:color w:val="000000" w:themeColor="text1"/>
          <w:sz w:val="28"/>
          <w:szCs w:val="28"/>
        </w:rPr>
        <w:t>Кубани</w:t>
      </w:r>
      <w:r w:rsidR="00CB0CA8">
        <w:rPr>
          <w:color w:val="000000" w:themeColor="text1"/>
          <w:sz w:val="28"/>
          <w:szCs w:val="28"/>
        </w:rPr>
        <w:t xml:space="preserve"> </w:t>
      </w:r>
      <w:r>
        <w:rPr>
          <w:rFonts w:hint="eastAsia"/>
          <w:color w:val="000000" w:themeColor="text1"/>
          <w:sz w:val="28"/>
          <w:szCs w:val="28"/>
        </w:rPr>
        <w:t>почти</w:t>
      </w:r>
      <w:r w:rsidR="00CB0CA8">
        <w:rPr>
          <w:color w:val="000000" w:themeColor="text1"/>
          <w:sz w:val="28"/>
          <w:szCs w:val="28"/>
        </w:rPr>
        <w:t xml:space="preserve"> </w:t>
      </w:r>
      <w:r>
        <w:rPr>
          <w:rFonts w:hint="eastAsia"/>
          <w:color w:val="000000" w:themeColor="text1"/>
          <w:sz w:val="28"/>
          <w:szCs w:val="28"/>
        </w:rPr>
        <w:t>ежегодно</w:t>
      </w:r>
      <w:r w:rsidR="00CB0CA8">
        <w:rPr>
          <w:color w:val="000000" w:themeColor="text1"/>
          <w:sz w:val="28"/>
          <w:szCs w:val="28"/>
        </w:rPr>
        <w:t xml:space="preserve"> </w:t>
      </w:r>
      <w:r>
        <w:rPr>
          <w:rFonts w:hint="eastAsia"/>
          <w:color w:val="000000" w:themeColor="text1"/>
          <w:sz w:val="28"/>
          <w:szCs w:val="28"/>
        </w:rPr>
        <w:t>образуются</w:t>
      </w:r>
      <w:r w:rsidR="00CB0CA8">
        <w:rPr>
          <w:color w:val="000000" w:themeColor="text1"/>
          <w:sz w:val="28"/>
          <w:szCs w:val="28"/>
        </w:rPr>
        <w:t xml:space="preserve"> </w:t>
      </w:r>
      <w:r>
        <w:rPr>
          <w:rFonts w:hint="eastAsia"/>
          <w:color w:val="000000" w:themeColor="text1"/>
          <w:sz w:val="28"/>
          <w:szCs w:val="28"/>
        </w:rPr>
        <w:t>зажоры</w:t>
      </w:r>
      <w:r w:rsidR="00CB0CA8">
        <w:rPr>
          <w:color w:val="000000" w:themeColor="text1"/>
          <w:sz w:val="28"/>
          <w:szCs w:val="28"/>
        </w:rPr>
        <w:t xml:space="preserve"> </w:t>
      </w:r>
      <w:r>
        <w:rPr>
          <w:rFonts w:hint="eastAsia"/>
          <w:color w:val="000000" w:themeColor="text1"/>
          <w:sz w:val="28"/>
          <w:szCs w:val="28"/>
        </w:rPr>
        <w:t>и</w:t>
      </w:r>
      <w:r w:rsidR="00CB0CA8">
        <w:rPr>
          <w:color w:val="000000" w:themeColor="text1"/>
          <w:sz w:val="28"/>
          <w:szCs w:val="28"/>
        </w:rPr>
        <w:t xml:space="preserve"> </w:t>
      </w:r>
      <w:r>
        <w:rPr>
          <w:rFonts w:hint="eastAsia"/>
          <w:color w:val="000000" w:themeColor="text1"/>
          <w:sz w:val="28"/>
          <w:szCs w:val="28"/>
        </w:rPr>
        <w:t>заторы</w:t>
      </w:r>
      <w:r>
        <w:rPr>
          <w:color w:val="000000" w:themeColor="text1"/>
          <w:sz w:val="28"/>
          <w:szCs w:val="28"/>
        </w:rPr>
        <w:t xml:space="preserve">. </w:t>
      </w:r>
      <w:r>
        <w:rPr>
          <w:rFonts w:hint="eastAsia"/>
          <w:color w:val="000000" w:themeColor="text1"/>
          <w:sz w:val="28"/>
          <w:szCs w:val="28"/>
        </w:rPr>
        <w:t>Подъемы</w:t>
      </w:r>
      <w:r w:rsidR="00CB0CA8">
        <w:rPr>
          <w:color w:val="000000" w:themeColor="text1"/>
          <w:sz w:val="28"/>
          <w:szCs w:val="28"/>
        </w:rPr>
        <w:t xml:space="preserve"> </w:t>
      </w:r>
      <w:r>
        <w:rPr>
          <w:rFonts w:hint="eastAsia"/>
          <w:color w:val="000000" w:themeColor="text1"/>
          <w:sz w:val="28"/>
          <w:szCs w:val="28"/>
        </w:rPr>
        <w:t>уровня</w:t>
      </w:r>
      <w:r w:rsidR="00CB0CA8">
        <w:rPr>
          <w:color w:val="000000" w:themeColor="text1"/>
          <w:sz w:val="28"/>
          <w:szCs w:val="28"/>
        </w:rPr>
        <w:t xml:space="preserve"> </w:t>
      </w:r>
      <w:r>
        <w:rPr>
          <w:rFonts w:hint="eastAsia"/>
          <w:color w:val="000000" w:themeColor="text1"/>
          <w:sz w:val="28"/>
          <w:szCs w:val="28"/>
        </w:rPr>
        <w:t>воды</w:t>
      </w:r>
      <w:r>
        <w:rPr>
          <w:color w:val="000000" w:themeColor="text1"/>
          <w:sz w:val="28"/>
          <w:szCs w:val="28"/>
        </w:rPr>
        <w:t xml:space="preserve">, </w:t>
      </w:r>
      <w:r>
        <w:rPr>
          <w:rFonts w:hint="eastAsia"/>
          <w:color w:val="000000" w:themeColor="text1"/>
          <w:sz w:val="28"/>
          <w:szCs w:val="28"/>
        </w:rPr>
        <w:t>вызванные</w:t>
      </w:r>
      <w:r w:rsidR="00CB0CA8">
        <w:rPr>
          <w:color w:val="000000" w:themeColor="text1"/>
          <w:sz w:val="28"/>
          <w:szCs w:val="28"/>
        </w:rPr>
        <w:t xml:space="preserve"> </w:t>
      </w:r>
      <w:r>
        <w:rPr>
          <w:rFonts w:hint="eastAsia"/>
          <w:color w:val="000000" w:themeColor="text1"/>
          <w:sz w:val="28"/>
          <w:szCs w:val="28"/>
        </w:rPr>
        <w:t>зажорами</w:t>
      </w:r>
      <w:r>
        <w:rPr>
          <w:color w:val="000000" w:themeColor="text1"/>
          <w:sz w:val="28"/>
          <w:szCs w:val="28"/>
        </w:rPr>
        <w:t xml:space="preserve">, </w:t>
      </w:r>
      <w:r>
        <w:rPr>
          <w:rFonts w:hint="eastAsia"/>
          <w:color w:val="000000" w:themeColor="text1"/>
          <w:sz w:val="28"/>
          <w:szCs w:val="28"/>
        </w:rPr>
        <w:t>в</w:t>
      </w:r>
      <w:r w:rsidR="00CB0CA8">
        <w:rPr>
          <w:color w:val="000000" w:themeColor="text1"/>
          <w:sz w:val="28"/>
          <w:szCs w:val="28"/>
        </w:rPr>
        <w:t xml:space="preserve"> </w:t>
      </w:r>
      <w:r>
        <w:rPr>
          <w:rFonts w:hint="eastAsia"/>
          <w:color w:val="000000" w:themeColor="text1"/>
          <w:sz w:val="28"/>
          <w:szCs w:val="28"/>
        </w:rPr>
        <w:t>большинстве</w:t>
      </w:r>
      <w:r w:rsidR="00CB0CA8">
        <w:rPr>
          <w:color w:val="000000" w:themeColor="text1"/>
          <w:sz w:val="28"/>
          <w:szCs w:val="28"/>
        </w:rPr>
        <w:t xml:space="preserve"> </w:t>
      </w:r>
      <w:r>
        <w:rPr>
          <w:rFonts w:hint="eastAsia"/>
          <w:color w:val="000000" w:themeColor="text1"/>
          <w:sz w:val="28"/>
          <w:szCs w:val="28"/>
        </w:rPr>
        <w:t>случаев</w:t>
      </w:r>
      <w:r w:rsidR="00CB0CA8">
        <w:rPr>
          <w:color w:val="000000" w:themeColor="text1"/>
          <w:sz w:val="28"/>
          <w:szCs w:val="28"/>
        </w:rPr>
        <w:t xml:space="preserve"> </w:t>
      </w:r>
      <w:r>
        <w:rPr>
          <w:rFonts w:hint="eastAsia"/>
          <w:color w:val="000000" w:themeColor="text1"/>
          <w:sz w:val="28"/>
          <w:szCs w:val="28"/>
        </w:rPr>
        <w:t>не</w:t>
      </w:r>
      <w:r w:rsidR="00CB0CA8">
        <w:rPr>
          <w:color w:val="000000" w:themeColor="text1"/>
          <w:sz w:val="28"/>
          <w:szCs w:val="28"/>
        </w:rPr>
        <w:t xml:space="preserve"> </w:t>
      </w:r>
      <w:r>
        <w:rPr>
          <w:rFonts w:hint="eastAsia"/>
          <w:color w:val="000000" w:themeColor="text1"/>
          <w:sz w:val="28"/>
          <w:szCs w:val="28"/>
        </w:rPr>
        <w:t>превышают</w:t>
      </w:r>
      <w:r>
        <w:rPr>
          <w:color w:val="000000" w:themeColor="text1"/>
          <w:sz w:val="28"/>
          <w:szCs w:val="28"/>
        </w:rPr>
        <w:t xml:space="preserve"> 100-175 </w:t>
      </w:r>
      <w:r>
        <w:rPr>
          <w:rFonts w:hint="eastAsia"/>
          <w:color w:val="000000" w:themeColor="text1"/>
          <w:sz w:val="28"/>
          <w:szCs w:val="28"/>
        </w:rPr>
        <w:t>см</w:t>
      </w:r>
      <w:r>
        <w:rPr>
          <w:color w:val="000000" w:themeColor="text1"/>
          <w:sz w:val="28"/>
          <w:szCs w:val="28"/>
        </w:rPr>
        <w:t xml:space="preserve">, </w:t>
      </w:r>
      <w:r>
        <w:rPr>
          <w:rFonts w:hint="eastAsia"/>
          <w:color w:val="000000" w:themeColor="text1"/>
          <w:sz w:val="28"/>
          <w:szCs w:val="28"/>
        </w:rPr>
        <w:t>но</w:t>
      </w:r>
      <w:r w:rsidR="00CB0CA8">
        <w:rPr>
          <w:color w:val="000000" w:themeColor="text1"/>
          <w:sz w:val="28"/>
          <w:szCs w:val="28"/>
        </w:rPr>
        <w:t xml:space="preserve"> </w:t>
      </w:r>
      <w:r>
        <w:rPr>
          <w:rFonts w:hint="eastAsia"/>
          <w:color w:val="000000" w:themeColor="text1"/>
          <w:sz w:val="28"/>
          <w:szCs w:val="28"/>
        </w:rPr>
        <w:t>в</w:t>
      </w:r>
      <w:r w:rsidR="00CB0CA8">
        <w:rPr>
          <w:color w:val="000000" w:themeColor="text1"/>
          <w:sz w:val="28"/>
          <w:szCs w:val="28"/>
        </w:rPr>
        <w:t xml:space="preserve"> </w:t>
      </w:r>
      <w:r>
        <w:rPr>
          <w:rFonts w:hint="eastAsia"/>
          <w:color w:val="000000" w:themeColor="text1"/>
          <w:sz w:val="28"/>
          <w:szCs w:val="28"/>
        </w:rPr>
        <w:t>отдельных</w:t>
      </w:r>
      <w:r w:rsidR="00CB0CA8">
        <w:rPr>
          <w:color w:val="000000" w:themeColor="text1"/>
          <w:sz w:val="28"/>
          <w:szCs w:val="28"/>
        </w:rPr>
        <w:t xml:space="preserve"> </w:t>
      </w:r>
      <w:r>
        <w:rPr>
          <w:rFonts w:hint="eastAsia"/>
          <w:color w:val="000000" w:themeColor="text1"/>
          <w:sz w:val="28"/>
          <w:szCs w:val="28"/>
        </w:rPr>
        <w:t>случаях</w:t>
      </w:r>
      <w:r w:rsidR="00CB0CA8">
        <w:rPr>
          <w:color w:val="000000" w:themeColor="text1"/>
          <w:sz w:val="28"/>
          <w:szCs w:val="28"/>
        </w:rPr>
        <w:t xml:space="preserve"> </w:t>
      </w:r>
      <w:r>
        <w:rPr>
          <w:rFonts w:hint="eastAsia"/>
          <w:color w:val="000000" w:themeColor="text1"/>
          <w:sz w:val="28"/>
          <w:szCs w:val="28"/>
        </w:rPr>
        <w:t>могут</w:t>
      </w:r>
      <w:r w:rsidR="00CB0CA8">
        <w:rPr>
          <w:color w:val="000000" w:themeColor="text1"/>
          <w:sz w:val="28"/>
          <w:szCs w:val="28"/>
        </w:rPr>
        <w:t xml:space="preserve"> </w:t>
      </w:r>
      <w:r>
        <w:rPr>
          <w:rFonts w:hint="eastAsia"/>
          <w:color w:val="000000" w:themeColor="text1"/>
          <w:sz w:val="28"/>
          <w:szCs w:val="28"/>
        </w:rPr>
        <w:t>достигать</w:t>
      </w:r>
      <w:r>
        <w:rPr>
          <w:color w:val="000000" w:themeColor="text1"/>
          <w:sz w:val="28"/>
          <w:szCs w:val="28"/>
        </w:rPr>
        <w:t xml:space="preserve"> 201-217 </w:t>
      </w:r>
      <w:r>
        <w:rPr>
          <w:rFonts w:hint="eastAsia"/>
          <w:color w:val="000000" w:themeColor="text1"/>
          <w:sz w:val="28"/>
          <w:szCs w:val="28"/>
        </w:rPr>
        <w:t>см</w:t>
      </w:r>
      <w:r>
        <w:rPr>
          <w:color w:val="000000" w:themeColor="text1"/>
          <w:sz w:val="28"/>
          <w:szCs w:val="28"/>
        </w:rPr>
        <w:t xml:space="preserve">. </w:t>
      </w:r>
      <w:r>
        <w:rPr>
          <w:rFonts w:hint="eastAsia"/>
          <w:color w:val="000000" w:themeColor="text1"/>
          <w:sz w:val="28"/>
          <w:szCs w:val="28"/>
        </w:rPr>
        <w:t>Продолжительность</w:t>
      </w:r>
      <w:r w:rsidR="00CB0CA8">
        <w:rPr>
          <w:color w:val="000000" w:themeColor="text1"/>
          <w:sz w:val="28"/>
          <w:szCs w:val="28"/>
        </w:rPr>
        <w:t xml:space="preserve"> </w:t>
      </w:r>
      <w:r>
        <w:rPr>
          <w:rFonts w:hint="eastAsia"/>
          <w:color w:val="000000" w:themeColor="text1"/>
          <w:sz w:val="28"/>
          <w:szCs w:val="28"/>
        </w:rPr>
        <w:t>зажоров</w:t>
      </w:r>
      <w:r w:rsidR="00CB0CA8">
        <w:rPr>
          <w:color w:val="000000" w:themeColor="text1"/>
          <w:sz w:val="28"/>
          <w:szCs w:val="28"/>
        </w:rPr>
        <w:t xml:space="preserve"> </w:t>
      </w:r>
      <w:r>
        <w:rPr>
          <w:rFonts w:hint="eastAsia"/>
          <w:color w:val="000000" w:themeColor="text1"/>
          <w:sz w:val="28"/>
          <w:szCs w:val="28"/>
        </w:rPr>
        <w:t>за</w:t>
      </w:r>
      <w:r w:rsidR="00CB0CA8">
        <w:rPr>
          <w:color w:val="000000" w:themeColor="text1"/>
          <w:sz w:val="28"/>
          <w:szCs w:val="28"/>
        </w:rPr>
        <w:t xml:space="preserve"> </w:t>
      </w:r>
      <w:r>
        <w:rPr>
          <w:rFonts w:hint="eastAsia"/>
          <w:color w:val="000000" w:themeColor="text1"/>
          <w:sz w:val="28"/>
          <w:szCs w:val="28"/>
        </w:rPr>
        <w:t>год</w:t>
      </w:r>
      <w:r w:rsidR="00CB0CA8">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3-122 </w:t>
      </w:r>
      <w:r>
        <w:rPr>
          <w:rFonts w:hint="eastAsia"/>
          <w:color w:val="000000" w:themeColor="text1"/>
          <w:sz w:val="28"/>
          <w:szCs w:val="28"/>
        </w:rPr>
        <w:t>дня</w:t>
      </w:r>
      <w:r>
        <w:rPr>
          <w:color w:val="000000" w:themeColor="text1"/>
          <w:sz w:val="28"/>
          <w:szCs w:val="28"/>
        </w:rPr>
        <w:t xml:space="preserve">. </w:t>
      </w:r>
      <w:r>
        <w:rPr>
          <w:rFonts w:hint="eastAsia"/>
          <w:color w:val="000000" w:themeColor="text1"/>
          <w:sz w:val="28"/>
          <w:szCs w:val="28"/>
        </w:rPr>
        <w:t>Заторы</w:t>
      </w:r>
      <w:r w:rsidR="00CB0CA8">
        <w:rPr>
          <w:color w:val="000000" w:themeColor="text1"/>
          <w:sz w:val="28"/>
          <w:szCs w:val="28"/>
        </w:rPr>
        <w:t xml:space="preserve"> </w:t>
      </w:r>
      <w:r>
        <w:rPr>
          <w:rFonts w:hint="eastAsia"/>
          <w:color w:val="000000" w:themeColor="text1"/>
          <w:sz w:val="28"/>
          <w:szCs w:val="28"/>
        </w:rPr>
        <w:t>также</w:t>
      </w:r>
      <w:r w:rsidR="00CB0CA8">
        <w:rPr>
          <w:color w:val="000000" w:themeColor="text1"/>
          <w:sz w:val="28"/>
          <w:szCs w:val="28"/>
        </w:rPr>
        <w:t xml:space="preserve"> </w:t>
      </w:r>
      <w:r>
        <w:rPr>
          <w:rFonts w:hint="eastAsia"/>
          <w:color w:val="000000" w:themeColor="text1"/>
          <w:sz w:val="28"/>
          <w:szCs w:val="28"/>
        </w:rPr>
        <w:t>образуются</w:t>
      </w:r>
      <w:r w:rsidR="00CB0CA8">
        <w:rPr>
          <w:color w:val="000000" w:themeColor="text1"/>
          <w:sz w:val="28"/>
          <w:szCs w:val="28"/>
        </w:rPr>
        <w:t xml:space="preserve"> </w:t>
      </w:r>
      <w:r>
        <w:rPr>
          <w:rFonts w:hint="eastAsia"/>
          <w:color w:val="000000" w:themeColor="text1"/>
          <w:sz w:val="28"/>
          <w:szCs w:val="28"/>
        </w:rPr>
        <w:t>на</w:t>
      </w:r>
      <w:r w:rsidR="00CB0CA8">
        <w:rPr>
          <w:color w:val="000000" w:themeColor="text1"/>
          <w:sz w:val="28"/>
          <w:szCs w:val="28"/>
        </w:rPr>
        <w:t xml:space="preserve"> </w:t>
      </w:r>
      <w:r>
        <w:rPr>
          <w:rFonts w:hint="eastAsia"/>
          <w:color w:val="000000" w:themeColor="text1"/>
          <w:sz w:val="28"/>
          <w:szCs w:val="28"/>
        </w:rPr>
        <w:t>многих</w:t>
      </w:r>
      <w:r w:rsidR="00CB0CA8">
        <w:rPr>
          <w:color w:val="000000" w:themeColor="text1"/>
          <w:sz w:val="28"/>
          <w:szCs w:val="28"/>
        </w:rPr>
        <w:t xml:space="preserve"> </w:t>
      </w:r>
      <w:r>
        <w:rPr>
          <w:rFonts w:hint="eastAsia"/>
          <w:color w:val="000000" w:themeColor="text1"/>
          <w:sz w:val="28"/>
          <w:szCs w:val="28"/>
        </w:rPr>
        <w:t>участках</w:t>
      </w:r>
      <w:r w:rsidR="00CB0CA8">
        <w:rPr>
          <w:color w:val="000000" w:themeColor="text1"/>
          <w:sz w:val="28"/>
          <w:szCs w:val="28"/>
        </w:rPr>
        <w:t xml:space="preserve"> </w:t>
      </w:r>
      <w:r>
        <w:rPr>
          <w:rFonts w:hint="eastAsia"/>
          <w:color w:val="000000" w:themeColor="text1"/>
          <w:sz w:val="28"/>
          <w:szCs w:val="28"/>
        </w:rPr>
        <w:t>Кубани</w:t>
      </w:r>
      <w:r>
        <w:rPr>
          <w:color w:val="000000" w:themeColor="text1"/>
          <w:sz w:val="28"/>
          <w:szCs w:val="28"/>
        </w:rPr>
        <w:t xml:space="preserve">, </w:t>
      </w:r>
      <w:r>
        <w:rPr>
          <w:rFonts w:hint="eastAsia"/>
          <w:color w:val="000000" w:themeColor="text1"/>
          <w:sz w:val="28"/>
          <w:szCs w:val="28"/>
        </w:rPr>
        <w:t>но</w:t>
      </w:r>
      <w:r w:rsidR="00CB0CA8">
        <w:rPr>
          <w:color w:val="000000" w:themeColor="text1"/>
          <w:sz w:val="28"/>
          <w:szCs w:val="28"/>
        </w:rPr>
        <w:t xml:space="preserve"> </w:t>
      </w:r>
      <w:r>
        <w:rPr>
          <w:rFonts w:hint="eastAsia"/>
          <w:color w:val="000000" w:themeColor="text1"/>
          <w:sz w:val="28"/>
          <w:szCs w:val="28"/>
        </w:rPr>
        <w:t>не</w:t>
      </w:r>
      <w:r w:rsidR="00CB0CA8">
        <w:rPr>
          <w:color w:val="000000" w:themeColor="text1"/>
          <w:sz w:val="28"/>
          <w:szCs w:val="28"/>
        </w:rPr>
        <w:t xml:space="preserve"> </w:t>
      </w:r>
      <w:r>
        <w:rPr>
          <w:rFonts w:hint="eastAsia"/>
          <w:color w:val="000000" w:themeColor="text1"/>
          <w:sz w:val="28"/>
          <w:szCs w:val="28"/>
        </w:rPr>
        <w:t>ежегодно</w:t>
      </w:r>
      <w:r>
        <w:rPr>
          <w:color w:val="000000" w:themeColor="text1"/>
          <w:sz w:val="28"/>
          <w:szCs w:val="28"/>
        </w:rPr>
        <w:t xml:space="preserve">, </w:t>
      </w:r>
      <w:r>
        <w:rPr>
          <w:rFonts w:hint="eastAsia"/>
          <w:color w:val="000000" w:themeColor="text1"/>
          <w:sz w:val="28"/>
          <w:szCs w:val="28"/>
        </w:rPr>
        <w:t>а</w:t>
      </w:r>
      <w:r w:rsidR="00CB0CA8">
        <w:rPr>
          <w:color w:val="000000" w:themeColor="text1"/>
          <w:sz w:val="28"/>
          <w:szCs w:val="28"/>
        </w:rPr>
        <w:t xml:space="preserve"> </w:t>
      </w:r>
      <w:r>
        <w:rPr>
          <w:rFonts w:hint="eastAsia"/>
          <w:color w:val="000000" w:themeColor="text1"/>
          <w:sz w:val="28"/>
          <w:szCs w:val="28"/>
        </w:rPr>
        <w:t>один</w:t>
      </w:r>
      <w:r w:rsidR="00CB0CA8">
        <w:rPr>
          <w:color w:val="000000" w:themeColor="text1"/>
          <w:sz w:val="28"/>
          <w:szCs w:val="28"/>
        </w:rPr>
        <w:t xml:space="preserve"> </w:t>
      </w:r>
      <w:r>
        <w:rPr>
          <w:rFonts w:hint="eastAsia"/>
          <w:color w:val="000000" w:themeColor="text1"/>
          <w:sz w:val="28"/>
          <w:szCs w:val="28"/>
        </w:rPr>
        <w:t>раз</w:t>
      </w:r>
      <w:r w:rsidR="00CB0CA8">
        <w:rPr>
          <w:color w:val="000000" w:themeColor="text1"/>
          <w:sz w:val="28"/>
          <w:szCs w:val="28"/>
        </w:rPr>
        <w:t xml:space="preserve"> </w:t>
      </w:r>
      <w:r>
        <w:rPr>
          <w:rFonts w:hint="eastAsia"/>
          <w:color w:val="000000" w:themeColor="text1"/>
          <w:sz w:val="28"/>
          <w:szCs w:val="28"/>
        </w:rPr>
        <w:t>в</w:t>
      </w:r>
      <w:r>
        <w:rPr>
          <w:color w:val="000000" w:themeColor="text1"/>
          <w:sz w:val="28"/>
          <w:szCs w:val="28"/>
        </w:rPr>
        <w:t xml:space="preserve"> 5-10 </w:t>
      </w:r>
      <w:r>
        <w:rPr>
          <w:rFonts w:hint="eastAsia"/>
          <w:color w:val="000000" w:themeColor="text1"/>
          <w:sz w:val="28"/>
          <w:szCs w:val="28"/>
        </w:rPr>
        <w:t>лет</w:t>
      </w:r>
      <w:r>
        <w:rPr>
          <w:color w:val="000000" w:themeColor="text1"/>
          <w:sz w:val="28"/>
          <w:szCs w:val="28"/>
        </w:rPr>
        <w:t xml:space="preserve">. </w:t>
      </w:r>
      <w:r>
        <w:rPr>
          <w:rFonts w:hint="eastAsia"/>
          <w:color w:val="000000" w:themeColor="text1"/>
          <w:sz w:val="28"/>
          <w:szCs w:val="28"/>
        </w:rPr>
        <w:t>Максимальные</w:t>
      </w:r>
      <w:r w:rsidR="00CB0CA8">
        <w:rPr>
          <w:color w:val="000000" w:themeColor="text1"/>
          <w:sz w:val="28"/>
          <w:szCs w:val="28"/>
        </w:rPr>
        <w:t xml:space="preserve"> </w:t>
      </w:r>
      <w:r>
        <w:rPr>
          <w:rFonts w:hint="eastAsia"/>
          <w:color w:val="000000" w:themeColor="text1"/>
          <w:sz w:val="28"/>
          <w:szCs w:val="28"/>
        </w:rPr>
        <w:t>подъемы</w:t>
      </w:r>
      <w:r w:rsidR="00CB0CA8">
        <w:rPr>
          <w:color w:val="000000" w:themeColor="text1"/>
          <w:sz w:val="28"/>
          <w:szCs w:val="28"/>
        </w:rPr>
        <w:t xml:space="preserve"> </w:t>
      </w:r>
      <w:r>
        <w:rPr>
          <w:rFonts w:hint="eastAsia"/>
          <w:color w:val="000000" w:themeColor="text1"/>
          <w:sz w:val="28"/>
          <w:szCs w:val="28"/>
        </w:rPr>
        <w:t>уровня</w:t>
      </w:r>
      <w:r w:rsidR="00CB0CA8">
        <w:rPr>
          <w:color w:val="000000" w:themeColor="text1"/>
          <w:sz w:val="28"/>
          <w:szCs w:val="28"/>
        </w:rPr>
        <w:t xml:space="preserve"> </w:t>
      </w:r>
      <w:r>
        <w:rPr>
          <w:rFonts w:hint="eastAsia"/>
          <w:color w:val="000000" w:themeColor="text1"/>
          <w:sz w:val="28"/>
          <w:szCs w:val="28"/>
        </w:rPr>
        <w:t>воды</w:t>
      </w:r>
      <w:r w:rsidR="00CB0CA8">
        <w:rPr>
          <w:color w:val="000000" w:themeColor="text1"/>
          <w:sz w:val="28"/>
          <w:szCs w:val="28"/>
        </w:rPr>
        <w:t xml:space="preserve"> </w:t>
      </w:r>
      <w:r>
        <w:rPr>
          <w:rFonts w:hint="eastAsia"/>
          <w:color w:val="000000" w:themeColor="text1"/>
          <w:sz w:val="28"/>
          <w:szCs w:val="28"/>
        </w:rPr>
        <w:t>достигают</w:t>
      </w:r>
      <w:r>
        <w:rPr>
          <w:color w:val="000000" w:themeColor="text1"/>
          <w:sz w:val="28"/>
          <w:szCs w:val="28"/>
        </w:rPr>
        <w:t xml:space="preserve"> 140-336 </w:t>
      </w:r>
      <w:r>
        <w:rPr>
          <w:rFonts w:hint="eastAsia"/>
          <w:color w:val="000000" w:themeColor="text1"/>
          <w:sz w:val="28"/>
          <w:szCs w:val="28"/>
        </w:rPr>
        <w:t>см</w:t>
      </w:r>
      <w:r>
        <w:rPr>
          <w:color w:val="000000" w:themeColor="text1"/>
          <w:sz w:val="28"/>
          <w:szCs w:val="28"/>
        </w:rPr>
        <w:t xml:space="preserve">. </w:t>
      </w:r>
      <w:r>
        <w:rPr>
          <w:rFonts w:hint="eastAsia"/>
          <w:color w:val="000000" w:themeColor="text1"/>
          <w:sz w:val="28"/>
          <w:szCs w:val="28"/>
        </w:rPr>
        <w:t>Продолжительность</w:t>
      </w:r>
      <w:r w:rsidR="00CB0CA8">
        <w:rPr>
          <w:color w:val="000000" w:themeColor="text1"/>
          <w:sz w:val="28"/>
          <w:szCs w:val="28"/>
        </w:rPr>
        <w:t xml:space="preserve"> </w:t>
      </w:r>
      <w:r>
        <w:rPr>
          <w:rFonts w:hint="eastAsia"/>
          <w:color w:val="000000" w:themeColor="text1"/>
          <w:sz w:val="28"/>
          <w:szCs w:val="28"/>
        </w:rPr>
        <w:t>одного</w:t>
      </w:r>
      <w:r w:rsidR="00CB0CA8">
        <w:rPr>
          <w:color w:val="000000" w:themeColor="text1"/>
          <w:sz w:val="28"/>
          <w:szCs w:val="28"/>
        </w:rPr>
        <w:t xml:space="preserve"> </w:t>
      </w:r>
      <w:r>
        <w:rPr>
          <w:rFonts w:hint="eastAsia"/>
          <w:color w:val="000000" w:themeColor="text1"/>
          <w:sz w:val="28"/>
          <w:szCs w:val="28"/>
        </w:rPr>
        <w:t>затора</w:t>
      </w:r>
      <w:r w:rsidR="00CB0CA8">
        <w:rPr>
          <w:color w:val="000000" w:themeColor="text1"/>
          <w:sz w:val="28"/>
          <w:szCs w:val="28"/>
        </w:rPr>
        <w:t xml:space="preserve"> </w:t>
      </w:r>
      <w:r>
        <w:rPr>
          <w:rFonts w:hint="eastAsia"/>
          <w:color w:val="000000" w:themeColor="text1"/>
          <w:sz w:val="28"/>
          <w:szCs w:val="28"/>
        </w:rPr>
        <w:t>в</w:t>
      </w:r>
      <w:r w:rsidR="00CB0CA8">
        <w:rPr>
          <w:color w:val="000000" w:themeColor="text1"/>
          <w:sz w:val="28"/>
          <w:szCs w:val="28"/>
        </w:rPr>
        <w:t xml:space="preserve"> </w:t>
      </w:r>
      <w:r>
        <w:rPr>
          <w:rFonts w:hint="eastAsia"/>
          <w:color w:val="000000" w:themeColor="text1"/>
          <w:sz w:val="28"/>
          <w:szCs w:val="28"/>
        </w:rPr>
        <w:t>среднем</w:t>
      </w:r>
      <w:r w:rsidR="00CB0CA8">
        <w:rPr>
          <w:color w:val="000000" w:themeColor="text1"/>
          <w:sz w:val="28"/>
          <w:szCs w:val="28"/>
        </w:rPr>
        <w:t xml:space="preserve"> </w:t>
      </w:r>
      <w:r>
        <w:rPr>
          <w:rFonts w:hint="eastAsia"/>
          <w:color w:val="000000" w:themeColor="text1"/>
          <w:sz w:val="28"/>
          <w:szCs w:val="28"/>
        </w:rPr>
        <w:t>не</w:t>
      </w:r>
      <w:r w:rsidR="00CB0CA8">
        <w:rPr>
          <w:color w:val="000000" w:themeColor="text1"/>
          <w:sz w:val="28"/>
          <w:szCs w:val="28"/>
        </w:rPr>
        <w:t xml:space="preserve"> </w:t>
      </w:r>
      <w:r>
        <w:rPr>
          <w:rFonts w:hint="eastAsia"/>
          <w:color w:val="000000" w:themeColor="text1"/>
          <w:sz w:val="28"/>
          <w:szCs w:val="28"/>
        </w:rPr>
        <w:t>превышает</w:t>
      </w:r>
      <w:r>
        <w:rPr>
          <w:color w:val="000000" w:themeColor="text1"/>
          <w:sz w:val="28"/>
          <w:szCs w:val="28"/>
        </w:rPr>
        <w:t xml:space="preserve"> 1-2 </w:t>
      </w:r>
      <w:r>
        <w:rPr>
          <w:rFonts w:hint="eastAsia"/>
          <w:color w:val="000000" w:themeColor="text1"/>
          <w:sz w:val="28"/>
          <w:szCs w:val="28"/>
        </w:rPr>
        <w:t>суток</w:t>
      </w:r>
      <w:r>
        <w:rPr>
          <w:color w:val="000000" w:themeColor="text1"/>
          <w:sz w:val="28"/>
          <w:szCs w:val="28"/>
        </w:rPr>
        <w:t xml:space="preserve">, </w:t>
      </w:r>
      <w:r>
        <w:rPr>
          <w:rFonts w:hint="eastAsia"/>
          <w:color w:val="000000" w:themeColor="text1"/>
          <w:sz w:val="28"/>
          <w:szCs w:val="28"/>
        </w:rPr>
        <w:t>иногда</w:t>
      </w:r>
      <w:r w:rsidR="00401A1F">
        <w:rPr>
          <w:color w:val="000000" w:themeColor="text1"/>
          <w:sz w:val="28"/>
          <w:szCs w:val="28"/>
        </w:rPr>
        <w:t xml:space="preserve"> </w:t>
      </w:r>
      <w:r>
        <w:rPr>
          <w:rFonts w:hint="eastAsia"/>
          <w:color w:val="000000" w:themeColor="text1"/>
          <w:sz w:val="28"/>
          <w:szCs w:val="28"/>
        </w:rPr>
        <w:t>несколько</w:t>
      </w:r>
      <w:r w:rsidR="00401A1F">
        <w:rPr>
          <w:color w:val="000000" w:themeColor="text1"/>
          <w:sz w:val="28"/>
          <w:szCs w:val="28"/>
        </w:rPr>
        <w:t xml:space="preserve"> </w:t>
      </w:r>
      <w:r>
        <w:rPr>
          <w:rFonts w:hint="eastAsia"/>
          <w:color w:val="000000" w:themeColor="text1"/>
          <w:sz w:val="28"/>
          <w:szCs w:val="28"/>
        </w:rPr>
        <w:t>часов</w:t>
      </w:r>
      <w:r>
        <w:rPr>
          <w:color w:val="000000" w:themeColor="text1"/>
          <w:sz w:val="28"/>
          <w:szCs w:val="28"/>
        </w:rPr>
        <w:t xml:space="preserve">, </w:t>
      </w:r>
      <w:r>
        <w:rPr>
          <w:rFonts w:hint="eastAsia"/>
          <w:color w:val="000000" w:themeColor="text1"/>
          <w:sz w:val="28"/>
          <w:szCs w:val="28"/>
        </w:rPr>
        <w:t>но</w:t>
      </w:r>
      <w:r w:rsidR="00401A1F">
        <w:rPr>
          <w:color w:val="000000" w:themeColor="text1"/>
          <w:sz w:val="28"/>
          <w:szCs w:val="28"/>
        </w:rPr>
        <w:t xml:space="preserve"> </w:t>
      </w:r>
      <w:r>
        <w:rPr>
          <w:rFonts w:hint="eastAsia"/>
          <w:color w:val="000000" w:themeColor="text1"/>
          <w:sz w:val="28"/>
          <w:szCs w:val="28"/>
        </w:rPr>
        <w:t>бывает</w:t>
      </w:r>
      <w:r>
        <w:rPr>
          <w:color w:val="000000" w:themeColor="text1"/>
          <w:sz w:val="28"/>
          <w:szCs w:val="28"/>
        </w:rPr>
        <w:t xml:space="preserve">, </w:t>
      </w:r>
      <w:r>
        <w:rPr>
          <w:rFonts w:hint="eastAsia"/>
          <w:color w:val="000000" w:themeColor="text1"/>
          <w:sz w:val="28"/>
          <w:szCs w:val="28"/>
        </w:rPr>
        <w:t>заторы</w:t>
      </w:r>
      <w:r w:rsidR="00401A1F">
        <w:rPr>
          <w:color w:val="000000" w:themeColor="text1"/>
          <w:sz w:val="28"/>
          <w:szCs w:val="28"/>
        </w:rPr>
        <w:t xml:space="preserve"> </w:t>
      </w:r>
      <w:r>
        <w:rPr>
          <w:rFonts w:hint="eastAsia"/>
          <w:color w:val="000000" w:themeColor="text1"/>
          <w:sz w:val="28"/>
          <w:szCs w:val="28"/>
        </w:rPr>
        <w:t>продолжаются</w:t>
      </w:r>
      <w:r w:rsidR="00401A1F">
        <w:rPr>
          <w:color w:val="000000" w:themeColor="text1"/>
          <w:sz w:val="28"/>
          <w:szCs w:val="28"/>
        </w:rPr>
        <w:t xml:space="preserve"> </w:t>
      </w:r>
      <w:r>
        <w:rPr>
          <w:rFonts w:hint="eastAsia"/>
          <w:color w:val="000000" w:themeColor="text1"/>
          <w:sz w:val="28"/>
          <w:szCs w:val="28"/>
        </w:rPr>
        <w:t>по</w:t>
      </w:r>
      <w:r>
        <w:rPr>
          <w:color w:val="000000" w:themeColor="text1"/>
          <w:sz w:val="28"/>
          <w:szCs w:val="28"/>
        </w:rPr>
        <w:t xml:space="preserve"> 10-15 </w:t>
      </w:r>
      <w:r>
        <w:rPr>
          <w:rFonts w:hint="eastAsia"/>
          <w:color w:val="000000" w:themeColor="text1"/>
          <w:sz w:val="28"/>
          <w:szCs w:val="28"/>
        </w:rPr>
        <w:t>суток</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Для</w:t>
      </w:r>
      <w:r w:rsidR="00401A1F">
        <w:rPr>
          <w:color w:val="000000" w:themeColor="text1"/>
          <w:sz w:val="28"/>
          <w:szCs w:val="28"/>
        </w:rPr>
        <w:t xml:space="preserve"> </w:t>
      </w:r>
      <w:r>
        <w:rPr>
          <w:rFonts w:hint="eastAsia"/>
          <w:color w:val="000000" w:themeColor="text1"/>
          <w:sz w:val="28"/>
          <w:szCs w:val="28"/>
        </w:rPr>
        <w:t>характеристики</w:t>
      </w:r>
      <w:r w:rsidR="00401A1F">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sidR="00401A1F">
        <w:rPr>
          <w:color w:val="000000" w:themeColor="text1"/>
          <w:sz w:val="28"/>
          <w:szCs w:val="28"/>
        </w:rPr>
        <w:t xml:space="preserve"> </w:t>
      </w:r>
      <w:r>
        <w:rPr>
          <w:rFonts w:hint="eastAsia"/>
          <w:color w:val="000000" w:themeColor="text1"/>
          <w:sz w:val="28"/>
          <w:szCs w:val="28"/>
        </w:rPr>
        <w:t>в</w:t>
      </w:r>
      <w:r w:rsidR="00401A1F">
        <w:rPr>
          <w:color w:val="000000" w:themeColor="text1"/>
          <w:sz w:val="28"/>
          <w:szCs w:val="28"/>
        </w:rPr>
        <w:t xml:space="preserve"> </w:t>
      </w:r>
      <w:r>
        <w:rPr>
          <w:rFonts w:hint="eastAsia"/>
          <w:color w:val="000000" w:themeColor="text1"/>
          <w:sz w:val="28"/>
          <w:szCs w:val="28"/>
        </w:rPr>
        <w:t>пределах</w:t>
      </w:r>
      <w:r w:rsidR="00401A1F">
        <w:rPr>
          <w:color w:val="000000" w:themeColor="text1"/>
          <w:sz w:val="28"/>
          <w:szCs w:val="28"/>
        </w:rPr>
        <w:t xml:space="preserve"> </w:t>
      </w:r>
      <w:r>
        <w:rPr>
          <w:rFonts w:hint="eastAsia"/>
          <w:color w:val="000000" w:themeColor="text1"/>
          <w:sz w:val="28"/>
          <w:szCs w:val="28"/>
        </w:rPr>
        <w:t>Новоукраинского</w:t>
      </w:r>
      <w:r w:rsidR="00401A1F">
        <w:rPr>
          <w:color w:val="000000" w:themeColor="text1"/>
          <w:sz w:val="28"/>
          <w:szCs w:val="28"/>
        </w:rPr>
        <w:t xml:space="preserve"> </w:t>
      </w:r>
      <w:r>
        <w:rPr>
          <w:rFonts w:hint="eastAsia"/>
          <w:color w:val="000000" w:themeColor="text1"/>
          <w:sz w:val="28"/>
          <w:szCs w:val="28"/>
        </w:rPr>
        <w:t>сельского</w:t>
      </w:r>
      <w:r w:rsidR="00401A1F">
        <w:rPr>
          <w:color w:val="000000" w:themeColor="text1"/>
          <w:sz w:val="28"/>
          <w:szCs w:val="28"/>
        </w:rPr>
        <w:t xml:space="preserve"> </w:t>
      </w:r>
      <w:r>
        <w:rPr>
          <w:rFonts w:hint="eastAsia"/>
          <w:color w:val="000000" w:themeColor="text1"/>
          <w:sz w:val="28"/>
          <w:szCs w:val="28"/>
        </w:rPr>
        <w:t>поселения</w:t>
      </w:r>
      <w:r>
        <w:rPr>
          <w:color w:val="000000" w:themeColor="text1"/>
          <w:sz w:val="28"/>
          <w:szCs w:val="28"/>
        </w:rPr>
        <w:t xml:space="preserve">, </w:t>
      </w:r>
      <w:r>
        <w:rPr>
          <w:rFonts w:hint="eastAsia"/>
          <w:color w:val="000000" w:themeColor="text1"/>
          <w:sz w:val="28"/>
          <w:szCs w:val="28"/>
        </w:rPr>
        <w:t>взяты</w:t>
      </w:r>
      <w:r w:rsidR="00401A1F">
        <w:rPr>
          <w:color w:val="000000" w:themeColor="text1"/>
          <w:sz w:val="28"/>
          <w:szCs w:val="28"/>
        </w:rPr>
        <w:t xml:space="preserve"> </w:t>
      </w:r>
      <w:r>
        <w:rPr>
          <w:rFonts w:hint="eastAsia"/>
          <w:color w:val="000000" w:themeColor="text1"/>
          <w:sz w:val="28"/>
          <w:szCs w:val="28"/>
        </w:rPr>
        <w:t>за</w:t>
      </w:r>
      <w:r w:rsidR="00401A1F">
        <w:rPr>
          <w:color w:val="000000" w:themeColor="text1"/>
          <w:sz w:val="28"/>
          <w:szCs w:val="28"/>
        </w:rPr>
        <w:t xml:space="preserve"> </w:t>
      </w:r>
      <w:r>
        <w:rPr>
          <w:rFonts w:hint="eastAsia"/>
          <w:color w:val="000000" w:themeColor="text1"/>
          <w:sz w:val="28"/>
          <w:szCs w:val="28"/>
        </w:rPr>
        <w:t>основу</w:t>
      </w:r>
      <w:r w:rsidR="00401A1F">
        <w:rPr>
          <w:color w:val="000000" w:themeColor="text1"/>
          <w:sz w:val="28"/>
          <w:szCs w:val="28"/>
        </w:rPr>
        <w:t xml:space="preserve"> </w:t>
      </w:r>
      <w:r>
        <w:rPr>
          <w:rFonts w:hint="eastAsia"/>
          <w:color w:val="000000" w:themeColor="text1"/>
          <w:sz w:val="28"/>
          <w:szCs w:val="28"/>
        </w:rPr>
        <w:t>гидрологические</w:t>
      </w:r>
      <w:r w:rsidR="00401A1F">
        <w:rPr>
          <w:color w:val="000000" w:themeColor="text1"/>
          <w:sz w:val="28"/>
          <w:szCs w:val="28"/>
        </w:rPr>
        <w:t xml:space="preserve"> </w:t>
      </w:r>
      <w:r>
        <w:rPr>
          <w:rFonts w:hint="eastAsia"/>
          <w:color w:val="000000" w:themeColor="text1"/>
          <w:sz w:val="28"/>
          <w:szCs w:val="28"/>
        </w:rPr>
        <w:t>характеристики</w:t>
      </w:r>
      <w:r w:rsidR="00401A1F">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sidR="00401A1F">
        <w:rPr>
          <w:color w:val="000000" w:themeColor="text1"/>
          <w:sz w:val="28"/>
          <w:szCs w:val="28"/>
        </w:rPr>
        <w:t xml:space="preserve"> </w:t>
      </w:r>
      <w:r>
        <w:rPr>
          <w:rFonts w:hint="eastAsia"/>
          <w:color w:val="000000" w:themeColor="text1"/>
          <w:sz w:val="28"/>
          <w:szCs w:val="28"/>
        </w:rPr>
        <w:t>на</w:t>
      </w:r>
      <w:r w:rsidR="00401A1F">
        <w:rPr>
          <w:color w:val="000000" w:themeColor="text1"/>
          <w:sz w:val="28"/>
          <w:szCs w:val="28"/>
        </w:rPr>
        <w:t xml:space="preserve"> </w:t>
      </w:r>
      <w:r>
        <w:rPr>
          <w:rFonts w:hint="eastAsia"/>
          <w:color w:val="000000" w:themeColor="text1"/>
          <w:sz w:val="28"/>
          <w:szCs w:val="28"/>
        </w:rPr>
        <w:t>участке</w:t>
      </w:r>
      <w:r w:rsidR="00401A1F">
        <w:rPr>
          <w:color w:val="000000" w:themeColor="text1"/>
          <w:sz w:val="28"/>
          <w:szCs w:val="28"/>
        </w:rPr>
        <w:t xml:space="preserve"> </w:t>
      </w:r>
      <w:r>
        <w:rPr>
          <w:rFonts w:hint="eastAsia"/>
          <w:color w:val="000000" w:themeColor="text1"/>
          <w:sz w:val="28"/>
          <w:szCs w:val="28"/>
        </w:rPr>
        <w:t>п</w:t>
      </w:r>
      <w:r>
        <w:rPr>
          <w:color w:val="000000" w:themeColor="text1"/>
          <w:sz w:val="28"/>
          <w:szCs w:val="28"/>
        </w:rPr>
        <w:t xml:space="preserve">. </w:t>
      </w:r>
      <w:r>
        <w:rPr>
          <w:rFonts w:hint="eastAsia"/>
          <w:color w:val="000000" w:themeColor="text1"/>
          <w:sz w:val="28"/>
          <w:szCs w:val="28"/>
        </w:rPr>
        <w:t>Тельман</w:t>
      </w:r>
      <w:r>
        <w:rPr>
          <w:color w:val="000000" w:themeColor="text1"/>
          <w:sz w:val="28"/>
          <w:szCs w:val="28"/>
        </w:rPr>
        <w:t xml:space="preserve"> – </w:t>
      </w:r>
      <w:r>
        <w:rPr>
          <w:rFonts w:hint="eastAsia"/>
          <w:color w:val="000000" w:themeColor="text1"/>
          <w:sz w:val="28"/>
          <w:szCs w:val="28"/>
        </w:rPr>
        <w:t>п</w:t>
      </w:r>
      <w:r>
        <w:rPr>
          <w:color w:val="000000" w:themeColor="text1"/>
          <w:sz w:val="28"/>
          <w:szCs w:val="28"/>
        </w:rPr>
        <w:t xml:space="preserve">. </w:t>
      </w:r>
      <w:r>
        <w:rPr>
          <w:rFonts w:hint="eastAsia"/>
          <w:color w:val="000000" w:themeColor="text1"/>
          <w:sz w:val="28"/>
          <w:szCs w:val="28"/>
        </w:rPr>
        <w:t>Новоивановский</w:t>
      </w:r>
      <w:r>
        <w:rPr>
          <w:color w:val="000000" w:themeColor="text1"/>
          <w:sz w:val="28"/>
          <w:szCs w:val="28"/>
        </w:rPr>
        <w:t xml:space="preserve"> – </w:t>
      </w:r>
      <w:r>
        <w:rPr>
          <w:rFonts w:hint="eastAsia"/>
          <w:color w:val="000000" w:themeColor="text1"/>
          <w:sz w:val="28"/>
          <w:szCs w:val="28"/>
        </w:rPr>
        <w:t>Гулькевичского</w:t>
      </w:r>
      <w:r w:rsidR="00401A1F">
        <w:rPr>
          <w:color w:val="000000" w:themeColor="text1"/>
          <w:sz w:val="28"/>
          <w:szCs w:val="28"/>
        </w:rPr>
        <w:t xml:space="preserve"> </w:t>
      </w:r>
      <w:r>
        <w:rPr>
          <w:rFonts w:hint="eastAsia"/>
          <w:color w:val="000000" w:themeColor="text1"/>
          <w:sz w:val="28"/>
          <w:szCs w:val="28"/>
        </w:rPr>
        <w:t>района</w:t>
      </w:r>
      <w:r>
        <w:rPr>
          <w:color w:val="000000" w:themeColor="text1"/>
          <w:sz w:val="28"/>
          <w:szCs w:val="28"/>
        </w:rPr>
        <w:t>.</w:t>
      </w:r>
    </w:p>
    <w:p w:rsidR="00B31A7C" w:rsidRDefault="0076721B">
      <w:pPr>
        <w:pStyle w:val="Main"/>
        <w:spacing w:line="240" w:lineRule="auto"/>
        <w:ind w:firstLine="0"/>
        <w:jc w:val="center"/>
        <w:rPr>
          <w:b/>
          <w:color w:val="000000" w:themeColor="text1"/>
          <w:sz w:val="28"/>
          <w:szCs w:val="28"/>
        </w:rPr>
      </w:pPr>
      <w:r>
        <w:rPr>
          <w:rFonts w:hint="eastAsia"/>
          <w:b/>
          <w:color w:val="000000" w:themeColor="text1"/>
          <w:sz w:val="28"/>
          <w:szCs w:val="28"/>
        </w:rPr>
        <w:t>Годовой</w:t>
      </w:r>
      <w:r w:rsidR="00401A1F">
        <w:rPr>
          <w:b/>
          <w:color w:val="000000" w:themeColor="text1"/>
          <w:sz w:val="28"/>
          <w:szCs w:val="28"/>
        </w:rPr>
        <w:t xml:space="preserve"> </w:t>
      </w:r>
      <w:r>
        <w:rPr>
          <w:rFonts w:hint="eastAsia"/>
          <w:b/>
          <w:color w:val="000000" w:themeColor="text1"/>
          <w:sz w:val="28"/>
          <w:szCs w:val="28"/>
        </w:rPr>
        <w:t>сток</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Водосборная</w:t>
      </w:r>
      <w:r w:rsidR="00401A1F">
        <w:rPr>
          <w:color w:val="000000" w:themeColor="text1"/>
          <w:sz w:val="28"/>
          <w:szCs w:val="28"/>
        </w:rPr>
        <w:t xml:space="preserve"> </w:t>
      </w:r>
      <w:r>
        <w:rPr>
          <w:rFonts w:hint="eastAsia"/>
          <w:color w:val="000000" w:themeColor="text1"/>
          <w:sz w:val="28"/>
          <w:szCs w:val="28"/>
        </w:rPr>
        <w:t>площадь</w:t>
      </w:r>
      <w:r w:rsidR="00401A1F">
        <w:rPr>
          <w:color w:val="000000" w:themeColor="text1"/>
          <w:sz w:val="28"/>
          <w:szCs w:val="28"/>
        </w:rPr>
        <w:t xml:space="preserve"> </w:t>
      </w:r>
      <w:r>
        <w:rPr>
          <w:rFonts w:hint="eastAsia"/>
          <w:color w:val="000000" w:themeColor="text1"/>
          <w:sz w:val="28"/>
          <w:szCs w:val="28"/>
        </w:rPr>
        <w:t>к</w:t>
      </w:r>
      <w:r w:rsidR="00401A1F">
        <w:rPr>
          <w:color w:val="000000" w:themeColor="text1"/>
          <w:sz w:val="28"/>
          <w:szCs w:val="28"/>
        </w:rPr>
        <w:t xml:space="preserve"> </w:t>
      </w:r>
      <w:r>
        <w:rPr>
          <w:rFonts w:hint="eastAsia"/>
          <w:color w:val="000000" w:themeColor="text1"/>
          <w:sz w:val="28"/>
          <w:szCs w:val="28"/>
        </w:rPr>
        <w:t>началу</w:t>
      </w:r>
      <w:r w:rsidR="00401A1F">
        <w:rPr>
          <w:color w:val="000000" w:themeColor="text1"/>
          <w:sz w:val="28"/>
          <w:szCs w:val="28"/>
        </w:rPr>
        <w:t xml:space="preserve"> </w:t>
      </w:r>
      <w:r>
        <w:rPr>
          <w:rFonts w:hint="eastAsia"/>
          <w:color w:val="000000" w:themeColor="text1"/>
          <w:sz w:val="28"/>
          <w:szCs w:val="28"/>
        </w:rPr>
        <w:t>участка</w:t>
      </w:r>
      <w:r w:rsidR="00401A1F">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19020 </w:t>
      </w:r>
      <w:r>
        <w:rPr>
          <w:rFonts w:hint="eastAsia"/>
          <w:color w:val="000000" w:themeColor="text1"/>
          <w:sz w:val="28"/>
          <w:szCs w:val="28"/>
        </w:rPr>
        <w:t>км</w:t>
      </w:r>
      <w:r>
        <w:rPr>
          <w:color w:val="000000" w:themeColor="text1"/>
          <w:sz w:val="28"/>
          <w:szCs w:val="28"/>
          <w:vertAlign w:val="superscript"/>
        </w:rPr>
        <w:t>2</w:t>
      </w:r>
      <w:r>
        <w:rPr>
          <w:color w:val="000000" w:themeColor="text1"/>
          <w:sz w:val="28"/>
          <w:szCs w:val="28"/>
        </w:rPr>
        <w:t xml:space="preserve">, </w:t>
      </w:r>
      <w:r>
        <w:rPr>
          <w:rFonts w:hint="eastAsia"/>
          <w:color w:val="000000" w:themeColor="text1"/>
          <w:sz w:val="28"/>
          <w:szCs w:val="28"/>
        </w:rPr>
        <w:t>к</w:t>
      </w:r>
      <w:r w:rsidR="00401A1F">
        <w:rPr>
          <w:color w:val="000000" w:themeColor="text1"/>
          <w:sz w:val="28"/>
          <w:szCs w:val="28"/>
        </w:rPr>
        <w:t xml:space="preserve"> </w:t>
      </w:r>
      <w:r>
        <w:rPr>
          <w:rFonts w:hint="eastAsia"/>
          <w:color w:val="000000" w:themeColor="text1"/>
          <w:sz w:val="28"/>
          <w:szCs w:val="28"/>
        </w:rPr>
        <w:t>концу</w:t>
      </w:r>
      <w:r w:rsidR="00401A1F">
        <w:rPr>
          <w:color w:val="000000" w:themeColor="text1"/>
          <w:sz w:val="28"/>
          <w:szCs w:val="28"/>
        </w:rPr>
        <w:t xml:space="preserve"> </w:t>
      </w:r>
      <w:r>
        <w:rPr>
          <w:rFonts w:hint="eastAsia"/>
          <w:color w:val="000000" w:themeColor="text1"/>
          <w:sz w:val="28"/>
          <w:szCs w:val="28"/>
        </w:rPr>
        <w:lastRenderedPageBreak/>
        <w:t>участка</w:t>
      </w:r>
      <w:r w:rsidR="00401A1F">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19050 </w:t>
      </w:r>
      <w:r>
        <w:rPr>
          <w:rFonts w:hint="eastAsia"/>
          <w:color w:val="000000" w:themeColor="text1"/>
          <w:sz w:val="28"/>
          <w:szCs w:val="28"/>
        </w:rPr>
        <w:t>км</w:t>
      </w:r>
      <w:r>
        <w:rPr>
          <w:color w:val="000000" w:themeColor="text1"/>
          <w:sz w:val="28"/>
          <w:szCs w:val="28"/>
          <w:vertAlign w:val="superscript"/>
        </w:rPr>
        <w:t>2</w:t>
      </w:r>
      <w:r>
        <w:rPr>
          <w:color w:val="000000" w:themeColor="text1"/>
          <w:sz w:val="28"/>
          <w:szCs w:val="28"/>
        </w:rPr>
        <w:t xml:space="preserve">. </w:t>
      </w:r>
      <w:r>
        <w:rPr>
          <w:rFonts w:hint="eastAsia"/>
          <w:color w:val="000000" w:themeColor="text1"/>
          <w:sz w:val="28"/>
          <w:szCs w:val="28"/>
        </w:rPr>
        <w:t>За</w:t>
      </w:r>
      <w:r w:rsidR="00401A1F">
        <w:rPr>
          <w:color w:val="000000" w:themeColor="text1"/>
          <w:sz w:val="28"/>
          <w:szCs w:val="28"/>
        </w:rPr>
        <w:t xml:space="preserve"> </w:t>
      </w:r>
      <w:r>
        <w:rPr>
          <w:rFonts w:hint="eastAsia"/>
          <w:color w:val="000000" w:themeColor="text1"/>
          <w:sz w:val="28"/>
          <w:szCs w:val="28"/>
        </w:rPr>
        <w:t>аналог</w:t>
      </w:r>
      <w:r w:rsidR="00401A1F">
        <w:rPr>
          <w:color w:val="000000" w:themeColor="text1"/>
          <w:sz w:val="28"/>
          <w:szCs w:val="28"/>
        </w:rPr>
        <w:t xml:space="preserve"> </w:t>
      </w:r>
      <w:r>
        <w:rPr>
          <w:rFonts w:hint="eastAsia"/>
          <w:color w:val="000000" w:themeColor="text1"/>
          <w:sz w:val="28"/>
          <w:szCs w:val="28"/>
        </w:rPr>
        <w:t>можно</w:t>
      </w:r>
      <w:r w:rsidR="00401A1F">
        <w:rPr>
          <w:color w:val="000000" w:themeColor="text1"/>
          <w:sz w:val="28"/>
          <w:szCs w:val="28"/>
        </w:rPr>
        <w:t xml:space="preserve"> </w:t>
      </w:r>
      <w:r>
        <w:rPr>
          <w:rFonts w:hint="eastAsia"/>
          <w:color w:val="000000" w:themeColor="text1"/>
          <w:sz w:val="28"/>
          <w:szCs w:val="28"/>
        </w:rPr>
        <w:t>принять</w:t>
      </w:r>
      <w:r w:rsidR="00401A1F">
        <w:rPr>
          <w:color w:val="000000" w:themeColor="text1"/>
          <w:sz w:val="28"/>
          <w:szCs w:val="28"/>
        </w:rPr>
        <w:t xml:space="preserve"> </w:t>
      </w:r>
      <w:r>
        <w:rPr>
          <w:rFonts w:hint="eastAsia"/>
          <w:color w:val="000000" w:themeColor="text1"/>
          <w:sz w:val="28"/>
          <w:szCs w:val="28"/>
        </w:rPr>
        <w:t>гидрологический</w:t>
      </w:r>
      <w:r w:rsidR="00401A1F">
        <w:rPr>
          <w:color w:val="000000" w:themeColor="text1"/>
          <w:sz w:val="28"/>
          <w:szCs w:val="28"/>
        </w:rPr>
        <w:t xml:space="preserve"> </w:t>
      </w:r>
      <w:r>
        <w:rPr>
          <w:rFonts w:hint="eastAsia"/>
          <w:color w:val="000000" w:themeColor="text1"/>
          <w:sz w:val="28"/>
          <w:szCs w:val="28"/>
        </w:rPr>
        <w:t>пост</w:t>
      </w:r>
      <w:r w:rsidR="00401A1F">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 </w:t>
      </w:r>
      <w:r>
        <w:rPr>
          <w:rFonts w:hint="eastAsia"/>
          <w:color w:val="000000" w:themeColor="text1"/>
          <w:sz w:val="28"/>
          <w:szCs w:val="28"/>
        </w:rPr>
        <w:t>Кропоткин</w:t>
      </w:r>
      <w:r w:rsidR="00401A1F">
        <w:rPr>
          <w:color w:val="000000" w:themeColor="text1"/>
          <w:sz w:val="28"/>
          <w:szCs w:val="28"/>
        </w:rPr>
        <w:t xml:space="preserve"> </w:t>
      </w:r>
      <w:r>
        <w:rPr>
          <w:rFonts w:hint="eastAsia"/>
          <w:color w:val="000000" w:themeColor="text1"/>
          <w:sz w:val="28"/>
          <w:szCs w:val="28"/>
        </w:rPr>
        <w:t>водосборная</w:t>
      </w:r>
      <w:r w:rsidR="00401A1F">
        <w:rPr>
          <w:color w:val="000000" w:themeColor="text1"/>
          <w:sz w:val="28"/>
          <w:szCs w:val="28"/>
        </w:rPr>
        <w:t xml:space="preserve"> </w:t>
      </w:r>
      <w:r>
        <w:rPr>
          <w:rFonts w:hint="eastAsia"/>
          <w:color w:val="000000" w:themeColor="text1"/>
          <w:sz w:val="28"/>
          <w:szCs w:val="28"/>
        </w:rPr>
        <w:t>площадь</w:t>
      </w:r>
      <w:r w:rsidR="00401A1F">
        <w:rPr>
          <w:color w:val="000000" w:themeColor="text1"/>
          <w:sz w:val="28"/>
          <w:szCs w:val="28"/>
        </w:rPr>
        <w:t xml:space="preserve"> </w:t>
      </w:r>
      <w:r>
        <w:rPr>
          <w:rFonts w:hint="eastAsia"/>
          <w:color w:val="000000" w:themeColor="text1"/>
          <w:sz w:val="28"/>
          <w:szCs w:val="28"/>
        </w:rPr>
        <w:t>до</w:t>
      </w:r>
      <w:r w:rsidR="00401A1F">
        <w:rPr>
          <w:color w:val="000000" w:themeColor="text1"/>
          <w:sz w:val="28"/>
          <w:szCs w:val="28"/>
        </w:rPr>
        <w:t xml:space="preserve"> </w:t>
      </w:r>
      <w:r>
        <w:rPr>
          <w:rFonts w:hint="eastAsia"/>
          <w:color w:val="000000" w:themeColor="text1"/>
          <w:sz w:val="28"/>
          <w:szCs w:val="28"/>
        </w:rPr>
        <w:t>этого</w:t>
      </w:r>
      <w:r w:rsidR="00401A1F">
        <w:rPr>
          <w:color w:val="000000" w:themeColor="text1"/>
          <w:sz w:val="28"/>
          <w:szCs w:val="28"/>
        </w:rPr>
        <w:t xml:space="preserve"> </w:t>
      </w:r>
      <w:r>
        <w:rPr>
          <w:rFonts w:hint="eastAsia"/>
          <w:color w:val="000000" w:themeColor="text1"/>
          <w:sz w:val="28"/>
          <w:szCs w:val="28"/>
        </w:rPr>
        <w:t>поста</w:t>
      </w:r>
      <w:r w:rsidR="00401A1F">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19000 </w:t>
      </w:r>
      <w:r>
        <w:rPr>
          <w:rFonts w:hint="eastAsia"/>
          <w:color w:val="000000" w:themeColor="text1"/>
          <w:sz w:val="28"/>
          <w:szCs w:val="28"/>
        </w:rPr>
        <w:t>км</w:t>
      </w:r>
      <w:r>
        <w:rPr>
          <w:color w:val="000000" w:themeColor="text1"/>
          <w:sz w:val="28"/>
          <w:szCs w:val="28"/>
          <w:vertAlign w:val="superscript"/>
        </w:rPr>
        <w:t>2</w:t>
      </w:r>
      <w:r>
        <w:rPr>
          <w:color w:val="000000" w:themeColor="text1"/>
          <w:sz w:val="28"/>
          <w:szCs w:val="28"/>
        </w:rPr>
        <w:t xml:space="preserve">. </w:t>
      </w:r>
      <w:r>
        <w:rPr>
          <w:rFonts w:hint="eastAsia"/>
          <w:color w:val="000000" w:themeColor="text1"/>
          <w:sz w:val="28"/>
          <w:szCs w:val="28"/>
        </w:rPr>
        <w:t>Так</w:t>
      </w:r>
      <w:r w:rsidR="00401A1F">
        <w:rPr>
          <w:color w:val="000000" w:themeColor="text1"/>
          <w:sz w:val="28"/>
          <w:szCs w:val="28"/>
        </w:rPr>
        <w:t xml:space="preserve"> </w:t>
      </w:r>
      <w:r>
        <w:rPr>
          <w:rFonts w:hint="eastAsia"/>
          <w:color w:val="000000" w:themeColor="text1"/>
          <w:sz w:val="28"/>
          <w:szCs w:val="28"/>
        </w:rPr>
        <w:t>как</w:t>
      </w:r>
      <w:r w:rsidR="00401A1F">
        <w:rPr>
          <w:color w:val="000000" w:themeColor="text1"/>
          <w:sz w:val="28"/>
          <w:szCs w:val="28"/>
        </w:rPr>
        <w:t xml:space="preserve"> </w:t>
      </w:r>
      <w:r>
        <w:rPr>
          <w:rFonts w:hint="eastAsia"/>
          <w:color w:val="000000" w:themeColor="text1"/>
          <w:sz w:val="28"/>
          <w:szCs w:val="28"/>
        </w:rPr>
        <w:t>на</w:t>
      </w:r>
      <w:r w:rsidR="00401A1F">
        <w:rPr>
          <w:color w:val="000000" w:themeColor="text1"/>
          <w:sz w:val="28"/>
          <w:szCs w:val="28"/>
        </w:rPr>
        <w:t xml:space="preserve"> </w:t>
      </w:r>
      <w:r>
        <w:rPr>
          <w:rFonts w:hint="eastAsia"/>
          <w:color w:val="000000" w:themeColor="text1"/>
          <w:sz w:val="28"/>
          <w:szCs w:val="28"/>
        </w:rPr>
        <w:t>участке</w:t>
      </w:r>
      <w:r w:rsidR="00401A1F">
        <w:rPr>
          <w:color w:val="000000" w:themeColor="text1"/>
          <w:sz w:val="28"/>
          <w:szCs w:val="28"/>
        </w:rPr>
        <w:t xml:space="preserve"> </w:t>
      </w:r>
      <w:r>
        <w:rPr>
          <w:rFonts w:hint="eastAsia"/>
          <w:color w:val="000000" w:themeColor="text1"/>
          <w:sz w:val="28"/>
          <w:szCs w:val="28"/>
        </w:rPr>
        <w:t>от</w:t>
      </w:r>
      <w:r w:rsidR="00401A1F">
        <w:rPr>
          <w:color w:val="000000" w:themeColor="text1"/>
          <w:sz w:val="28"/>
          <w:szCs w:val="28"/>
        </w:rPr>
        <w:t xml:space="preserve">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Кропоткин</w:t>
      </w:r>
      <w:r w:rsidR="00401A1F">
        <w:rPr>
          <w:color w:val="000000" w:themeColor="text1"/>
          <w:sz w:val="28"/>
          <w:szCs w:val="28"/>
        </w:rPr>
        <w:t xml:space="preserve"> </w:t>
      </w:r>
      <w:r>
        <w:rPr>
          <w:rFonts w:hint="eastAsia"/>
          <w:color w:val="000000" w:themeColor="text1"/>
          <w:sz w:val="28"/>
          <w:szCs w:val="28"/>
        </w:rPr>
        <w:t>до</w:t>
      </w:r>
      <w:r w:rsidR="00401A1F">
        <w:rPr>
          <w:color w:val="000000" w:themeColor="text1"/>
          <w:sz w:val="28"/>
          <w:szCs w:val="28"/>
        </w:rPr>
        <w:t xml:space="preserve"> </w:t>
      </w:r>
      <w:r>
        <w:rPr>
          <w:rFonts w:hint="eastAsia"/>
          <w:color w:val="000000" w:themeColor="text1"/>
          <w:sz w:val="28"/>
          <w:szCs w:val="28"/>
        </w:rPr>
        <w:t>исследуемого</w:t>
      </w:r>
      <w:r w:rsidR="00401A1F">
        <w:rPr>
          <w:color w:val="000000" w:themeColor="text1"/>
          <w:sz w:val="28"/>
          <w:szCs w:val="28"/>
        </w:rPr>
        <w:t xml:space="preserve"> </w:t>
      </w:r>
      <w:r>
        <w:rPr>
          <w:rFonts w:hint="eastAsia"/>
          <w:color w:val="000000" w:themeColor="text1"/>
          <w:sz w:val="28"/>
          <w:szCs w:val="28"/>
        </w:rPr>
        <w:t>участка</w:t>
      </w:r>
      <w:r>
        <w:rPr>
          <w:color w:val="000000" w:themeColor="text1"/>
          <w:sz w:val="28"/>
          <w:szCs w:val="28"/>
        </w:rPr>
        <w:t xml:space="preserve"> (</w:t>
      </w:r>
      <w:r>
        <w:rPr>
          <w:rFonts w:hint="eastAsia"/>
          <w:color w:val="000000" w:themeColor="text1"/>
          <w:sz w:val="28"/>
          <w:szCs w:val="28"/>
        </w:rPr>
        <w:t>пос</w:t>
      </w:r>
      <w:r>
        <w:rPr>
          <w:color w:val="000000" w:themeColor="text1"/>
          <w:sz w:val="28"/>
          <w:szCs w:val="28"/>
        </w:rPr>
        <w:t xml:space="preserve">. </w:t>
      </w:r>
      <w:r>
        <w:rPr>
          <w:rFonts w:hint="eastAsia"/>
          <w:color w:val="000000" w:themeColor="text1"/>
          <w:sz w:val="28"/>
          <w:szCs w:val="28"/>
        </w:rPr>
        <w:t>Тельман</w:t>
      </w:r>
      <w:r>
        <w:rPr>
          <w:color w:val="000000" w:themeColor="text1"/>
          <w:sz w:val="28"/>
          <w:szCs w:val="28"/>
        </w:rPr>
        <w:t xml:space="preserve"> – </w:t>
      </w:r>
      <w:r>
        <w:rPr>
          <w:rFonts w:hint="eastAsia"/>
          <w:color w:val="000000" w:themeColor="text1"/>
          <w:sz w:val="28"/>
          <w:szCs w:val="28"/>
        </w:rPr>
        <w:t>пос</w:t>
      </w:r>
      <w:r>
        <w:rPr>
          <w:color w:val="000000" w:themeColor="text1"/>
          <w:sz w:val="28"/>
          <w:szCs w:val="28"/>
        </w:rPr>
        <w:t xml:space="preserve">. </w:t>
      </w:r>
      <w:r>
        <w:rPr>
          <w:rFonts w:hint="eastAsia"/>
          <w:color w:val="000000" w:themeColor="text1"/>
          <w:sz w:val="28"/>
          <w:szCs w:val="28"/>
        </w:rPr>
        <w:t>Новоивановский</w:t>
      </w:r>
      <w:r>
        <w:rPr>
          <w:color w:val="000000" w:themeColor="text1"/>
          <w:sz w:val="28"/>
          <w:szCs w:val="28"/>
        </w:rPr>
        <w:t>)</w:t>
      </w:r>
      <w:r w:rsidR="00401A1F">
        <w:rPr>
          <w:color w:val="000000" w:themeColor="text1"/>
          <w:sz w:val="28"/>
          <w:szCs w:val="28"/>
        </w:rPr>
        <w:t xml:space="preserve"> </w:t>
      </w:r>
      <w:r>
        <w:rPr>
          <w:color w:val="000000" w:themeColor="text1"/>
          <w:sz w:val="28"/>
          <w:szCs w:val="28"/>
        </w:rPr>
        <w:t xml:space="preserve"> </w:t>
      </w:r>
      <w:r>
        <w:rPr>
          <w:rFonts w:hint="eastAsia"/>
          <w:color w:val="000000" w:themeColor="text1"/>
          <w:sz w:val="28"/>
          <w:szCs w:val="28"/>
        </w:rPr>
        <w:t>нет</w:t>
      </w:r>
      <w:r w:rsidR="00401A1F">
        <w:rPr>
          <w:color w:val="000000" w:themeColor="text1"/>
          <w:sz w:val="28"/>
          <w:szCs w:val="28"/>
        </w:rPr>
        <w:t xml:space="preserve"> </w:t>
      </w:r>
      <w:r>
        <w:rPr>
          <w:rFonts w:hint="eastAsia"/>
          <w:color w:val="000000" w:themeColor="text1"/>
          <w:sz w:val="28"/>
          <w:szCs w:val="28"/>
        </w:rPr>
        <w:t>проточности</w:t>
      </w:r>
      <w:r w:rsidR="00401A1F">
        <w:rPr>
          <w:color w:val="000000" w:themeColor="text1"/>
          <w:sz w:val="28"/>
          <w:szCs w:val="28"/>
        </w:rPr>
        <w:t xml:space="preserve"> </w:t>
      </w:r>
      <w:r>
        <w:rPr>
          <w:rFonts w:hint="eastAsia"/>
          <w:color w:val="000000" w:themeColor="text1"/>
          <w:sz w:val="28"/>
          <w:szCs w:val="28"/>
        </w:rPr>
        <w:t>и</w:t>
      </w:r>
      <w:r w:rsidR="00401A1F">
        <w:rPr>
          <w:color w:val="000000" w:themeColor="text1"/>
          <w:sz w:val="28"/>
          <w:szCs w:val="28"/>
        </w:rPr>
        <w:t xml:space="preserve"> </w:t>
      </w:r>
      <w:r>
        <w:rPr>
          <w:rFonts w:hint="eastAsia"/>
          <w:color w:val="000000" w:themeColor="text1"/>
          <w:sz w:val="28"/>
          <w:szCs w:val="28"/>
        </w:rPr>
        <w:t>прирост</w:t>
      </w:r>
      <w:r w:rsidR="00401A1F">
        <w:rPr>
          <w:color w:val="000000" w:themeColor="text1"/>
          <w:sz w:val="28"/>
          <w:szCs w:val="28"/>
        </w:rPr>
        <w:t xml:space="preserve"> </w:t>
      </w:r>
      <w:r>
        <w:rPr>
          <w:rFonts w:hint="eastAsia"/>
          <w:color w:val="000000" w:themeColor="text1"/>
          <w:sz w:val="28"/>
          <w:szCs w:val="28"/>
        </w:rPr>
        <w:t>водосборной</w:t>
      </w:r>
      <w:r w:rsidR="00401A1F">
        <w:rPr>
          <w:color w:val="000000" w:themeColor="text1"/>
          <w:sz w:val="28"/>
          <w:szCs w:val="28"/>
        </w:rPr>
        <w:t xml:space="preserve"> </w:t>
      </w:r>
      <w:r>
        <w:rPr>
          <w:rFonts w:hint="eastAsia"/>
          <w:color w:val="000000" w:themeColor="text1"/>
          <w:sz w:val="28"/>
          <w:szCs w:val="28"/>
        </w:rPr>
        <w:t>площади</w:t>
      </w:r>
      <w:r w:rsidR="00401A1F">
        <w:rPr>
          <w:color w:val="000000" w:themeColor="text1"/>
          <w:sz w:val="28"/>
          <w:szCs w:val="28"/>
        </w:rPr>
        <w:t xml:space="preserve"> </w:t>
      </w:r>
      <w:r>
        <w:rPr>
          <w:rFonts w:hint="eastAsia"/>
          <w:color w:val="000000" w:themeColor="text1"/>
          <w:sz w:val="28"/>
          <w:szCs w:val="28"/>
        </w:rPr>
        <w:t>незначительный</w:t>
      </w:r>
      <w:r w:rsidR="00401A1F">
        <w:rPr>
          <w:color w:val="000000" w:themeColor="text1"/>
          <w:sz w:val="28"/>
          <w:szCs w:val="28"/>
        </w:rPr>
        <w:t xml:space="preserve"> </w:t>
      </w:r>
      <w:r>
        <w:rPr>
          <w:rFonts w:hint="eastAsia"/>
          <w:color w:val="000000" w:themeColor="text1"/>
          <w:sz w:val="28"/>
          <w:szCs w:val="28"/>
        </w:rPr>
        <w:t>расчетные</w:t>
      </w:r>
      <w:r w:rsidR="00401A1F">
        <w:rPr>
          <w:color w:val="000000" w:themeColor="text1"/>
          <w:sz w:val="28"/>
          <w:szCs w:val="28"/>
        </w:rPr>
        <w:t xml:space="preserve"> </w:t>
      </w:r>
      <w:r>
        <w:rPr>
          <w:rFonts w:hint="eastAsia"/>
          <w:color w:val="000000" w:themeColor="text1"/>
          <w:sz w:val="28"/>
          <w:szCs w:val="28"/>
        </w:rPr>
        <w:t>характеристики</w:t>
      </w:r>
      <w:r w:rsidR="00401A1F">
        <w:rPr>
          <w:color w:val="000000" w:themeColor="text1"/>
          <w:sz w:val="28"/>
          <w:szCs w:val="28"/>
        </w:rPr>
        <w:t xml:space="preserve"> </w:t>
      </w:r>
      <w:r>
        <w:rPr>
          <w:rFonts w:hint="eastAsia"/>
          <w:color w:val="000000" w:themeColor="text1"/>
          <w:sz w:val="28"/>
          <w:szCs w:val="28"/>
        </w:rPr>
        <w:t>принимаем</w:t>
      </w:r>
      <w:r w:rsidR="00401A1F">
        <w:rPr>
          <w:color w:val="000000" w:themeColor="text1"/>
          <w:sz w:val="28"/>
          <w:szCs w:val="28"/>
        </w:rPr>
        <w:t xml:space="preserve"> </w:t>
      </w:r>
      <w:r>
        <w:rPr>
          <w:rFonts w:hint="eastAsia"/>
          <w:color w:val="000000" w:themeColor="text1"/>
          <w:sz w:val="28"/>
          <w:szCs w:val="28"/>
        </w:rPr>
        <w:t>по</w:t>
      </w:r>
      <w:r w:rsidR="00401A1F">
        <w:rPr>
          <w:color w:val="000000" w:themeColor="text1"/>
          <w:sz w:val="28"/>
          <w:szCs w:val="28"/>
        </w:rPr>
        <w:t xml:space="preserve"> </w:t>
      </w:r>
      <w:r>
        <w:rPr>
          <w:rFonts w:hint="eastAsia"/>
          <w:color w:val="000000" w:themeColor="text1"/>
          <w:sz w:val="28"/>
          <w:szCs w:val="28"/>
        </w:rPr>
        <w:t>гидрологическому</w:t>
      </w:r>
      <w:r w:rsidR="00401A1F">
        <w:rPr>
          <w:color w:val="000000" w:themeColor="text1"/>
          <w:sz w:val="28"/>
          <w:szCs w:val="28"/>
        </w:rPr>
        <w:t xml:space="preserve"> </w:t>
      </w:r>
      <w:r>
        <w:rPr>
          <w:rFonts w:hint="eastAsia"/>
          <w:color w:val="000000" w:themeColor="text1"/>
          <w:sz w:val="28"/>
          <w:szCs w:val="28"/>
        </w:rPr>
        <w:t>посту</w:t>
      </w:r>
      <w:r w:rsidR="00401A1F">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Кропоткин</w:t>
      </w:r>
      <w:r>
        <w:rPr>
          <w:color w:val="000000" w:themeColor="text1"/>
          <w:sz w:val="28"/>
          <w:szCs w:val="28"/>
        </w:rPr>
        <w:t>.</w:t>
      </w:r>
    </w:p>
    <w:p w:rsidR="00B31A7C" w:rsidRDefault="0076721B">
      <w:pPr>
        <w:pStyle w:val="Main"/>
        <w:spacing w:line="240" w:lineRule="auto"/>
        <w:ind w:firstLine="0"/>
        <w:jc w:val="center"/>
        <w:rPr>
          <w:b/>
          <w:color w:val="000000" w:themeColor="text1"/>
          <w:sz w:val="28"/>
          <w:szCs w:val="28"/>
        </w:rPr>
      </w:pPr>
      <w:r>
        <w:rPr>
          <w:rFonts w:hint="eastAsia"/>
          <w:b/>
          <w:color w:val="000000" w:themeColor="text1"/>
          <w:sz w:val="28"/>
          <w:szCs w:val="28"/>
        </w:rPr>
        <w:t>Максимальный</w:t>
      </w:r>
      <w:r w:rsidR="00401A1F">
        <w:rPr>
          <w:b/>
          <w:color w:val="000000" w:themeColor="text1"/>
          <w:sz w:val="28"/>
          <w:szCs w:val="28"/>
        </w:rPr>
        <w:t xml:space="preserve"> </w:t>
      </w:r>
      <w:r>
        <w:rPr>
          <w:rFonts w:hint="eastAsia"/>
          <w:b/>
          <w:color w:val="000000" w:themeColor="text1"/>
          <w:sz w:val="28"/>
          <w:szCs w:val="28"/>
        </w:rPr>
        <w:t>сток</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Абсолютным</w:t>
      </w:r>
      <w:r w:rsidR="00401A1F">
        <w:rPr>
          <w:color w:val="000000" w:themeColor="text1"/>
          <w:sz w:val="28"/>
          <w:szCs w:val="28"/>
        </w:rPr>
        <w:t xml:space="preserve"> </w:t>
      </w:r>
      <w:r>
        <w:rPr>
          <w:rFonts w:hint="eastAsia"/>
          <w:color w:val="000000" w:themeColor="text1"/>
          <w:sz w:val="28"/>
          <w:szCs w:val="28"/>
        </w:rPr>
        <w:t>наблюденным</w:t>
      </w:r>
      <w:r w:rsidR="00401A1F">
        <w:rPr>
          <w:color w:val="000000" w:themeColor="text1"/>
          <w:sz w:val="28"/>
          <w:szCs w:val="28"/>
        </w:rPr>
        <w:t xml:space="preserve"> </w:t>
      </w:r>
      <w:r>
        <w:rPr>
          <w:rFonts w:hint="eastAsia"/>
          <w:color w:val="000000" w:themeColor="text1"/>
          <w:sz w:val="28"/>
          <w:szCs w:val="28"/>
        </w:rPr>
        <w:t>максимумом</w:t>
      </w:r>
      <w:r>
        <w:rPr>
          <w:color w:val="000000" w:themeColor="text1"/>
          <w:sz w:val="28"/>
          <w:szCs w:val="28"/>
        </w:rPr>
        <w:t xml:space="preserve">, </w:t>
      </w:r>
      <w:r>
        <w:rPr>
          <w:rFonts w:hint="eastAsia"/>
          <w:color w:val="000000" w:themeColor="text1"/>
          <w:sz w:val="28"/>
          <w:szCs w:val="28"/>
        </w:rPr>
        <w:t>поданным</w:t>
      </w:r>
      <w:r>
        <w:rPr>
          <w:color w:val="000000" w:themeColor="text1"/>
          <w:sz w:val="28"/>
          <w:szCs w:val="28"/>
        </w:rPr>
        <w:t xml:space="preserve">, </w:t>
      </w:r>
      <w:r>
        <w:rPr>
          <w:rFonts w:hint="eastAsia"/>
          <w:color w:val="000000" w:themeColor="text1"/>
          <w:sz w:val="28"/>
          <w:szCs w:val="28"/>
        </w:rPr>
        <w:t>полученным</w:t>
      </w:r>
      <w:r w:rsidR="00401A1F">
        <w:rPr>
          <w:color w:val="000000" w:themeColor="text1"/>
          <w:sz w:val="28"/>
          <w:szCs w:val="28"/>
        </w:rPr>
        <w:t xml:space="preserve"> </w:t>
      </w:r>
      <w:r>
        <w:rPr>
          <w:rFonts w:hint="eastAsia"/>
          <w:color w:val="000000" w:themeColor="text1"/>
          <w:sz w:val="28"/>
          <w:szCs w:val="28"/>
        </w:rPr>
        <w:t>в</w:t>
      </w:r>
      <w:r w:rsidR="00401A1F">
        <w:rPr>
          <w:color w:val="000000" w:themeColor="text1"/>
          <w:sz w:val="28"/>
          <w:szCs w:val="28"/>
        </w:rPr>
        <w:t xml:space="preserve"> </w:t>
      </w:r>
      <w:r>
        <w:rPr>
          <w:rFonts w:hint="eastAsia"/>
          <w:color w:val="000000" w:themeColor="text1"/>
          <w:sz w:val="28"/>
          <w:szCs w:val="28"/>
        </w:rPr>
        <w:t>Росгидромете</w:t>
      </w:r>
      <w:r>
        <w:rPr>
          <w:color w:val="000000" w:themeColor="text1"/>
          <w:sz w:val="28"/>
          <w:szCs w:val="28"/>
        </w:rPr>
        <w:t xml:space="preserve">, </w:t>
      </w:r>
      <w:r>
        <w:rPr>
          <w:rFonts w:hint="eastAsia"/>
          <w:color w:val="000000" w:themeColor="text1"/>
          <w:sz w:val="28"/>
          <w:szCs w:val="28"/>
        </w:rPr>
        <w:t>является</w:t>
      </w:r>
      <w:r w:rsidR="00401A1F">
        <w:rPr>
          <w:color w:val="000000" w:themeColor="text1"/>
          <w:sz w:val="28"/>
          <w:szCs w:val="28"/>
        </w:rPr>
        <w:t xml:space="preserve"> </w:t>
      </w:r>
      <w:r>
        <w:rPr>
          <w:rFonts w:hint="eastAsia"/>
          <w:color w:val="000000" w:themeColor="text1"/>
          <w:sz w:val="28"/>
          <w:szCs w:val="28"/>
        </w:rPr>
        <w:t>расход</w:t>
      </w:r>
      <w:r>
        <w:rPr>
          <w:color w:val="000000" w:themeColor="text1"/>
          <w:sz w:val="28"/>
          <w:szCs w:val="28"/>
        </w:rPr>
        <w:t xml:space="preserve">, </w:t>
      </w:r>
      <w:r>
        <w:rPr>
          <w:rFonts w:hint="eastAsia"/>
          <w:color w:val="000000" w:themeColor="text1"/>
          <w:sz w:val="28"/>
          <w:szCs w:val="28"/>
        </w:rPr>
        <w:t>прошедший</w:t>
      </w:r>
      <w:r w:rsidR="00401A1F">
        <w:rPr>
          <w:color w:val="000000" w:themeColor="text1"/>
          <w:sz w:val="28"/>
          <w:szCs w:val="28"/>
        </w:rPr>
        <w:t xml:space="preserve"> </w:t>
      </w:r>
      <w:r>
        <w:rPr>
          <w:rFonts w:hint="eastAsia"/>
          <w:color w:val="000000" w:themeColor="text1"/>
          <w:sz w:val="28"/>
          <w:szCs w:val="28"/>
        </w:rPr>
        <w:t>по</w:t>
      </w:r>
      <w:r w:rsidR="00401A1F">
        <w:rPr>
          <w:color w:val="000000" w:themeColor="text1"/>
          <w:sz w:val="28"/>
          <w:szCs w:val="28"/>
        </w:rPr>
        <w:t xml:space="preserve"> </w:t>
      </w:r>
      <w:r>
        <w:rPr>
          <w:rFonts w:hint="eastAsia"/>
          <w:color w:val="000000" w:themeColor="text1"/>
          <w:sz w:val="28"/>
          <w:szCs w:val="28"/>
        </w:rPr>
        <w:t>р</w:t>
      </w:r>
      <w:r>
        <w:rPr>
          <w:color w:val="000000" w:themeColor="text1"/>
          <w:sz w:val="28"/>
          <w:szCs w:val="28"/>
        </w:rPr>
        <w:t xml:space="preserve">. </w:t>
      </w:r>
      <w:r>
        <w:rPr>
          <w:rFonts w:hint="eastAsia"/>
          <w:color w:val="000000" w:themeColor="text1"/>
          <w:sz w:val="28"/>
          <w:szCs w:val="28"/>
        </w:rPr>
        <w:t>Кубань</w:t>
      </w:r>
      <w:r>
        <w:rPr>
          <w:color w:val="000000" w:themeColor="text1"/>
          <w:sz w:val="28"/>
          <w:szCs w:val="28"/>
        </w:rPr>
        <w:t xml:space="preserve"> 24.06.2002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его</w:t>
      </w:r>
      <w:r w:rsidR="00401A1F">
        <w:rPr>
          <w:color w:val="000000" w:themeColor="text1"/>
          <w:sz w:val="28"/>
          <w:szCs w:val="28"/>
        </w:rPr>
        <w:t xml:space="preserve"> </w:t>
      </w:r>
      <w:r>
        <w:rPr>
          <w:rFonts w:hint="eastAsia"/>
          <w:color w:val="000000" w:themeColor="text1"/>
          <w:sz w:val="28"/>
          <w:szCs w:val="28"/>
        </w:rPr>
        <w:t>величина</w:t>
      </w:r>
      <w:r w:rsidR="00401A1F">
        <w:rPr>
          <w:color w:val="000000" w:themeColor="text1"/>
          <w:sz w:val="28"/>
          <w:szCs w:val="28"/>
        </w:rPr>
        <w:t xml:space="preserve"> </w:t>
      </w:r>
      <w:r>
        <w:rPr>
          <w:rFonts w:hint="eastAsia"/>
          <w:color w:val="000000" w:themeColor="text1"/>
          <w:sz w:val="28"/>
          <w:szCs w:val="28"/>
        </w:rPr>
        <w:t>составила</w:t>
      </w:r>
      <w:r w:rsidR="00401A1F">
        <w:rPr>
          <w:color w:val="000000" w:themeColor="text1"/>
          <w:sz w:val="28"/>
          <w:szCs w:val="28"/>
        </w:rPr>
        <w:t xml:space="preserve"> </w:t>
      </w:r>
      <w:r>
        <w:rPr>
          <w:rFonts w:hint="eastAsia"/>
          <w:color w:val="000000" w:themeColor="text1"/>
          <w:sz w:val="28"/>
          <w:szCs w:val="28"/>
        </w:rPr>
        <w:t>в</w:t>
      </w:r>
      <w:r w:rsidR="00401A1F">
        <w:rPr>
          <w:color w:val="000000" w:themeColor="text1"/>
          <w:sz w:val="28"/>
          <w:szCs w:val="28"/>
        </w:rPr>
        <w:t xml:space="preserve"> </w:t>
      </w:r>
      <w:r>
        <w:rPr>
          <w:rFonts w:hint="eastAsia"/>
          <w:color w:val="000000" w:themeColor="text1"/>
          <w:sz w:val="28"/>
          <w:szCs w:val="28"/>
        </w:rPr>
        <w:t>г</w:t>
      </w:r>
      <w:r>
        <w:rPr>
          <w:color w:val="000000" w:themeColor="text1"/>
          <w:sz w:val="28"/>
          <w:szCs w:val="28"/>
        </w:rPr>
        <w:t xml:space="preserve">. </w:t>
      </w:r>
      <w:r>
        <w:rPr>
          <w:rFonts w:hint="eastAsia"/>
          <w:color w:val="000000" w:themeColor="text1"/>
          <w:sz w:val="28"/>
          <w:szCs w:val="28"/>
        </w:rPr>
        <w:t>Кропоткин</w:t>
      </w:r>
      <w:r>
        <w:rPr>
          <w:color w:val="000000" w:themeColor="text1"/>
          <w:sz w:val="28"/>
          <w:szCs w:val="28"/>
        </w:rPr>
        <w:t xml:space="preserve"> 2950 </w:t>
      </w:r>
      <w:r>
        <w:rPr>
          <w:rFonts w:hint="eastAsia"/>
          <w:color w:val="000000" w:themeColor="text1"/>
          <w:sz w:val="28"/>
          <w:szCs w:val="28"/>
        </w:rPr>
        <w:t>м</w:t>
      </w:r>
      <w:r>
        <w:rPr>
          <w:color w:val="000000" w:themeColor="text1"/>
          <w:sz w:val="28"/>
          <w:szCs w:val="28"/>
          <w:vertAlign w:val="superscript"/>
        </w:rPr>
        <w:t>3</w:t>
      </w:r>
      <w:r>
        <w:rPr>
          <w:color w:val="000000" w:themeColor="text1"/>
          <w:sz w:val="28"/>
          <w:szCs w:val="28"/>
        </w:rPr>
        <w:t>/</w:t>
      </w:r>
      <w:r>
        <w:rPr>
          <w:rFonts w:hint="eastAsia"/>
          <w:color w:val="000000" w:themeColor="text1"/>
          <w:sz w:val="28"/>
          <w:szCs w:val="28"/>
        </w:rPr>
        <w:t>с</w:t>
      </w:r>
      <w:r>
        <w:rPr>
          <w:color w:val="000000" w:themeColor="text1"/>
          <w:sz w:val="28"/>
          <w:szCs w:val="28"/>
        </w:rPr>
        <w:t>.</w:t>
      </w:r>
    </w:p>
    <w:p w:rsidR="00B31A7C" w:rsidRDefault="0076721B">
      <w:pPr>
        <w:pStyle w:val="Main"/>
        <w:spacing w:line="240" w:lineRule="auto"/>
        <w:ind w:firstLine="0"/>
        <w:jc w:val="center"/>
        <w:rPr>
          <w:b/>
          <w:color w:val="000000" w:themeColor="text1"/>
          <w:sz w:val="28"/>
          <w:szCs w:val="28"/>
        </w:rPr>
      </w:pPr>
      <w:r>
        <w:rPr>
          <w:b/>
          <w:color w:val="000000" w:themeColor="text1"/>
          <w:sz w:val="28"/>
          <w:szCs w:val="28"/>
        </w:rPr>
        <w:t>Гидрогеологические условия</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Грунтовые</w:t>
      </w:r>
      <w:r w:rsidR="00401A1F">
        <w:rPr>
          <w:color w:val="000000" w:themeColor="text1"/>
          <w:sz w:val="28"/>
          <w:szCs w:val="28"/>
        </w:rPr>
        <w:t xml:space="preserve"> </w:t>
      </w:r>
      <w:r>
        <w:rPr>
          <w:rFonts w:hint="eastAsia"/>
          <w:color w:val="000000" w:themeColor="text1"/>
          <w:sz w:val="28"/>
          <w:szCs w:val="28"/>
        </w:rPr>
        <w:t>воды</w:t>
      </w:r>
      <w:r w:rsidR="00401A1F">
        <w:rPr>
          <w:color w:val="000000" w:themeColor="text1"/>
          <w:sz w:val="28"/>
          <w:szCs w:val="28"/>
        </w:rPr>
        <w:t xml:space="preserve"> </w:t>
      </w:r>
      <w:r>
        <w:rPr>
          <w:rFonts w:hint="eastAsia"/>
          <w:color w:val="000000" w:themeColor="text1"/>
          <w:sz w:val="28"/>
          <w:szCs w:val="28"/>
        </w:rPr>
        <w:t>залегают</w:t>
      </w:r>
      <w:r w:rsidR="00401A1F">
        <w:rPr>
          <w:color w:val="000000" w:themeColor="text1"/>
          <w:sz w:val="28"/>
          <w:szCs w:val="28"/>
        </w:rPr>
        <w:t xml:space="preserve"> </w:t>
      </w:r>
      <w:r>
        <w:rPr>
          <w:rFonts w:hint="eastAsia"/>
          <w:color w:val="000000" w:themeColor="text1"/>
          <w:sz w:val="28"/>
          <w:szCs w:val="28"/>
        </w:rPr>
        <w:t>на</w:t>
      </w:r>
      <w:r w:rsidR="00401A1F">
        <w:rPr>
          <w:color w:val="000000" w:themeColor="text1"/>
          <w:sz w:val="28"/>
          <w:szCs w:val="28"/>
        </w:rPr>
        <w:t xml:space="preserve"> </w:t>
      </w:r>
      <w:r>
        <w:rPr>
          <w:rFonts w:hint="eastAsia"/>
          <w:color w:val="000000" w:themeColor="text1"/>
          <w:sz w:val="28"/>
          <w:szCs w:val="28"/>
        </w:rPr>
        <w:t>уровне</w:t>
      </w:r>
      <w:r>
        <w:rPr>
          <w:color w:val="000000" w:themeColor="text1"/>
          <w:sz w:val="28"/>
          <w:szCs w:val="28"/>
        </w:rPr>
        <w:t xml:space="preserve"> 3 – 10 </w:t>
      </w:r>
      <w:r>
        <w:rPr>
          <w:rFonts w:hint="eastAsia"/>
          <w:color w:val="000000" w:themeColor="text1"/>
          <w:sz w:val="28"/>
          <w:szCs w:val="28"/>
        </w:rPr>
        <w:t>м</w:t>
      </w:r>
      <w:r>
        <w:rPr>
          <w:color w:val="000000" w:themeColor="text1"/>
          <w:sz w:val="28"/>
          <w:szCs w:val="28"/>
        </w:rPr>
        <w:t xml:space="preserve">, </w:t>
      </w:r>
      <w:r>
        <w:rPr>
          <w:rFonts w:hint="eastAsia"/>
          <w:color w:val="000000" w:themeColor="text1"/>
          <w:sz w:val="28"/>
          <w:szCs w:val="28"/>
        </w:rPr>
        <w:t>от</w:t>
      </w:r>
      <w:r w:rsidR="00401A1F">
        <w:rPr>
          <w:color w:val="000000" w:themeColor="text1"/>
          <w:sz w:val="28"/>
          <w:szCs w:val="28"/>
        </w:rPr>
        <w:t xml:space="preserve"> </w:t>
      </w:r>
      <w:r>
        <w:rPr>
          <w:rFonts w:hint="eastAsia"/>
          <w:color w:val="000000" w:themeColor="text1"/>
          <w:sz w:val="28"/>
          <w:szCs w:val="28"/>
        </w:rPr>
        <w:t>поверхности</w:t>
      </w:r>
      <w:r w:rsidR="00401A1F">
        <w:rPr>
          <w:color w:val="000000" w:themeColor="text1"/>
          <w:sz w:val="28"/>
          <w:szCs w:val="28"/>
        </w:rPr>
        <w:t xml:space="preserve"> </w:t>
      </w:r>
      <w:r>
        <w:rPr>
          <w:rFonts w:hint="eastAsia"/>
          <w:color w:val="000000" w:themeColor="text1"/>
          <w:sz w:val="28"/>
          <w:szCs w:val="28"/>
        </w:rPr>
        <w:t>земли</w:t>
      </w:r>
      <w:r>
        <w:rPr>
          <w:color w:val="000000" w:themeColor="text1"/>
          <w:sz w:val="28"/>
          <w:szCs w:val="28"/>
        </w:rPr>
        <w:t xml:space="preserve">. </w:t>
      </w:r>
      <w:r>
        <w:rPr>
          <w:rFonts w:hint="eastAsia"/>
          <w:color w:val="000000" w:themeColor="text1"/>
          <w:sz w:val="28"/>
          <w:szCs w:val="28"/>
        </w:rPr>
        <w:t>На</w:t>
      </w:r>
      <w:r w:rsidR="00E23AA7">
        <w:rPr>
          <w:color w:val="000000" w:themeColor="text1"/>
          <w:sz w:val="28"/>
          <w:szCs w:val="28"/>
        </w:rPr>
        <w:t xml:space="preserve"> </w:t>
      </w:r>
      <w:r>
        <w:rPr>
          <w:rFonts w:hint="eastAsia"/>
          <w:color w:val="000000" w:themeColor="text1"/>
          <w:sz w:val="28"/>
          <w:szCs w:val="28"/>
        </w:rPr>
        <w:t>пойме</w:t>
      </w:r>
      <w:r w:rsidR="00E23AA7">
        <w:rPr>
          <w:color w:val="000000" w:themeColor="text1"/>
          <w:sz w:val="28"/>
          <w:szCs w:val="28"/>
        </w:rPr>
        <w:t xml:space="preserve"> </w:t>
      </w:r>
      <w:r>
        <w:rPr>
          <w:rFonts w:hint="eastAsia"/>
          <w:color w:val="000000" w:themeColor="text1"/>
          <w:sz w:val="28"/>
          <w:szCs w:val="28"/>
        </w:rPr>
        <w:t>глубина</w:t>
      </w:r>
      <w:r w:rsidR="00E23AA7">
        <w:rPr>
          <w:color w:val="000000" w:themeColor="text1"/>
          <w:sz w:val="28"/>
          <w:szCs w:val="28"/>
        </w:rPr>
        <w:t xml:space="preserve"> </w:t>
      </w:r>
      <w:r>
        <w:rPr>
          <w:rFonts w:hint="eastAsia"/>
          <w:color w:val="000000" w:themeColor="text1"/>
          <w:sz w:val="28"/>
          <w:szCs w:val="28"/>
        </w:rPr>
        <w:t>залегания</w:t>
      </w:r>
      <w:r w:rsidR="00E23AA7">
        <w:rPr>
          <w:color w:val="000000" w:themeColor="text1"/>
          <w:sz w:val="28"/>
          <w:szCs w:val="28"/>
        </w:rPr>
        <w:t xml:space="preserve"> </w:t>
      </w:r>
      <w:r>
        <w:rPr>
          <w:rFonts w:hint="eastAsia"/>
          <w:color w:val="000000" w:themeColor="text1"/>
          <w:sz w:val="28"/>
          <w:szCs w:val="28"/>
        </w:rPr>
        <w:t>составляет</w:t>
      </w:r>
      <w:r>
        <w:rPr>
          <w:color w:val="000000" w:themeColor="text1"/>
          <w:sz w:val="28"/>
          <w:szCs w:val="28"/>
        </w:rPr>
        <w:t xml:space="preserve"> 0,1 – 0,5 </w:t>
      </w:r>
      <w:r>
        <w:rPr>
          <w:rFonts w:hint="eastAsia"/>
          <w:color w:val="000000" w:themeColor="text1"/>
          <w:sz w:val="28"/>
          <w:szCs w:val="28"/>
        </w:rPr>
        <w:t>м</w:t>
      </w:r>
      <w:r>
        <w:rPr>
          <w:color w:val="000000" w:themeColor="text1"/>
          <w:sz w:val="28"/>
          <w:szCs w:val="28"/>
        </w:rPr>
        <w:t xml:space="preserve">, </w:t>
      </w:r>
      <w:r>
        <w:rPr>
          <w:rFonts w:hint="eastAsia"/>
          <w:color w:val="000000" w:themeColor="text1"/>
          <w:sz w:val="28"/>
          <w:szCs w:val="28"/>
        </w:rPr>
        <w:t>на</w:t>
      </w:r>
      <w:r>
        <w:rPr>
          <w:color w:val="000000" w:themeColor="text1"/>
          <w:sz w:val="28"/>
          <w:szCs w:val="28"/>
        </w:rPr>
        <w:t xml:space="preserve"> 1- </w:t>
      </w:r>
      <w:r>
        <w:rPr>
          <w:rFonts w:hint="eastAsia"/>
          <w:color w:val="000000" w:themeColor="text1"/>
          <w:sz w:val="28"/>
          <w:szCs w:val="28"/>
        </w:rPr>
        <w:t>ой</w:t>
      </w:r>
      <w:r w:rsidR="00E23AA7">
        <w:rPr>
          <w:color w:val="000000" w:themeColor="text1"/>
          <w:sz w:val="28"/>
          <w:szCs w:val="28"/>
        </w:rPr>
        <w:t xml:space="preserve"> </w:t>
      </w:r>
      <w:r>
        <w:rPr>
          <w:rFonts w:hint="eastAsia"/>
          <w:color w:val="000000" w:themeColor="text1"/>
          <w:sz w:val="28"/>
          <w:szCs w:val="28"/>
        </w:rPr>
        <w:t>террасе</w:t>
      </w:r>
      <w:r w:rsidR="00E23AA7">
        <w:rPr>
          <w:color w:val="000000" w:themeColor="text1"/>
          <w:sz w:val="28"/>
          <w:szCs w:val="28"/>
        </w:rPr>
        <w:t xml:space="preserve"> </w:t>
      </w:r>
      <w:r>
        <w:rPr>
          <w:rFonts w:hint="eastAsia"/>
          <w:color w:val="000000" w:themeColor="text1"/>
          <w:sz w:val="28"/>
          <w:szCs w:val="28"/>
        </w:rPr>
        <w:t>от</w:t>
      </w:r>
      <w:r>
        <w:rPr>
          <w:color w:val="000000" w:themeColor="text1"/>
          <w:sz w:val="28"/>
          <w:szCs w:val="28"/>
        </w:rPr>
        <w:t xml:space="preserve"> 3 </w:t>
      </w:r>
      <w:r>
        <w:rPr>
          <w:rFonts w:hint="eastAsia"/>
          <w:color w:val="000000" w:themeColor="text1"/>
          <w:sz w:val="28"/>
          <w:szCs w:val="28"/>
        </w:rPr>
        <w:t>до</w:t>
      </w:r>
      <w:r>
        <w:rPr>
          <w:color w:val="000000" w:themeColor="text1"/>
          <w:sz w:val="28"/>
          <w:szCs w:val="28"/>
        </w:rPr>
        <w:t xml:space="preserve"> 6 </w:t>
      </w:r>
      <w:r>
        <w:rPr>
          <w:rFonts w:hint="eastAsia"/>
          <w:color w:val="000000" w:themeColor="text1"/>
          <w:sz w:val="28"/>
          <w:szCs w:val="28"/>
        </w:rPr>
        <w:t>м</w:t>
      </w:r>
      <w:r w:rsidR="00E23AA7">
        <w:rPr>
          <w:color w:val="000000" w:themeColor="text1"/>
          <w:sz w:val="28"/>
          <w:szCs w:val="28"/>
        </w:rPr>
        <w:t xml:space="preserve"> </w:t>
      </w:r>
      <w:r>
        <w:rPr>
          <w:rFonts w:hint="eastAsia"/>
          <w:color w:val="000000" w:themeColor="text1"/>
          <w:sz w:val="28"/>
          <w:szCs w:val="28"/>
        </w:rPr>
        <w:t>от</w:t>
      </w:r>
      <w:r w:rsidR="00E23AA7">
        <w:rPr>
          <w:color w:val="000000" w:themeColor="text1"/>
          <w:sz w:val="28"/>
          <w:szCs w:val="28"/>
        </w:rPr>
        <w:t xml:space="preserve"> </w:t>
      </w:r>
      <w:r>
        <w:rPr>
          <w:rFonts w:hint="eastAsia"/>
          <w:color w:val="000000" w:themeColor="text1"/>
          <w:sz w:val="28"/>
          <w:szCs w:val="28"/>
        </w:rPr>
        <w:t>поверхности</w:t>
      </w:r>
      <w:r w:rsidR="00E23AA7">
        <w:rPr>
          <w:color w:val="000000" w:themeColor="text1"/>
          <w:sz w:val="28"/>
          <w:szCs w:val="28"/>
        </w:rPr>
        <w:t xml:space="preserve"> </w:t>
      </w:r>
      <w:r>
        <w:rPr>
          <w:rFonts w:hint="eastAsia"/>
          <w:color w:val="000000" w:themeColor="text1"/>
          <w:sz w:val="28"/>
          <w:szCs w:val="28"/>
        </w:rPr>
        <w:t>земли</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Pr>
          <w:rFonts w:hint="eastAsia"/>
          <w:color w:val="000000" w:themeColor="text1"/>
          <w:sz w:val="28"/>
          <w:szCs w:val="28"/>
        </w:rPr>
        <w:t>Минерализация</w:t>
      </w:r>
      <w:r w:rsidR="00E23AA7">
        <w:rPr>
          <w:color w:val="000000" w:themeColor="text1"/>
          <w:sz w:val="28"/>
          <w:szCs w:val="28"/>
        </w:rPr>
        <w:t xml:space="preserve"> </w:t>
      </w:r>
      <w:r>
        <w:rPr>
          <w:rFonts w:hint="eastAsia"/>
          <w:color w:val="000000" w:themeColor="text1"/>
          <w:sz w:val="28"/>
          <w:szCs w:val="28"/>
        </w:rPr>
        <w:t>грунтовых</w:t>
      </w:r>
      <w:r w:rsidR="00E23AA7">
        <w:rPr>
          <w:color w:val="000000" w:themeColor="text1"/>
          <w:sz w:val="28"/>
          <w:szCs w:val="28"/>
        </w:rPr>
        <w:t xml:space="preserve"> </w:t>
      </w:r>
      <w:r>
        <w:rPr>
          <w:rFonts w:hint="eastAsia"/>
          <w:color w:val="000000" w:themeColor="text1"/>
          <w:sz w:val="28"/>
          <w:szCs w:val="28"/>
        </w:rPr>
        <w:t>вод</w:t>
      </w:r>
      <w:r w:rsidR="00E23AA7">
        <w:rPr>
          <w:color w:val="000000" w:themeColor="text1"/>
          <w:sz w:val="28"/>
          <w:szCs w:val="28"/>
        </w:rPr>
        <w:t xml:space="preserve"> </w:t>
      </w:r>
      <w:r>
        <w:rPr>
          <w:rFonts w:hint="eastAsia"/>
          <w:color w:val="000000" w:themeColor="text1"/>
          <w:sz w:val="28"/>
          <w:szCs w:val="28"/>
        </w:rPr>
        <w:t>меняется</w:t>
      </w:r>
      <w:r w:rsidR="00E23AA7">
        <w:rPr>
          <w:color w:val="000000" w:themeColor="text1"/>
          <w:sz w:val="28"/>
          <w:szCs w:val="28"/>
        </w:rPr>
        <w:t xml:space="preserve"> </w:t>
      </w:r>
      <w:r>
        <w:rPr>
          <w:rFonts w:hint="eastAsia"/>
          <w:color w:val="000000" w:themeColor="text1"/>
          <w:sz w:val="28"/>
          <w:szCs w:val="28"/>
        </w:rPr>
        <w:t>от</w:t>
      </w:r>
      <w:r>
        <w:rPr>
          <w:color w:val="000000" w:themeColor="text1"/>
          <w:sz w:val="28"/>
          <w:szCs w:val="28"/>
        </w:rPr>
        <w:t xml:space="preserve"> 0,7 </w:t>
      </w:r>
      <w:r>
        <w:rPr>
          <w:rFonts w:hint="eastAsia"/>
          <w:color w:val="000000" w:themeColor="text1"/>
          <w:sz w:val="28"/>
          <w:szCs w:val="28"/>
        </w:rPr>
        <w:t>г</w:t>
      </w:r>
      <w:r>
        <w:rPr>
          <w:color w:val="000000" w:themeColor="text1"/>
          <w:sz w:val="28"/>
          <w:szCs w:val="28"/>
        </w:rPr>
        <w:t>/</w:t>
      </w:r>
      <w:r>
        <w:rPr>
          <w:rFonts w:hint="eastAsia"/>
          <w:color w:val="000000" w:themeColor="text1"/>
          <w:sz w:val="28"/>
          <w:szCs w:val="28"/>
        </w:rPr>
        <w:t>л</w:t>
      </w:r>
      <w:r w:rsidR="00E23AA7">
        <w:rPr>
          <w:color w:val="000000" w:themeColor="text1"/>
          <w:sz w:val="28"/>
          <w:szCs w:val="28"/>
        </w:rPr>
        <w:t xml:space="preserve"> </w:t>
      </w:r>
      <w:r>
        <w:rPr>
          <w:rFonts w:hint="eastAsia"/>
          <w:color w:val="000000" w:themeColor="text1"/>
          <w:sz w:val="28"/>
          <w:szCs w:val="28"/>
        </w:rPr>
        <w:t>до</w:t>
      </w:r>
      <w:r>
        <w:rPr>
          <w:color w:val="000000" w:themeColor="text1"/>
          <w:sz w:val="28"/>
          <w:szCs w:val="28"/>
        </w:rPr>
        <w:t xml:space="preserve"> 4,9 </w:t>
      </w:r>
      <w:r>
        <w:rPr>
          <w:rFonts w:hint="eastAsia"/>
          <w:color w:val="000000" w:themeColor="text1"/>
          <w:sz w:val="28"/>
          <w:szCs w:val="28"/>
        </w:rPr>
        <w:t>г</w:t>
      </w:r>
      <w:r>
        <w:rPr>
          <w:color w:val="000000" w:themeColor="text1"/>
          <w:sz w:val="28"/>
          <w:szCs w:val="28"/>
        </w:rPr>
        <w:t>/</w:t>
      </w:r>
      <w:r>
        <w:rPr>
          <w:rFonts w:hint="eastAsia"/>
          <w:color w:val="000000" w:themeColor="text1"/>
          <w:sz w:val="28"/>
          <w:szCs w:val="28"/>
        </w:rPr>
        <w:t>л</w:t>
      </w:r>
      <w:r>
        <w:rPr>
          <w:color w:val="000000" w:themeColor="text1"/>
          <w:sz w:val="28"/>
          <w:szCs w:val="28"/>
        </w:rPr>
        <w:t xml:space="preserve">. </w:t>
      </w:r>
      <w:r>
        <w:rPr>
          <w:rFonts w:hint="eastAsia"/>
          <w:color w:val="000000" w:themeColor="text1"/>
          <w:sz w:val="28"/>
          <w:szCs w:val="28"/>
        </w:rPr>
        <w:t>По</w:t>
      </w:r>
      <w:r w:rsidR="00E23AA7">
        <w:rPr>
          <w:color w:val="000000" w:themeColor="text1"/>
          <w:sz w:val="28"/>
          <w:szCs w:val="28"/>
        </w:rPr>
        <w:t xml:space="preserve"> </w:t>
      </w:r>
      <w:r>
        <w:rPr>
          <w:rFonts w:hint="eastAsia"/>
          <w:color w:val="000000" w:themeColor="text1"/>
          <w:sz w:val="28"/>
          <w:szCs w:val="28"/>
        </w:rPr>
        <w:t>содержанию</w:t>
      </w:r>
      <w:r w:rsidR="00E23AA7">
        <w:rPr>
          <w:color w:val="000000" w:themeColor="text1"/>
          <w:sz w:val="28"/>
          <w:szCs w:val="28"/>
        </w:rPr>
        <w:t xml:space="preserve"> </w:t>
      </w:r>
      <w:r>
        <w:rPr>
          <w:rFonts w:hint="eastAsia"/>
          <w:color w:val="000000" w:themeColor="text1"/>
          <w:sz w:val="28"/>
          <w:szCs w:val="28"/>
        </w:rPr>
        <w:t>агрессивной</w:t>
      </w:r>
      <w:r w:rsidR="00E23AA7">
        <w:rPr>
          <w:color w:val="000000" w:themeColor="text1"/>
          <w:sz w:val="28"/>
          <w:szCs w:val="28"/>
        </w:rPr>
        <w:t xml:space="preserve"> </w:t>
      </w:r>
      <w:r>
        <w:rPr>
          <w:rFonts w:hint="eastAsia"/>
          <w:color w:val="000000" w:themeColor="text1"/>
          <w:sz w:val="28"/>
          <w:szCs w:val="28"/>
        </w:rPr>
        <w:t>углекислоты</w:t>
      </w:r>
      <w:r w:rsidR="00E23AA7">
        <w:rPr>
          <w:color w:val="000000" w:themeColor="text1"/>
          <w:sz w:val="28"/>
          <w:szCs w:val="28"/>
        </w:rPr>
        <w:t xml:space="preserve"> </w:t>
      </w:r>
      <w:r>
        <w:rPr>
          <w:rFonts w:hint="eastAsia"/>
          <w:color w:val="000000" w:themeColor="text1"/>
          <w:sz w:val="28"/>
          <w:szCs w:val="28"/>
        </w:rPr>
        <w:t>грунтовые</w:t>
      </w:r>
      <w:r w:rsidR="00E23AA7">
        <w:rPr>
          <w:color w:val="000000" w:themeColor="text1"/>
          <w:sz w:val="28"/>
          <w:szCs w:val="28"/>
        </w:rPr>
        <w:t xml:space="preserve"> </w:t>
      </w:r>
      <w:r>
        <w:rPr>
          <w:rFonts w:hint="eastAsia"/>
          <w:color w:val="000000" w:themeColor="text1"/>
          <w:sz w:val="28"/>
          <w:szCs w:val="28"/>
        </w:rPr>
        <w:t>воды</w:t>
      </w:r>
      <w:r w:rsidR="00E23AA7">
        <w:rPr>
          <w:color w:val="000000" w:themeColor="text1"/>
          <w:sz w:val="28"/>
          <w:szCs w:val="28"/>
        </w:rPr>
        <w:t xml:space="preserve"> </w:t>
      </w:r>
      <w:r>
        <w:rPr>
          <w:rFonts w:hint="eastAsia"/>
          <w:color w:val="000000" w:themeColor="text1"/>
          <w:sz w:val="28"/>
          <w:szCs w:val="28"/>
        </w:rPr>
        <w:t>слабо</w:t>
      </w:r>
      <w:r w:rsidR="00E23AA7">
        <w:rPr>
          <w:color w:val="000000" w:themeColor="text1"/>
          <w:sz w:val="28"/>
          <w:szCs w:val="28"/>
        </w:rPr>
        <w:t xml:space="preserve"> </w:t>
      </w:r>
      <w:r>
        <w:rPr>
          <w:rFonts w:hint="eastAsia"/>
          <w:color w:val="000000" w:themeColor="text1"/>
          <w:sz w:val="28"/>
          <w:szCs w:val="28"/>
        </w:rPr>
        <w:t>агрессивные</w:t>
      </w:r>
      <w:r w:rsidR="00E23AA7">
        <w:rPr>
          <w:color w:val="000000" w:themeColor="text1"/>
          <w:sz w:val="28"/>
          <w:szCs w:val="28"/>
        </w:rPr>
        <w:t xml:space="preserve"> </w:t>
      </w:r>
      <w:r>
        <w:rPr>
          <w:rFonts w:hint="eastAsia"/>
          <w:color w:val="000000" w:themeColor="text1"/>
          <w:sz w:val="28"/>
          <w:szCs w:val="28"/>
        </w:rPr>
        <w:t>к</w:t>
      </w:r>
      <w:r w:rsidR="00E23AA7">
        <w:rPr>
          <w:color w:val="000000" w:themeColor="text1"/>
          <w:sz w:val="28"/>
          <w:szCs w:val="28"/>
        </w:rPr>
        <w:t xml:space="preserve"> </w:t>
      </w:r>
      <w:r>
        <w:rPr>
          <w:rFonts w:hint="eastAsia"/>
          <w:color w:val="000000" w:themeColor="text1"/>
          <w:sz w:val="28"/>
          <w:szCs w:val="28"/>
        </w:rPr>
        <w:t>бетону</w:t>
      </w:r>
      <w:r>
        <w:rPr>
          <w:color w:val="000000" w:themeColor="text1"/>
          <w:sz w:val="28"/>
          <w:szCs w:val="28"/>
        </w:rPr>
        <w:t xml:space="preserve">. </w:t>
      </w:r>
      <w:r>
        <w:rPr>
          <w:rFonts w:hint="eastAsia"/>
          <w:color w:val="000000" w:themeColor="text1"/>
          <w:sz w:val="28"/>
          <w:szCs w:val="28"/>
        </w:rPr>
        <w:t>По</w:t>
      </w:r>
      <w:r w:rsidR="00E23AA7">
        <w:rPr>
          <w:color w:val="000000" w:themeColor="text1"/>
          <w:sz w:val="28"/>
          <w:szCs w:val="28"/>
        </w:rPr>
        <w:t xml:space="preserve"> </w:t>
      </w:r>
      <w:r>
        <w:rPr>
          <w:rFonts w:hint="eastAsia"/>
          <w:color w:val="000000" w:themeColor="text1"/>
          <w:sz w:val="28"/>
          <w:szCs w:val="28"/>
        </w:rPr>
        <w:t>содержанию</w:t>
      </w:r>
      <w:r w:rsidR="00E23AA7">
        <w:rPr>
          <w:color w:val="000000" w:themeColor="text1"/>
          <w:sz w:val="28"/>
          <w:szCs w:val="28"/>
        </w:rPr>
        <w:t xml:space="preserve"> </w:t>
      </w:r>
      <w:r>
        <w:rPr>
          <w:rFonts w:hint="eastAsia"/>
          <w:color w:val="000000" w:themeColor="text1"/>
          <w:sz w:val="28"/>
          <w:szCs w:val="28"/>
        </w:rPr>
        <w:t>сульфатов</w:t>
      </w:r>
      <w:r w:rsidR="00E23AA7">
        <w:rPr>
          <w:color w:val="000000" w:themeColor="text1"/>
          <w:sz w:val="28"/>
          <w:szCs w:val="28"/>
        </w:rPr>
        <w:t xml:space="preserve"> </w:t>
      </w:r>
      <w:r>
        <w:rPr>
          <w:rFonts w:hint="eastAsia"/>
          <w:color w:val="000000" w:themeColor="text1"/>
          <w:sz w:val="28"/>
          <w:szCs w:val="28"/>
        </w:rPr>
        <w:t>и</w:t>
      </w:r>
      <w:r w:rsidR="00E23AA7">
        <w:rPr>
          <w:color w:val="000000" w:themeColor="text1"/>
          <w:sz w:val="28"/>
          <w:szCs w:val="28"/>
        </w:rPr>
        <w:t xml:space="preserve"> </w:t>
      </w:r>
      <w:r>
        <w:rPr>
          <w:rFonts w:hint="eastAsia"/>
          <w:color w:val="000000" w:themeColor="text1"/>
          <w:sz w:val="28"/>
          <w:szCs w:val="28"/>
        </w:rPr>
        <w:t>бикарбонатов</w:t>
      </w:r>
      <w:r w:rsidR="00E23AA7">
        <w:rPr>
          <w:color w:val="000000" w:themeColor="text1"/>
          <w:sz w:val="28"/>
          <w:szCs w:val="28"/>
        </w:rPr>
        <w:t xml:space="preserve"> </w:t>
      </w:r>
      <w:r>
        <w:rPr>
          <w:rFonts w:hint="eastAsia"/>
          <w:color w:val="000000" w:themeColor="text1"/>
          <w:sz w:val="28"/>
          <w:szCs w:val="28"/>
        </w:rPr>
        <w:t>грунтовые</w:t>
      </w:r>
      <w:r w:rsidR="00E23AA7">
        <w:rPr>
          <w:color w:val="000000" w:themeColor="text1"/>
          <w:sz w:val="28"/>
          <w:szCs w:val="28"/>
        </w:rPr>
        <w:t xml:space="preserve"> </w:t>
      </w:r>
      <w:r>
        <w:rPr>
          <w:rFonts w:hint="eastAsia"/>
          <w:color w:val="000000" w:themeColor="text1"/>
          <w:sz w:val="28"/>
          <w:szCs w:val="28"/>
        </w:rPr>
        <w:t>воды</w:t>
      </w:r>
      <w:r w:rsidR="00E23AA7">
        <w:rPr>
          <w:color w:val="000000" w:themeColor="text1"/>
          <w:sz w:val="28"/>
          <w:szCs w:val="28"/>
        </w:rPr>
        <w:t xml:space="preserve"> </w:t>
      </w:r>
      <w:r>
        <w:rPr>
          <w:rFonts w:hint="eastAsia"/>
          <w:color w:val="000000" w:themeColor="text1"/>
          <w:sz w:val="28"/>
          <w:szCs w:val="28"/>
        </w:rPr>
        <w:t>с</w:t>
      </w:r>
      <w:r w:rsidR="00E23AA7">
        <w:rPr>
          <w:color w:val="000000" w:themeColor="text1"/>
          <w:sz w:val="28"/>
          <w:szCs w:val="28"/>
        </w:rPr>
        <w:t xml:space="preserve"> </w:t>
      </w:r>
      <w:r>
        <w:rPr>
          <w:rFonts w:hint="eastAsia"/>
          <w:color w:val="000000" w:themeColor="text1"/>
          <w:sz w:val="28"/>
          <w:szCs w:val="28"/>
        </w:rPr>
        <w:t>минерализацией</w:t>
      </w:r>
      <w:r w:rsidR="00E23AA7">
        <w:rPr>
          <w:color w:val="000000" w:themeColor="text1"/>
          <w:sz w:val="28"/>
          <w:szCs w:val="28"/>
        </w:rPr>
        <w:t xml:space="preserve"> </w:t>
      </w:r>
      <w:r>
        <w:rPr>
          <w:rFonts w:hint="eastAsia"/>
          <w:color w:val="000000" w:themeColor="text1"/>
          <w:sz w:val="28"/>
          <w:szCs w:val="28"/>
        </w:rPr>
        <w:t>более</w:t>
      </w:r>
      <w:r>
        <w:rPr>
          <w:color w:val="000000" w:themeColor="text1"/>
          <w:sz w:val="28"/>
          <w:szCs w:val="28"/>
        </w:rPr>
        <w:t xml:space="preserve"> 2,0 </w:t>
      </w:r>
      <w:r>
        <w:rPr>
          <w:rFonts w:hint="eastAsia"/>
          <w:color w:val="000000" w:themeColor="text1"/>
          <w:sz w:val="28"/>
          <w:szCs w:val="28"/>
        </w:rPr>
        <w:t>г</w:t>
      </w:r>
      <w:r>
        <w:rPr>
          <w:color w:val="000000" w:themeColor="text1"/>
          <w:sz w:val="28"/>
          <w:szCs w:val="28"/>
        </w:rPr>
        <w:t>/</w:t>
      </w:r>
      <w:r>
        <w:rPr>
          <w:rFonts w:hint="eastAsia"/>
          <w:color w:val="000000" w:themeColor="text1"/>
          <w:sz w:val="28"/>
          <w:szCs w:val="28"/>
        </w:rPr>
        <w:t>л</w:t>
      </w:r>
      <w:r w:rsidR="00E23AA7">
        <w:rPr>
          <w:color w:val="000000" w:themeColor="text1"/>
          <w:sz w:val="28"/>
          <w:szCs w:val="28"/>
        </w:rPr>
        <w:t xml:space="preserve"> </w:t>
      </w:r>
      <w:r>
        <w:rPr>
          <w:rFonts w:hint="eastAsia"/>
          <w:color w:val="000000" w:themeColor="text1"/>
          <w:sz w:val="28"/>
          <w:szCs w:val="28"/>
        </w:rPr>
        <w:t>средне</w:t>
      </w:r>
      <w:r>
        <w:rPr>
          <w:color w:val="000000" w:themeColor="text1"/>
          <w:sz w:val="28"/>
          <w:szCs w:val="28"/>
        </w:rPr>
        <w:t xml:space="preserve">- </w:t>
      </w:r>
      <w:r>
        <w:rPr>
          <w:rFonts w:hint="eastAsia"/>
          <w:color w:val="000000" w:themeColor="text1"/>
          <w:sz w:val="28"/>
          <w:szCs w:val="28"/>
        </w:rPr>
        <w:t>и</w:t>
      </w:r>
      <w:r w:rsidR="00E23AA7">
        <w:rPr>
          <w:color w:val="000000" w:themeColor="text1"/>
          <w:sz w:val="28"/>
          <w:szCs w:val="28"/>
        </w:rPr>
        <w:t xml:space="preserve"> </w:t>
      </w:r>
      <w:r>
        <w:rPr>
          <w:rFonts w:hint="eastAsia"/>
          <w:color w:val="000000" w:themeColor="text1"/>
          <w:sz w:val="28"/>
          <w:szCs w:val="28"/>
        </w:rPr>
        <w:t>сильно</w:t>
      </w:r>
      <w:r w:rsidR="00E23AA7">
        <w:rPr>
          <w:color w:val="000000" w:themeColor="text1"/>
          <w:sz w:val="28"/>
          <w:szCs w:val="28"/>
        </w:rPr>
        <w:t xml:space="preserve"> </w:t>
      </w:r>
      <w:r>
        <w:rPr>
          <w:rFonts w:hint="eastAsia"/>
          <w:color w:val="000000" w:themeColor="text1"/>
          <w:sz w:val="28"/>
          <w:szCs w:val="28"/>
        </w:rPr>
        <w:t>агрессивные</w:t>
      </w:r>
      <w:r w:rsidR="00E23AA7">
        <w:rPr>
          <w:color w:val="000000" w:themeColor="text1"/>
          <w:sz w:val="28"/>
          <w:szCs w:val="28"/>
        </w:rPr>
        <w:t xml:space="preserve"> </w:t>
      </w:r>
      <w:r>
        <w:rPr>
          <w:rFonts w:hint="eastAsia"/>
          <w:color w:val="000000" w:themeColor="text1"/>
          <w:sz w:val="28"/>
          <w:szCs w:val="28"/>
        </w:rPr>
        <w:t>к</w:t>
      </w:r>
      <w:r w:rsidR="00E23AA7">
        <w:rPr>
          <w:color w:val="000000" w:themeColor="text1"/>
          <w:sz w:val="28"/>
          <w:szCs w:val="28"/>
        </w:rPr>
        <w:t xml:space="preserve"> </w:t>
      </w:r>
      <w:r>
        <w:rPr>
          <w:rFonts w:hint="eastAsia"/>
          <w:color w:val="000000" w:themeColor="text1"/>
          <w:sz w:val="28"/>
          <w:szCs w:val="28"/>
        </w:rPr>
        <w:t>бетонам</w:t>
      </w:r>
      <w:r w:rsidR="00E23AA7">
        <w:rPr>
          <w:color w:val="000000" w:themeColor="text1"/>
          <w:sz w:val="28"/>
          <w:szCs w:val="28"/>
        </w:rPr>
        <w:t xml:space="preserve"> </w:t>
      </w:r>
      <w:r>
        <w:rPr>
          <w:rFonts w:hint="eastAsia"/>
          <w:color w:val="000000" w:themeColor="text1"/>
          <w:sz w:val="28"/>
          <w:szCs w:val="28"/>
        </w:rPr>
        <w:t>на</w:t>
      </w:r>
      <w:r w:rsidR="00E23AA7">
        <w:rPr>
          <w:color w:val="000000" w:themeColor="text1"/>
          <w:sz w:val="28"/>
          <w:szCs w:val="28"/>
        </w:rPr>
        <w:t xml:space="preserve"> </w:t>
      </w:r>
      <w:r>
        <w:rPr>
          <w:rFonts w:hint="eastAsia"/>
          <w:color w:val="000000" w:themeColor="text1"/>
          <w:sz w:val="28"/>
          <w:szCs w:val="28"/>
        </w:rPr>
        <w:t>портландцементе</w:t>
      </w:r>
      <w:r w:rsidR="00E23AA7">
        <w:rPr>
          <w:color w:val="000000" w:themeColor="text1"/>
          <w:sz w:val="28"/>
          <w:szCs w:val="28"/>
        </w:rPr>
        <w:t xml:space="preserve"> </w:t>
      </w:r>
      <w:r>
        <w:rPr>
          <w:rFonts w:hint="eastAsia"/>
          <w:color w:val="000000" w:themeColor="text1"/>
          <w:sz w:val="28"/>
          <w:szCs w:val="28"/>
        </w:rPr>
        <w:t>и</w:t>
      </w:r>
      <w:r w:rsidR="00E23AA7">
        <w:rPr>
          <w:color w:val="000000" w:themeColor="text1"/>
          <w:sz w:val="28"/>
          <w:szCs w:val="28"/>
        </w:rPr>
        <w:t xml:space="preserve"> </w:t>
      </w:r>
      <w:r>
        <w:rPr>
          <w:rFonts w:hint="eastAsia"/>
          <w:color w:val="000000" w:themeColor="text1"/>
          <w:sz w:val="28"/>
          <w:szCs w:val="28"/>
        </w:rPr>
        <w:t>не</w:t>
      </w:r>
      <w:r w:rsidR="00E23AA7">
        <w:rPr>
          <w:color w:val="000000" w:themeColor="text1"/>
          <w:sz w:val="28"/>
          <w:szCs w:val="28"/>
        </w:rPr>
        <w:t xml:space="preserve"> </w:t>
      </w:r>
      <w:r>
        <w:rPr>
          <w:rFonts w:hint="eastAsia"/>
          <w:color w:val="000000" w:themeColor="text1"/>
          <w:sz w:val="28"/>
          <w:szCs w:val="28"/>
        </w:rPr>
        <w:t>агрессивны</w:t>
      </w:r>
      <w:r w:rsidR="00E23AA7">
        <w:rPr>
          <w:color w:val="000000" w:themeColor="text1"/>
          <w:sz w:val="28"/>
          <w:szCs w:val="28"/>
        </w:rPr>
        <w:t xml:space="preserve"> </w:t>
      </w:r>
      <w:r>
        <w:rPr>
          <w:rFonts w:hint="eastAsia"/>
          <w:color w:val="000000" w:themeColor="text1"/>
          <w:sz w:val="28"/>
          <w:szCs w:val="28"/>
        </w:rPr>
        <w:t>к</w:t>
      </w:r>
      <w:r w:rsidR="00E23AA7">
        <w:rPr>
          <w:color w:val="000000" w:themeColor="text1"/>
          <w:sz w:val="28"/>
          <w:szCs w:val="28"/>
        </w:rPr>
        <w:t xml:space="preserve"> </w:t>
      </w:r>
      <w:r>
        <w:rPr>
          <w:rFonts w:hint="eastAsia"/>
          <w:color w:val="000000" w:themeColor="text1"/>
          <w:sz w:val="28"/>
          <w:szCs w:val="28"/>
        </w:rPr>
        <w:t>сульфатостойким</w:t>
      </w:r>
      <w:r w:rsidR="00E23AA7">
        <w:rPr>
          <w:color w:val="000000" w:themeColor="text1"/>
          <w:sz w:val="28"/>
          <w:szCs w:val="28"/>
        </w:rPr>
        <w:t xml:space="preserve"> </w:t>
      </w:r>
      <w:r>
        <w:rPr>
          <w:rFonts w:hint="eastAsia"/>
          <w:color w:val="000000" w:themeColor="text1"/>
          <w:sz w:val="28"/>
          <w:szCs w:val="28"/>
        </w:rPr>
        <w:t>цементам</w:t>
      </w:r>
      <w:r>
        <w:rPr>
          <w:color w:val="000000" w:themeColor="text1"/>
          <w:sz w:val="28"/>
          <w:szCs w:val="28"/>
        </w:rPr>
        <w:t>.</w:t>
      </w:r>
    </w:p>
    <w:p w:rsidR="00B31A7C" w:rsidRDefault="0076721B">
      <w:pPr>
        <w:pStyle w:val="Main"/>
        <w:spacing w:line="240" w:lineRule="auto"/>
        <w:ind w:firstLine="851"/>
        <w:rPr>
          <w:color w:val="000000" w:themeColor="text1"/>
          <w:sz w:val="28"/>
          <w:szCs w:val="28"/>
        </w:rPr>
      </w:pPr>
      <w:r w:rsidRPr="00F5668B">
        <w:rPr>
          <w:rFonts w:hint="eastAsia"/>
          <w:sz w:val="28"/>
          <w:szCs w:val="28"/>
        </w:rPr>
        <w:t>Питание</w:t>
      </w:r>
      <w:r w:rsidR="00E23AA7" w:rsidRPr="00F5668B">
        <w:rPr>
          <w:sz w:val="28"/>
          <w:szCs w:val="28"/>
        </w:rPr>
        <w:t xml:space="preserve"> </w:t>
      </w:r>
      <w:r w:rsidRPr="00F5668B">
        <w:rPr>
          <w:rFonts w:hint="eastAsia"/>
          <w:sz w:val="28"/>
          <w:szCs w:val="28"/>
        </w:rPr>
        <w:t>грунтовых</w:t>
      </w:r>
      <w:r w:rsidR="00E23AA7" w:rsidRPr="00F5668B">
        <w:rPr>
          <w:sz w:val="28"/>
          <w:szCs w:val="28"/>
        </w:rPr>
        <w:t xml:space="preserve"> </w:t>
      </w:r>
      <w:r w:rsidRPr="00F5668B">
        <w:rPr>
          <w:rFonts w:hint="eastAsia"/>
          <w:sz w:val="28"/>
          <w:szCs w:val="28"/>
        </w:rPr>
        <w:t>вод</w:t>
      </w:r>
      <w:r w:rsidR="00E23AA7" w:rsidRPr="00F5668B">
        <w:rPr>
          <w:sz w:val="28"/>
          <w:szCs w:val="28"/>
        </w:rPr>
        <w:t xml:space="preserve"> </w:t>
      </w:r>
      <w:r w:rsidRPr="00F5668B">
        <w:rPr>
          <w:rFonts w:hint="eastAsia"/>
          <w:sz w:val="28"/>
          <w:szCs w:val="28"/>
        </w:rPr>
        <w:t>осуществляется</w:t>
      </w:r>
      <w:r w:rsidR="00E23AA7" w:rsidRPr="00F5668B">
        <w:rPr>
          <w:sz w:val="28"/>
          <w:szCs w:val="28"/>
        </w:rPr>
        <w:t xml:space="preserve"> </w:t>
      </w:r>
      <w:r w:rsidRPr="00F5668B">
        <w:rPr>
          <w:rFonts w:hint="eastAsia"/>
          <w:sz w:val="28"/>
          <w:szCs w:val="28"/>
        </w:rPr>
        <w:t>за</w:t>
      </w:r>
      <w:r w:rsidR="00E23AA7" w:rsidRPr="00F5668B">
        <w:rPr>
          <w:sz w:val="28"/>
          <w:szCs w:val="28"/>
        </w:rPr>
        <w:t xml:space="preserve"> </w:t>
      </w:r>
      <w:r w:rsidRPr="00F5668B">
        <w:rPr>
          <w:rFonts w:hint="eastAsia"/>
          <w:sz w:val="28"/>
          <w:szCs w:val="28"/>
        </w:rPr>
        <w:t>счет</w:t>
      </w:r>
      <w:r w:rsidR="00E23AA7" w:rsidRPr="00F5668B">
        <w:rPr>
          <w:sz w:val="28"/>
          <w:szCs w:val="28"/>
        </w:rPr>
        <w:t xml:space="preserve"> </w:t>
      </w:r>
      <w:r w:rsidRPr="00F5668B">
        <w:rPr>
          <w:rFonts w:hint="eastAsia"/>
          <w:sz w:val="28"/>
          <w:szCs w:val="28"/>
        </w:rPr>
        <w:t>инфильтрации</w:t>
      </w:r>
      <w:r w:rsidR="00E23AA7" w:rsidRPr="00F5668B">
        <w:rPr>
          <w:sz w:val="28"/>
          <w:szCs w:val="28"/>
        </w:rPr>
        <w:t xml:space="preserve"> </w:t>
      </w:r>
      <w:r w:rsidRPr="00F5668B">
        <w:rPr>
          <w:rFonts w:hint="eastAsia"/>
          <w:sz w:val="28"/>
          <w:szCs w:val="28"/>
        </w:rPr>
        <w:t>атмосферных</w:t>
      </w:r>
      <w:r w:rsidR="00E23AA7" w:rsidRPr="00F5668B">
        <w:rPr>
          <w:sz w:val="28"/>
          <w:szCs w:val="28"/>
        </w:rPr>
        <w:t xml:space="preserve"> </w:t>
      </w:r>
      <w:r w:rsidRPr="00F5668B">
        <w:rPr>
          <w:rFonts w:hint="eastAsia"/>
          <w:sz w:val="28"/>
          <w:szCs w:val="28"/>
        </w:rPr>
        <w:t>осадков</w:t>
      </w:r>
      <w:r w:rsidRPr="00F5668B">
        <w:rPr>
          <w:sz w:val="28"/>
          <w:szCs w:val="28"/>
        </w:rPr>
        <w:t xml:space="preserve">. </w:t>
      </w:r>
      <w:r w:rsidRPr="00F5668B">
        <w:rPr>
          <w:rFonts w:hint="eastAsia"/>
          <w:sz w:val="28"/>
          <w:szCs w:val="28"/>
        </w:rPr>
        <w:t>Дополнительное</w:t>
      </w:r>
      <w:r w:rsidR="00E23AA7" w:rsidRPr="00F5668B">
        <w:rPr>
          <w:sz w:val="28"/>
          <w:szCs w:val="28"/>
        </w:rPr>
        <w:t xml:space="preserve"> </w:t>
      </w:r>
      <w:r w:rsidRPr="00F5668B">
        <w:rPr>
          <w:rFonts w:hint="eastAsia"/>
          <w:sz w:val="28"/>
          <w:szCs w:val="28"/>
        </w:rPr>
        <w:t>питание</w:t>
      </w:r>
      <w:r w:rsidR="00E23AA7" w:rsidRPr="00F5668B">
        <w:rPr>
          <w:sz w:val="28"/>
          <w:szCs w:val="28"/>
        </w:rPr>
        <w:t xml:space="preserve"> </w:t>
      </w:r>
      <w:r w:rsidRPr="00F5668B">
        <w:rPr>
          <w:rFonts w:hint="eastAsia"/>
          <w:sz w:val="28"/>
          <w:szCs w:val="28"/>
        </w:rPr>
        <w:t>грунтовый</w:t>
      </w:r>
      <w:r w:rsidR="00E23AA7" w:rsidRPr="00F5668B">
        <w:rPr>
          <w:sz w:val="28"/>
          <w:szCs w:val="28"/>
        </w:rPr>
        <w:t xml:space="preserve"> </w:t>
      </w:r>
      <w:r w:rsidRPr="00F5668B">
        <w:rPr>
          <w:rFonts w:hint="eastAsia"/>
          <w:sz w:val="28"/>
          <w:szCs w:val="28"/>
        </w:rPr>
        <w:t>поток</w:t>
      </w:r>
      <w:r w:rsidR="00E23AA7" w:rsidRPr="00F5668B">
        <w:rPr>
          <w:sz w:val="28"/>
          <w:szCs w:val="28"/>
        </w:rPr>
        <w:t xml:space="preserve"> </w:t>
      </w:r>
      <w:r w:rsidRPr="00F5668B">
        <w:rPr>
          <w:rFonts w:hint="eastAsia"/>
          <w:sz w:val="28"/>
          <w:szCs w:val="28"/>
        </w:rPr>
        <w:t>в</w:t>
      </w:r>
      <w:r w:rsidR="00E23AA7" w:rsidRPr="00F5668B">
        <w:rPr>
          <w:sz w:val="28"/>
          <w:szCs w:val="28"/>
        </w:rPr>
        <w:t xml:space="preserve"> </w:t>
      </w:r>
      <w:r w:rsidRPr="00F5668B">
        <w:rPr>
          <w:rFonts w:hint="eastAsia"/>
          <w:sz w:val="28"/>
          <w:szCs w:val="28"/>
        </w:rPr>
        <w:t>сельском</w:t>
      </w:r>
      <w:r w:rsidR="00E23AA7" w:rsidRPr="00F5668B">
        <w:rPr>
          <w:sz w:val="28"/>
          <w:szCs w:val="28"/>
        </w:rPr>
        <w:t xml:space="preserve"> </w:t>
      </w:r>
      <w:r w:rsidRPr="00F5668B">
        <w:rPr>
          <w:rFonts w:hint="eastAsia"/>
          <w:sz w:val="28"/>
          <w:szCs w:val="28"/>
        </w:rPr>
        <w:t>поселении</w:t>
      </w:r>
      <w:r w:rsidR="00E23AA7" w:rsidRPr="00F5668B">
        <w:rPr>
          <w:sz w:val="28"/>
          <w:szCs w:val="28"/>
        </w:rPr>
        <w:t xml:space="preserve"> </w:t>
      </w:r>
      <w:r w:rsidRPr="00F5668B">
        <w:rPr>
          <w:rFonts w:hint="eastAsia"/>
          <w:sz w:val="28"/>
          <w:szCs w:val="28"/>
        </w:rPr>
        <w:t>Новоукраинское</w:t>
      </w:r>
      <w:r w:rsidR="00E23AA7" w:rsidRPr="00F5668B">
        <w:rPr>
          <w:sz w:val="28"/>
          <w:szCs w:val="28"/>
        </w:rPr>
        <w:t xml:space="preserve"> </w:t>
      </w:r>
      <w:r w:rsidRPr="00F5668B">
        <w:rPr>
          <w:rFonts w:hint="eastAsia"/>
          <w:sz w:val="28"/>
          <w:szCs w:val="28"/>
        </w:rPr>
        <w:t>получает</w:t>
      </w:r>
      <w:r w:rsidR="00E23AA7" w:rsidRPr="00F5668B">
        <w:rPr>
          <w:sz w:val="28"/>
          <w:szCs w:val="28"/>
        </w:rPr>
        <w:t xml:space="preserve"> </w:t>
      </w:r>
      <w:r w:rsidRPr="00F5668B">
        <w:rPr>
          <w:rFonts w:hint="eastAsia"/>
          <w:sz w:val="28"/>
          <w:szCs w:val="28"/>
        </w:rPr>
        <w:t>за</w:t>
      </w:r>
      <w:r w:rsidR="00E23AA7" w:rsidRPr="00F5668B">
        <w:rPr>
          <w:sz w:val="28"/>
          <w:szCs w:val="28"/>
        </w:rPr>
        <w:t xml:space="preserve"> </w:t>
      </w:r>
      <w:r w:rsidRPr="00F5668B">
        <w:rPr>
          <w:rFonts w:hint="eastAsia"/>
          <w:sz w:val="28"/>
          <w:szCs w:val="28"/>
        </w:rPr>
        <w:t>счет</w:t>
      </w:r>
      <w:r w:rsidR="00E23AA7" w:rsidRPr="00F5668B">
        <w:rPr>
          <w:sz w:val="28"/>
          <w:szCs w:val="28"/>
        </w:rPr>
        <w:t xml:space="preserve"> </w:t>
      </w:r>
      <w:r w:rsidRPr="00F5668B">
        <w:rPr>
          <w:rFonts w:hint="eastAsia"/>
          <w:sz w:val="28"/>
          <w:szCs w:val="28"/>
        </w:rPr>
        <w:t>утечек</w:t>
      </w:r>
      <w:r w:rsidR="00E23AA7" w:rsidRPr="00F5668B">
        <w:rPr>
          <w:sz w:val="28"/>
          <w:szCs w:val="28"/>
        </w:rPr>
        <w:t xml:space="preserve"> </w:t>
      </w:r>
      <w:r w:rsidRPr="00F5668B">
        <w:rPr>
          <w:rFonts w:hint="eastAsia"/>
          <w:sz w:val="28"/>
          <w:szCs w:val="28"/>
        </w:rPr>
        <w:t>из</w:t>
      </w:r>
      <w:r w:rsidR="00E23AA7" w:rsidRPr="00F5668B">
        <w:rPr>
          <w:sz w:val="28"/>
          <w:szCs w:val="28"/>
        </w:rPr>
        <w:t xml:space="preserve"> </w:t>
      </w:r>
      <w:r w:rsidRPr="00F5668B">
        <w:rPr>
          <w:rFonts w:hint="eastAsia"/>
          <w:sz w:val="28"/>
          <w:szCs w:val="28"/>
        </w:rPr>
        <w:t>водопроводных</w:t>
      </w:r>
      <w:r w:rsidR="00E23AA7" w:rsidRPr="00F5668B">
        <w:rPr>
          <w:sz w:val="28"/>
          <w:szCs w:val="28"/>
        </w:rPr>
        <w:t xml:space="preserve"> </w:t>
      </w:r>
      <w:r w:rsidRPr="00F5668B">
        <w:rPr>
          <w:rFonts w:hint="eastAsia"/>
          <w:sz w:val="28"/>
          <w:szCs w:val="28"/>
        </w:rPr>
        <w:t>сетей</w:t>
      </w:r>
      <w:r w:rsidRPr="00F5668B">
        <w:rPr>
          <w:sz w:val="28"/>
          <w:szCs w:val="28"/>
        </w:rPr>
        <w:t xml:space="preserve">, </w:t>
      </w:r>
      <w:r w:rsidRPr="00F5668B">
        <w:rPr>
          <w:rFonts w:hint="eastAsia"/>
          <w:sz w:val="28"/>
          <w:szCs w:val="28"/>
        </w:rPr>
        <w:t>полива</w:t>
      </w:r>
      <w:r w:rsidR="00F5668B">
        <w:rPr>
          <w:sz w:val="28"/>
          <w:szCs w:val="28"/>
        </w:rPr>
        <w:t xml:space="preserve"> </w:t>
      </w:r>
      <w:r w:rsidRPr="00F5668B">
        <w:rPr>
          <w:rFonts w:hint="eastAsia"/>
          <w:sz w:val="28"/>
          <w:szCs w:val="28"/>
        </w:rPr>
        <w:t>приусадебных</w:t>
      </w:r>
      <w:r w:rsidR="00F5668B">
        <w:rPr>
          <w:sz w:val="28"/>
          <w:szCs w:val="28"/>
        </w:rPr>
        <w:t xml:space="preserve"> </w:t>
      </w:r>
      <w:r w:rsidRPr="00F5668B">
        <w:rPr>
          <w:rFonts w:hint="eastAsia"/>
          <w:sz w:val="28"/>
          <w:szCs w:val="28"/>
        </w:rPr>
        <w:t>участков</w:t>
      </w:r>
      <w:r w:rsidR="00F5668B">
        <w:rPr>
          <w:sz w:val="28"/>
          <w:szCs w:val="28"/>
        </w:rPr>
        <w:t xml:space="preserve"> </w:t>
      </w:r>
      <w:r w:rsidRPr="00F5668B">
        <w:rPr>
          <w:rFonts w:hint="eastAsia"/>
          <w:sz w:val="28"/>
          <w:szCs w:val="28"/>
        </w:rPr>
        <w:t>и</w:t>
      </w:r>
      <w:r w:rsidR="00F5668B">
        <w:rPr>
          <w:sz w:val="28"/>
          <w:szCs w:val="28"/>
        </w:rPr>
        <w:t xml:space="preserve"> </w:t>
      </w:r>
      <w:r w:rsidRPr="00F5668B">
        <w:rPr>
          <w:rFonts w:hint="eastAsia"/>
          <w:sz w:val="28"/>
          <w:szCs w:val="28"/>
        </w:rPr>
        <w:t>улиц</w:t>
      </w:r>
      <w:r w:rsidRPr="00F5668B">
        <w:rPr>
          <w:sz w:val="28"/>
          <w:szCs w:val="28"/>
        </w:rPr>
        <w:t xml:space="preserve">, </w:t>
      </w:r>
      <w:r w:rsidRPr="00F5668B">
        <w:rPr>
          <w:rFonts w:hint="eastAsia"/>
          <w:sz w:val="28"/>
          <w:szCs w:val="28"/>
        </w:rPr>
        <w:t>а</w:t>
      </w:r>
      <w:r w:rsidR="00F5668B">
        <w:rPr>
          <w:sz w:val="28"/>
          <w:szCs w:val="28"/>
        </w:rPr>
        <w:t xml:space="preserve"> </w:t>
      </w:r>
      <w:r w:rsidRPr="00F5668B">
        <w:rPr>
          <w:rFonts w:hint="eastAsia"/>
          <w:sz w:val="28"/>
          <w:szCs w:val="28"/>
        </w:rPr>
        <w:t>также</w:t>
      </w:r>
      <w:r w:rsidR="00F5668B">
        <w:rPr>
          <w:sz w:val="28"/>
          <w:szCs w:val="28"/>
        </w:rPr>
        <w:t xml:space="preserve"> </w:t>
      </w:r>
      <w:r w:rsidRPr="00F5668B">
        <w:rPr>
          <w:rFonts w:hint="eastAsia"/>
          <w:sz w:val="28"/>
          <w:szCs w:val="28"/>
        </w:rPr>
        <w:t>потери</w:t>
      </w:r>
      <w:r w:rsidR="00F5668B">
        <w:rPr>
          <w:sz w:val="28"/>
          <w:szCs w:val="28"/>
        </w:rPr>
        <w:t xml:space="preserve"> </w:t>
      </w:r>
      <w:r w:rsidRPr="00F5668B">
        <w:rPr>
          <w:rFonts w:hint="eastAsia"/>
          <w:sz w:val="28"/>
          <w:szCs w:val="28"/>
        </w:rPr>
        <w:t>воды</w:t>
      </w:r>
      <w:r w:rsidR="00F5668B">
        <w:rPr>
          <w:sz w:val="28"/>
          <w:szCs w:val="28"/>
        </w:rPr>
        <w:t xml:space="preserve"> </w:t>
      </w:r>
      <w:r w:rsidRPr="00F5668B">
        <w:rPr>
          <w:rFonts w:hint="eastAsia"/>
          <w:sz w:val="28"/>
          <w:szCs w:val="28"/>
        </w:rPr>
        <w:t>из</w:t>
      </w:r>
      <w:r w:rsidR="00F5668B">
        <w:rPr>
          <w:sz w:val="28"/>
          <w:szCs w:val="28"/>
        </w:rPr>
        <w:t xml:space="preserve"> </w:t>
      </w:r>
      <w:r w:rsidRPr="00F5668B">
        <w:rPr>
          <w:rFonts w:hint="eastAsia"/>
          <w:sz w:val="28"/>
          <w:szCs w:val="28"/>
        </w:rPr>
        <w:t>искусственных</w:t>
      </w:r>
      <w:r w:rsidR="00F5668B">
        <w:rPr>
          <w:sz w:val="28"/>
          <w:szCs w:val="28"/>
        </w:rPr>
        <w:t xml:space="preserve"> </w:t>
      </w:r>
      <w:r w:rsidRPr="00F5668B">
        <w:rPr>
          <w:rFonts w:hint="eastAsia"/>
          <w:sz w:val="28"/>
          <w:szCs w:val="28"/>
        </w:rPr>
        <w:t>отстойников</w:t>
      </w:r>
      <w:r w:rsidRPr="00F5668B">
        <w:rPr>
          <w:sz w:val="28"/>
          <w:szCs w:val="28"/>
        </w:rPr>
        <w:t xml:space="preserve">, </w:t>
      </w:r>
      <w:r w:rsidRPr="00F5668B">
        <w:rPr>
          <w:rFonts w:hint="eastAsia"/>
          <w:sz w:val="28"/>
          <w:szCs w:val="28"/>
        </w:rPr>
        <w:t>образовавшихся</w:t>
      </w:r>
      <w:r w:rsidR="00F5668B">
        <w:rPr>
          <w:sz w:val="28"/>
          <w:szCs w:val="28"/>
        </w:rPr>
        <w:t xml:space="preserve"> </w:t>
      </w:r>
      <w:r w:rsidRPr="00F5668B">
        <w:rPr>
          <w:rFonts w:hint="eastAsia"/>
          <w:sz w:val="28"/>
          <w:szCs w:val="28"/>
        </w:rPr>
        <w:t>на</w:t>
      </w:r>
      <w:r w:rsidR="00F5668B">
        <w:rPr>
          <w:sz w:val="28"/>
          <w:szCs w:val="28"/>
        </w:rPr>
        <w:t xml:space="preserve"> </w:t>
      </w:r>
      <w:r w:rsidRPr="00F5668B">
        <w:rPr>
          <w:rFonts w:hint="eastAsia"/>
          <w:sz w:val="28"/>
          <w:szCs w:val="28"/>
        </w:rPr>
        <w:t>месте</w:t>
      </w:r>
      <w:r w:rsidR="00F5668B">
        <w:rPr>
          <w:sz w:val="28"/>
          <w:szCs w:val="28"/>
        </w:rPr>
        <w:t xml:space="preserve"> </w:t>
      </w:r>
      <w:r w:rsidRPr="00F5668B">
        <w:rPr>
          <w:rFonts w:hint="eastAsia"/>
          <w:sz w:val="28"/>
          <w:szCs w:val="28"/>
        </w:rPr>
        <w:t>отработанных</w:t>
      </w:r>
      <w:r w:rsidR="00F5668B">
        <w:rPr>
          <w:sz w:val="28"/>
          <w:szCs w:val="28"/>
        </w:rPr>
        <w:t xml:space="preserve"> </w:t>
      </w:r>
      <w:r w:rsidRPr="00F5668B">
        <w:rPr>
          <w:rFonts w:hint="eastAsia"/>
          <w:sz w:val="28"/>
          <w:szCs w:val="28"/>
        </w:rPr>
        <w:t>карьеров</w:t>
      </w:r>
      <w:r w:rsidR="00F5668B">
        <w:rPr>
          <w:sz w:val="28"/>
          <w:szCs w:val="28"/>
        </w:rPr>
        <w:t xml:space="preserve"> </w:t>
      </w:r>
      <w:r w:rsidRPr="00F5668B">
        <w:rPr>
          <w:rFonts w:hint="eastAsia"/>
          <w:sz w:val="28"/>
          <w:szCs w:val="28"/>
        </w:rPr>
        <w:t>кирпичных</w:t>
      </w:r>
      <w:r w:rsidR="00F5668B">
        <w:rPr>
          <w:sz w:val="28"/>
          <w:szCs w:val="28"/>
        </w:rPr>
        <w:t xml:space="preserve"> </w:t>
      </w:r>
      <w:r w:rsidRPr="00F5668B">
        <w:rPr>
          <w:rFonts w:hint="eastAsia"/>
          <w:sz w:val="28"/>
          <w:szCs w:val="28"/>
        </w:rPr>
        <w:t>суглинков</w:t>
      </w:r>
      <w:r w:rsidRPr="00F5668B">
        <w:rPr>
          <w:sz w:val="28"/>
          <w:szCs w:val="28"/>
        </w:rPr>
        <w:t xml:space="preserve">. </w:t>
      </w:r>
      <w:r w:rsidRPr="00F5668B">
        <w:rPr>
          <w:rFonts w:hint="eastAsia"/>
          <w:sz w:val="28"/>
          <w:szCs w:val="28"/>
        </w:rPr>
        <w:t>Водоупором</w:t>
      </w:r>
      <w:r w:rsidR="00F5668B">
        <w:rPr>
          <w:sz w:val="28"/>
          <w:szCs w:val="28"/>
        </w:rPr>
        <w:t xml:space="preserve"> </w:t>
      </w:r>
      <w:r w:rsidRPr="00F5668B">
        <w:rPr>
          <w:rFonts w:hint="eastAsia"/>
          <w:sz w:val="28"/>
          <w:szCs w:val="28"/>
        </w:rPr>
        <w:t>грунтовых</w:t>
      </w:r>
      <w:r w:rsidR="00F5668B">
        <w:rPr>
          <w:sz w:val="28"/>
          <w:szCs w:val="28"/>
        </w:rPr>
        <w:t xml:space="preserve"> </w:t>
      </w:r>
      <w:r w:rsidRPr="00F5668B">
        <w:rPr>
          <w:rFonts w:hint="eastAsia"/>
          <w:sz w:val="28"/>
          <w:szCs w:val="28"/>
        </w:rPr>
        <w:t>вод</w:t>
      </w:r>
      <w:r w:rsidR="00F5668B">
        <w:rPr>
          <w:sz w:val="28"/>
          <w:szCs w:val="28"/>
        </w:rPr>
        <w:t xml:space="preserve"> </w:t>
      </w:r>
      <w:r w:rsidRPr="00F5668B">
        <w:rPr>
          <w:rFonts w:hint="eastAsia"/>
          <w:sz w:val="28"/>
          <w:szCs w:val="28"/>
        </w:rPr>
        <w:t>на</w:t>
      </w:r>
      <w:r w:rsidR="00F5668B">
        <w:rPr>
          <w:sz w:val="28"/>
          <w:szCs w:val="28"/>
        </w:rPr>
        <w:t xml:space="preserve"> </w:t>
      </w:r>
      <w:r w:rsidRPr="00F5668B">
        <w:rPr>
          <w:rFonts w:hint="eastAsia"/>
          <w:sz w:val="28"/>
          <w:szCs w:val="28"/>
        </w:rPr>
        <w:t>территории</w:t>
      </w:r>
      <w:r w:rsidR="00F5668B">
        <w:rPr>
          <w:sz w:val="28"/>
          <w:szCs w:val="28"/>
        </w:rPr>
        <w:t xml:space="preserve"> </w:t>
      </w:r>
      <w:r w:rsidRPr="00F5668B">
        <w:rPr>
          <w:rFonts w:hint="eastAsia"/>
          <w:sz w:val="28"/>
          <w:szCs w:val="28"/>
        </w:rPr>
        <w:t>являются</w:t>
      </w:r>
      <w:r w:rsidR="00F5668B">
        <w:rPr>
          <w:sz w:val="28"/>
          <w:szCs w:val="28"/>
        </w:rPr>
        <w:t xml:space="preserve"> </w:t>
      </w:r>
      <w:r w:rsidRPr="00F5668B">
        <w:rPr>
          <w:rFonts w:hint="eastAsia"/>
          <w:sz w:val="28"/>
          <w:szCs w:val="28"/>
        </w:rPr>
        <w:t>регионально</w:t>
      </w:r>
      <w:r w:rsidR="00F5668B">
        <w:rPr>
          <w:sz w:val="28"/>
          <w:szCs w:val="28"/>
        </w:rPr>
        <w:t xml:space="preserve"> </w:t>
      </w:r>
      <w:r w:rsidRPr="00F5668B">
        <w:rPr>
          <w:rFonts w:hint="eastAsia"/>
          <w:sz w:val="28"/>
          <w:szCs w:val="28"/>
        </w:rPr>
        <w:t>распространенные</w:t>
      </w:r>
      <w:r w:rsidR="00F5668B">
        <w:rPr>
          <w:sz w:val="28"/>
          <w:szCs w:val="28"/>
        </w:rPr>
        <w:t xml:space="preserve"> </w:t>
      </w:r>
      <w:r w:rsidRPr="00F5668B">
        <w:rPr>
          <w:rFonts w:hint="eastAsia"/>
          <w:sz w:val="28"/>
          <w:szCs w:val="28"/>
        </w:rPr>
        <w:t>глины</w:t>
      </w:r>
      <w:r w:rsidR="00F5668B">
        <w:rPr>
          <w:sz w:val="28"/>
          <w:szCs w:val="28"/>
        </w:rPr>
        <w:t xml:space="preserve"> </w:t>
      </w:r>
      <w:r w:rsidRPr="00F5668B">
        <w:rPr>
          <w:rFonts w:hint="eastAsia"/>
          <w:sz w:val="28"/>
          <w:szCs w:val="28"/>
        </w:rPr>
        <w:t>сарматского</w:t>
      </w:r>
      <w:r w:rsidR="00F5668B">
        <w:rPr>
          <w:sz w:val="28"/>
          <w:szCs w:val="28"/>
        </w:rPr>
        <w:t xml:space="preserve"> </w:t>
      </w:r>
      <w:r w:rsidRPr="00F5668B">
        <w:rPr>
          <w:rFonts w:hint="eastAsia"/>
          <w:sz w:val="28"/>
          <w:szCs w:val="28"/>
        </w:rPr>
        <w:t>яруса</w:t>
      </w:r>
      <w:r>
        <w:rPr>
          <w:color w:val="000000" w:themeColor="text1"/>
          <w:sz w:val="28"/>
          <w:szCs w:val="28"/>
        </w:rPr>
        <w:t xml:space="preserve">. </w:t>
      </w:r>
      <w:r>
        <w:rPr>
          <w:rFonts w:hint="eastAsia"/>
          <w:color w:val="000000" w:themeColor="text1"/>
          <w:sz w:val="28"/>
          <w:szCs w:val="28"/>
        </w:rPr>
        <w:t>В</w:t>
      </w:r>
      <w:r w:rsidR="00F5668B">
        <w:rPr>
          <w:color w:val="000000" w:themeColor="text1"/>
          <w:sz w:val="28"/>
          <w:szCs w:val="28"/>
        </w:rPr>
        <w:t xml:space="preserve"> </w:t>
      </w:r>
      <w:r>
        <w:rPr>
          <w:rFonts w:hint="eastAsia"/>
          <w:color w:val="000000" w:themeColor="text1"/>
          <w:sz w:val="28"/>
          <w:szCs w:val="28"/>
        </w:rPr>
        <w:t>пределах</w:t>
      </w:r>
      <w:r w:rsidR="00F5668B">
        <w:rPr>
          <w:color w:val="000000" w:themeColor="text1"/>
          <w:sz w:val="28"/>
          <w:szCs w:val="28"/>
        </w:rPr>
        <w:t xml:space="preserve"> </w:t>
      </w:r>
      <w:r>
        <w:rPr>
          <w:rFonts w:hint="eastAsia"/>
          <w:color w:val="000000" w:themeColor="text1"/>
          <w:sz w:val="28"/>
          <w:szCs w:val="28"/>
        </w:rPr>
        <w:t>современной</w:t>
      </w:r>
      <w:r w:rsidR="00F5668B">
        <w:rPr>
          <w:color w:val="000000" w:themeColor="text1"/>
          <w:sz w:val="28"/>
          <w:szCs w:val="28"/>
        </w:rPr>
        <w:t xml:space="preserve"> </w:t>
      </w:r>
      <w:r>
        <w:rPr>
          <w:rFonts w:hint="eastAsia"/>
          <w:color w:val="000000" w:themeColor="text1"/>
          <w:sz w:val="28"/>
          <w:szCs w:val="28"/>
        </w:rPr>
        <w:t>поймы</w:t>
      </w:r>
      <w:r w:rsidR="00F5668B">
        <w:rPr>
          <w:color w:val="000000" w:themeColor="text1"/>
          <w:sz w:val="28"/>
          <w:szCs w:val="28"/>
        </w:rPr>
        <w:t xml:space="preserve"> </w:t>
      </w:r>
      <w:r>
        <w:rPr>
          <w:rFonts w:hint="eastAsia"/>
          <w:color w:val="000000" w:themeColor="text1"/>
          <w:sz w:val="28"/>
          <w:szCs w:val="28"/>
        </w:rPr>
        <w:t>реки</w:t>
      </w:r>
      <w:r w:rsidR="00F5668B">
        <w:rPr>
          <w:color w:val="000000" w:themeColor="text1"/>
          <w:sz w:val="28"/>
          <w:szCs w:val="28"/>
        </w:rPr>
        <w:t xml:space="preserve"> </w:t>
      </w:r>
      <w:r>
        <w:rPr>
          <w:rFonts w:hint="eastAsia"/>
          <w:color w:val="000000" w:themeColor="text1"/>
          <w:sz w:val="28"/>
          <w:szCs w:val="28"/>
        </w:rPr>
        <w:t>Кубань</w:t>
      </w:r>
      <w:r w:rsidR="00F5668B">
        <w:rPr>
          <w:color w:val="000000" w:themeColor="text1"/>
          <w:sz w:val="28"/>
          <w:szCs w:val="28"/>
        </w:rPr>
        <w:t xml:space="preserve"> </w:t>
      </w:r>
      <w:r>
        <w:rPr>
          <w:rFonts w:hint="eastAsia"/>
          <w:color w:val="000000" w:themeColor="text1"/>
          <w:sz w:val="28"/>
          <w:szCs w:val="28"/>
        </w:rPr>
        <w:t>они</w:t>
      </w:r>
      <w:r w:rsidR="00F5668B">
        <w:rPr>
          <w:color w:val="000000" w:themeColor="text1"/>
          <w:sz w:val="28"/>
          <w:szCs w:val="28"/>
        </w:rPr>
        <w:t xml:space="preserve"> </w:t>
      </w:r>
      <w:r>
        <w:rPr>
          <w:rFonts w:hint="eastAsia"/>
          <w:color w:val="000000" w:themeColor="text1"/>
          <w:sz w:val="28"/>
          <w:szCs w:val="28"/>
        </w:rPr>
        <w:t>перекрываются</w:t>
      </w:r>
      <w:r w:rsidR="00F5668B">
        <w:rPr>
          <w:color w:val="000000" w:themeColor="text1"/>
          <w:sz w:val="28"/>
          <w:szCs w:val="28"/>
        </w:rPr>
        <w:t xml:space="preserve"> </w:t>
      </w:r>
      <w:r>
        <w:rPr>
          <w:rFonts w:hint="eastAsia"/>
          <w:color w:val="000000" w:themeColor="text1"/>
          <w:sz w:val="28"/>
          <w:szCs w:val="28"/>
        </w:rPr>
        <w:t>комплексомаллювиально</w:t>
      </w:r>
      <w:r>
        <w:rPr>
          <w:color w:val="000000" w:themeColor="text1"/>
          <w:sz w:val="28"/>
          <w:szCs w:val="28"/>
        </w:rPr>
        <w:t>-</w:t>
      </w:r>
      <w:r>
        <w:rPr>
          <w:rFonts w:hint="eastAsia"/>
          <w:color w:val="000000" w:themeColor="text1"/>
          <w:sz w:val="28"/>
          <w:szCs w:val="28"/>
        </w:rPr>
        <w:t>делювиальных</w:t>
      </w:r>
      <w:r w:rsidR="00F5668B">
        <w:rPr>
          <w:color w:val="000000" w:themeColor="text1"/>
          <w:sz w:val="28"/>
          <w:szCs w:val="28"/>
        </w:rPr>
        <w:t xml:space="preserve"> </w:t>
      </w:r>
      <w:r>
        <w:rPr>
          <w:rFonts w:hint="eastAsia"/>
          <w:color w:val="000000" w:themeColor="text1"/>
          <w:sz w:val="28"/>
          <w:szCs w:val="28"/>
        </w:rPr>
        <w:t>отложений</w:t>
      </w:r>
      <w:r w:rsidR="00F5668B">
        <w:rPr>
          <w:color w:val="000000" w:themeColor="text1"/>
          <w:sz w:val="28"/>
          <w:szCs w:val="28"/>
        </w:rPr>
        <w:t xml:space="preserve"> </w:t>
      </w:r>
      <w:r>
        <w:rPr>
          <w:rFonts w:hint="eastAsia"/>
          <w:color w:val="000000" w:themeColor="text1"/>
          <w:sz w:val="28"/>
          <w:szCs w:val="28"/>
        </w:rPr>
        <w:t>современного</w:t>
      </w:r>
      <w:r>
        <w:rPr>
          <w:color w:val="000000" w:themeColor="text1"/>
          <w:sz w:val="28"/>
          <w:szCs w:val="28"/>
        </w:rPr>
        <w:t xml:space="preserve"> (</w:t>
      </w:r>
      <w:r>
        <w:rPr>
          <w:rFonts w:hint="eastAsia"/>
          <w:color w:val="000000" w:themeColor="text1"/>
          <w:sz w:val="28"/>
          <w:szCs w:val="28"/>
        </w:rPr>
        <w:t>голоценового</w:t>
      </w:r>
      <w:r>
        <w:rPr>
          <w:color w:val="000000" w:themeColor="text1"/>
          <w:sz w:val="28"/>
          <w:szCs w:val="28"/>
        </w:rPr>
        <w:t xml:space="preserve">) </w:t>
      </w:r>
      <w:r>
        <w:rPr>
          <w:rFonts w:hint="eastAsia"/>
          <w:color w:val="000000" w:themeColor="text1"/>
          <w:sz w:val="28"/>
          <w:szCs w:val="28"/>
        </w:rPr>
        <w:t>возраста</w:t>
      </w:r>
      <w:r>
        <w:rPr>
          <w:color w:val="000000" w:themeColor="text1"/>
          <w:sz w:val="28"/>
          <w:szCs w:val="28"/>
        </w:rPr>
        <w:t xml:space="preserve">, </w:t>
      </w:r>
      <w:r>
        <w:rPr>
          <w:rFonts w:hint="eastAsia"/>
          <w:color w:val="000000" w:themeColor="text1"/>
          <w:sz w:val="28"/>
          <w:szCs w:val="28"/>
        </w:rPr>
        <w:t>а</w:t>
      </w:r>
      <w:r w:rsidR="00F5668B">
        <w:rPr>
          <w:color w:val="000000" w:themeColor="text1"/>
          <w:sz w:val="28"/>
          <w:szCs w:val="28"/>
        </w:rPr>
        <w:t xml:space="preserve"> </w:t>
      </w:r>
      <w:r>
        <w:rPr>
          <w:rFonts w:hint="eastAsia"/>
          <w:color w:val="000000" w:themeColor="text1"/>
          <w:sz w:val="28"/>
          <w:szCs w:val="28"/>
        </w:rPr>
        <w:t>в</w:t>
      </w:r>
      <w:r w:rsidR="00F5668B">
        <w:rPr>
          <w:color w:val="000000" w:themeColor="text1"/>
          <w:sz w:val="28"/>
          <w:szCs w:val="28"/>
        </w:rPr>
        <w:t xml:space="preserve"> </w:t>
      </w:r>
      <w:r>
        <w:rPr>
          <w:rFonts w:hint="eastAsia"/>
          <w:color w:val="000000" w:themeColor="text1"/>
          <w:sz w:val="28"/>
          <w:szCs w:val="28"/>
        </w:rPr>
        <w:t>пределах</w:t>
      </w:r>
      <w:r w:rsidR="00F5668B">
        <w:rPr>
          <w:color w:val="000000" w:themeColor="text1"/>
          <w:sz w:val="28"/>
          <w:szCs w:val="28"/>
        </w:rPr>
        <w:t xml:space="preserve"> </w:t>
      </w:r>
      <w:r>
        <w:rPr>
          <w:rFonts w:hint="eastAsia"/>
          <w:color w:val="000000" w:themeColor="text1"/>
          <w:sz w:val="28"/>
          <w:szCs w:val="28"/>
        </w:rPr>
        <w:t>первой</w:t>
      </w:r>
      <w:r w:rsidR="00F5668B">
        <w:rPr>
          <w:color w:val="000000" w:themeColor="text1"/>
          <w:sz w:val="28"/>
          <w:szCs w:val="28"/>
        </w:rPr>
        <w:t xml:space="preserve"> </w:t>
      </w:r>
      <w:r>
        <w:rPr>
          <w:rFonts w:hint="eastAsia"/>
          <w:color w:val="000000" w:themeColor="text1"/>
          <w:sz w:val="28"/>
          <w:szCs w:val="28"/>
        </w:rPr>
        <w:t>над</w:t>
      </w:r>
      <w:r w:rsidR="00F5668B">
        <w:rPr>
          <w:color w:val="000000" w:themeColor="text1"/>
          <w:sz w:val="28"/>
          <w:szCs w:val="28"/>
        </w:rPr>
        <w:t xml:space="preserve"> </w:t>
      </w:r>
      <w:r>
        <w:rPr>
          <w:rFonts w:hint="eastAsia"/>
          <w:color w:val="000000" w:themeColor="text1"/>
          <w:sz w:val="28"/>
          <w:szCs w:val="28"/>
        </w:rPr>
        <w:t>пойменной</w:t>
      </w:r>
      <w:r w:rsidR="00F5668B">
        <w:rPr>
          <w:color w:val="000000" w:themeColor="text1"/>
          <w:sz w:val="28"/>
          <w:szCs w:val="28"/>
        </w:rPr>
        <w:t xml:space="preserve"> </w:t>
      </w:r>
      <w:r>
        <w:rPr>
          <w:rFonts w:hint="eastAsia"/>
          <w:color w:val="000000" w:themeColor="text1"/>
          <w:sz w:val="28"/>
          <w:szCs w:val="28"/>
        </w:rPr>
        <w:t>террасы</w:t>
      </w:r>
      <w:r>
        <w:rPr>
          <w:color w:val="000000" w:themeColor="text1"/>
          <w:sz w:val="28"/>
          <w:szCs w:val="28"/>
        </w:rPr>
        <w:t xml:space="preserve"> – </w:t>
      </w:r>
      <w:r>
        <w:rPr>
          <w:rFonts w:hint="eastAsia"/>
          <w:color w:val="000000" w:themeColor="text1"/>
          <w:sz w:val="28"/>
          <w:szCs w:val="28"/>
        </w:rPr>
        <w:t>верхнеплейстоценовым</w:t>
      </w:r>
      <w:r w:rsidR="00F5668B">
        <w:rPr>
          <w:color w:val="000000" w:themeColor="text1"/>
          <w:sz w:val="28"/>
          <w:szCs w:val="28"/>
        </w:rPr>
        <w:t xml:space="preserve"> </w:t>
      </w:r>
      <w:r>
        <w:rPr>
          <w:rFonts w:hint="eastAsia"/>
          <w:color w:val="000000" w:themeColor="text1"/>
          <w:sz w:val="28"/>
          <w:szCs w:val="28"/>
        </w:rPr>
        <w:t>и</w:t>
      </w:r>
      <w:r w:rsidR="00F5668B">
        <w:rPr>
          <w:color w:val="000000" w:themeColor="text1"/>
          <w:sz w:val="28"/>
          <w:szCs w:val="28"/>
        </w:rPr>
        <w:t xml:space="preserve"> </w:t>
      </w:r>
      <w:r>
        <w:rPr>
          <w:rFonts w:hint="eastAsia"/>
          <w:color w:val="000000" w:themeColor="text1"/>
          <w:sz w:val="28"/>
          <w:szCs w:val="28"/>
        </w:rPr>
        <w:t>аллювиальными</w:t>
      </w:r>
      <w:r w:rsidR="00F5668B">
        <w:rPr>
          <w:color w:val="000000" w:themeColor="text1"/>
          <w:sz w:val="28"/>
          <w:szCs w:val="28"/>
        </w:rPr>
        <w:t xml:space="preserve"> </w:t>
      </w:r>
      <w:r>
        <w:rPr>
          <w:rFonts w:hint="eastAsia"/>
          <w:color w:val="000000" w:themeColor="text1"/>
          <w:sz w:val="28"/>
          <w:szCs w:val="28"/>
        </w:rPr>
        <w:t>отложениями</w:t>
      </w:r>
      <w:r>
        <w:rPr>
          <w:color w:val="000000" w:themeColor="text1"/>
          <w:sz w:val="28"/>
          <w:szCs w:val="28"/>
        </w:rPr>
        <w:t xml:space="preserve">. </w:t>
      </w:r>
      <w:r>
        <w:rPr>
          <w:rFonts w:hint="eastAsia"/>
          <w:color w:val="000000" w:themeColor="text1"/>
          <w:sz w:val="28"/>
          <w:szCs w:val="28"/>
        </w:rPr>
        <w:t>Для</w:t>
      </w:r>
      <w:r w:rsidR="00F5668B">
        <w:rPr>
          <w:color w:val="000000" w:themeColor="text1"/>
          <w:sz w:val="28"/>
          <w:szCs w:val="28"/>
        </w:rPr>
        <w:t xml:space="preserve"> </w:t>
      </w:r>
      <w:r>
        <w:rPr>
          <w:rFonts w:hint="eastAsia"/>
          <w:color w:val="000000" w:themeColor="text1"/>
          <w:sz w:val="28"/>
          <w:szCs w:val="28"/>
        </w:rPr>
        <w:t>водоснабжения</w:t>
      </w:r>
      <w:r w:rsidR="00F5668B">
        <w:rPr>
          <w:color w:val="000000" w:themeColor="text1"/>
          <w:sz w:val="28"/>
          <w:szCs w:val="28"/>
        </w:rPr>
        <w:t xml:space="preserve"> </w:t>
      </w:r>
      <w:r>
        <w:rPr>
          <w:rFonts w:hint="eastAsia"/>
          <w:color w:val="000000" w:themeColor="text1"/>
          <w:sz w:val="28"/>
          <w:szCs w:val="28"/>
        </w:rPr>
        <w:t>используются</w:t>
      </w:r>
      <w:r w:rsidR="00F5668B">
        <w:rPr>
          <w:color w:val="000000" w:themeColor="text1"/>
          <w:sz w:val="28"/>
          <w:szCs w:val="28"/>
        </w:rPr>
        <w:t xml:space="preserve"> </w:t>
      </w:r>
      <w:r>
        <w:rPr>
          <w:rFonts w:hint="eastAsia"/>
          <w:color w:val="000000" w:themeColor="text1"/>
          <w:sz w:val="28"/>
          <w:szCs w:val="28"/>
        </w:rPr>
        <w:t>пресные</w:t>
      </w:r>
      <w:r w:rsidR="00F5668B">
        <w:rPr>
          <w:color w:val="000000" w:themeColor="text1"/>
          <w:sz w:val="28"/>
          <w:szCs w:val="28"/>
        </w:rPr>
        <w:t xml:space="preserve"> </w:t>
      </w:r>
      <w:r>
        <w:rPr>
          <w:rFonts w:hint="eastAsia"/>
          <w:color w:val="000000" w:themeColor="text1"/>
          <w:sz w:val="28"/>
          <w:szCs w:val="28"/>
        </w:rPr>
        <w:t>воды</w:t>
      </w:r>
      <w:r w:rsidR="00F5668B">
        <w:rPr>
          <w:color w:val="000000" w:themeColor="text1"/>
          <w:sz w:val="28"/>
          <w:szCs w:val="28"/>
        </w:rPr>
        <w:t xml:space="preserve"> нижнее </w:t>
      </w:r>
      <w:r>
        <w:rPr>
          <w:rFonts w:hint="eastAsia"/>
          <w:color w:val="000000" w:themeColor="text1"/>
          <w:sz w:val="28"/>
          <w:szCs w:val="28"/>
        </w:rPr>
        <w:t>плиоценовых</w:t>
      </w:r>
      <w:r w:rsidR="00F5668B">
        <w:rPr>
          <w:color w:val="000000" w:themeColor="text1"/>
          <w:sz w:val="28"/>
          <w:szCs w:val="28"/>
        </w:rPr>
        <w:t xml:space="preserve"> </w:t>
      </w:r>
      <w:r>
        <w:rPr>
          <w:rFonts w:hint="eastAsia"/>
          <w:color w:val="000000" w:themeColor="text1"/>
          <w:sz w:val="28"/>
          <w:szCs w:val="28"/>
        </w:rPr>
        <w:t>и</w:t>
      </w:r>
      <w:r w:rsidR="00F5668B">
        <w:rPr>
          <w:color w:val="000000" w:themeColor="text1"/>
          <w:sz w:val="28"/>
          <w:szCs w:val="28"/>
        </w:rPr>
        <w:t xml:space="preserve"> </w:t>
      </w:r>
      <w:r>
        <w:rPr>
          <w:rFonts w:hint="eastAsia"/>
          <w:color w:val="000000" w:themeColor="text1"/>
          <w:sz w:val="28"/>
          <w:szCs w:val="28"/>
        </w:rPr>
        <w:t>верхне</w:t>
      </w:r>
      <w:r>
        <w:rPr>
          <w:color w:val="000000" w:themeColor="text1"/>
          <w:sz w:val="28"/>
          <w:szCs w:val="28"/>
        </w:rPr>
        <w:t>-</w:t>
      </w:r>
      <w:r>
        <w:rPr>
          <w:rFonts w:hint="eastAsia"/>
          <w:color w:val="000000" w:themeColor="text1"/>
          <w:sz w:val="28"/>
          <w:szCs w:val="28"/>
        </w:rPr>
        <w:t>среднеплиоценовых</w:t>
      </w:r>
      <w:r w:rsidR="00F5668B">
        <w:rPr>
          <w:color w:val="000000" w:themeColor="text1"/>
          <w:sz w:val="28"/>
          <w:szCs w:val="28"/>
        </w:rPr>
        <w:t xml:space="preserve"> </w:t>
      </w:r>
      <w:r>
        <w:rPr>
          <w:rFonts w:hint="eastAsia"/>
          <w:color w:val="000000" w:themeColor="text1"/>
          <w:sz w:val="28"/>
          <w:szCs w:val="28"/>
        </w:rPr>
        <w:t>водоносных</w:t>
      </w:r>
      <w:r w:rsidR="00F5668B">
        <w:rPr>
          <w:color w:val="000000" w:themeColor="text1"/>
          <w:sz w:val="28"/>
          <w:szCs w:val="28"/>
        </w:rPr>
        <w:t xml:space="preserve"> </w:t>
      </w:r>
      <w:r>
        <w:rPr>
          <w:rFonts w:hint="eastAsia"/>
          <w:color w:val="000000" w:themeColor="text1"/>
          <w:sz w:val="28"/>
          <w:szCs w:val="28"/>
        </w:rPr>
        <w:t>горизонтов</w:t>
      </w:r>
      <w:r>
        <w:rPr>
          <w:color w:val="000000" w:themeColor="text1"/>
          <w:sz w:val="28"/>
          <w:szCs w:val="28"/>
        </w:rPr>
        <w:t xml:space="preserve">, </w:t>
      </w:r>
      <w:r>
        <w:rPr>
          <w:rFonts w:hint="eastAsia"/>
          <w:color w:val="000000" w:themeColor="text1"/>
          <w:sz w:val="28"/>
          <w:szCs w:val="28"/>
        </w:rPr>
        <w:t>имеющих</w:t>
      </w:r>
      <w:r w:rsidR="00F5668B">
        <w:rPr>
          <w:color w:val="000000" w:themeColor="text1"/>
          <w:sz w:val="28"/>
          <w:szCs w:val="28"/>
        </w:rPr>
        <w:t xml:space="preserve"> </w:t>
      </w:r>
      <w:r>
        <w:rPr>
          <w:rFonts w:hint="eastAsia"/>
          <w:color w:val="000000" w:themeColor="text1"/>
          <w:sz w:val="28"/>
          <w:szCs w:val="28"/>
        </w:rPr>
        <w:t>сплошную</w:t>
      </w:r>
      <w:r w:rsidR="00F5668B">
        <w:rPr>
          <w:color w:val="000000" w:themeColor="text1"/>
          <w:sz w:val="28"/>
          <w:szCs w:val="28"/>
        </w:rPr>
        <w:t xml:space="preserve"> </w:t>
      </w:r>
      <w:r>
        <w:rPr>
          <w:rFonts w:hint="eastAsia"/>
          <w:color w:val="000000" w:themeColor="text1"/>
          <w:sz w:val="28"/>
          <w:szCs w:val="28"/>
        </w:rPr>
        <w:t>водоупорную</w:t>
      </w:r>
      <w:r w:rsidR="00F5668B">
        <w:rPr>
          <w:color w:val="000000" w:themeColor="text1"/>
          <w:sz w:val="28"/>
          <w:szCs w:val="28"/>
        </w:rPr>
        <w:t xml:space="preserve"> </w:t>
      </w:r>
      <w:r>
        <w:rPr>
          <w:rFonts w:hint="eastAsia"/>
          <w:color w:val="000000" w:themeColor="text1"/>
          <w:sz w:val="28"/>
          <w:szCs w:val="28"/>
        </w:rPr>
        <w:t>кровлю</w:t>
      </w:r>
      <w:r>
        <w:rPr>
          <w:color w:val="000000" w:themeColor="text1"/>
          <w:sz w:val="28"/>
          <w:szCs w:val="28"/>
        </w:rPr>
        <w:t xml:space="preserve">, </w:t>
      </w:r>
      <w:r>
        <w:rPr>
          <w:rFonts w:hint="eastAsia"/>
          <w:color w:val="000000" w:themeColor="text1"/>
          <w:sz w:val="28"/>
          <w:szCs w:val="28"/>
        </w:rPr>
        <w:t>исключающую</w:t>
      </w:r>
      <w:r w:rsidR="00F5668B">
        <w:rPr>
          <w:color w:val="000000" w:themeColor="text1"/>
          <w:sz w:val="28"/>
          <w:szCs w:val="28"/>
        </w:rPr>
        <w:t xml:space="preserve"> </w:t>
      </w:r>
      <w:r>
        <w:rPr>
          <w:rFonts w:hint="eastAsia"/>
          <w:color w:val="000000" w:themeColor="text1"/>
          <w:sz w:val="28"/>
          <w:szCs w:val="28"/>
        </w:rPr>
        <w:t>возможность</w:t>
      </w:r>
      <w:r w:rsidR="00F5668B">
        <w:rPr>
          <w:color w:val="000000" w:themeColor="text1"/>
          <w:sz w:val="28"/>
          <w:szCs w:val="28"/>
        </w:rPr>
        <w:t xml:space="preserve"> </w:t>
      </w:r>
      <w:r>
        <w:rPr>
          <w:rFonts w:hint="eastAsia"/>
          <w:color w:val="000000" w:themeColor="text1"/>
          <w:sz w:val="28"/>
          <w:szCs w:val="28"/>
        </w:rPr>
        <w:t>местного</w:t>
      </w:r>
      <w:r w:rsidR="00F5668B">
        <w:rPr>
          <w:color w:val="000000" w:themeColor="text1"/>
          <w:sz w:val="28"/>
          <w:szCs w:val="28"/>
        </w:rPr>
        <w:t xml:space="preserve"> </w:t>
      </w:r>
      <w:r>
        <w:rPr>
          <w:rFonts w:hint="eastAsia"/>
          <w:color w:val="000000" w:themeColor="text1"/>
          <w:sz w:val="28"/>
          <w:szCs w:val="28"/>
        </w:rPr>
        <w:t>питания</w:t>
      </w:r>
      <w:r w:rsidR="00F5668B">
        <w:rPr>
          <w:color w:val="000000" w:themeColor="text1"/>
          <w:sz w:val="28"/>
          <w:szCs w:val="28"/>
        </w:rPr>
        <w:t xml:space="preserve"> </w:t>
      </w:r>
      <w:r>
        <w:rPr>
          <w:rFonts w:hint="eastAsia"/>
          <w:color w:val="000000" w:themeColor="text1"/>
          <w:sz w:val="28"/>
          <w:szCs w:val="28"/>
        </w:rPr>
        <w:t>из</w:t>
      </w:r>
      <w:r w:rsidR="00F5668B">
        <w:rPr>
          <w:color w:val="000000" w:themeColor="text1"/>
          <w:sz w:val="28"/>
          <w:szCs w:val="28"/>
        </w:rPr>
        <w:t xml:space="preserve"> </w:t>
      </w:r>
      <w:r>
        <w:rPr>
          <w:rFonts w:hint="eastAsia"/>
          <w:color w:val="000000" w:themeColor="text1"/>
          <w:sz w:val="28"/>
          <w:szCs w:val="28"/>
        </w:rPr>
        <w:t>вышележащих</w:t>
      </w:r>
      <w:r w:rsidR="00F5668B">
        <w:rPr>
          <w:color w:val="000000" w:themeColor="text1"/>
          <w:sz w:val="28"/>
          <w:szCs w:val="28"/>
        </w:rPr>
        <w:t xml:space="preserve"> </w:t>
      </w:r>
      <w:r>
        <w:rPr>
          <w:rFonts w:hint="eastAsia"/>
          <w:color w:val="000000" w:themeColor="text1"/>
          <w:sz w:val="28"/>
          <w:szCs w:val="28"/>
        </w:rPr>
        <w:t>недостаточно</w:t>
      </w:r>
      <w:r w:rsidR="00F5668B">
        <w:rPr>
          <w:color w:val="000000" w:themeColor="text1"/>
          <w:sz w:val="28"/>
          <w:szCs w:val="28"/>
        </w:rPr>
        <w:t xml:space="preserve"> </w:t>
      </w:r>
      <w:r>
        <w:rPr>
          <w:rFonts w:hint="eastAsia"/>
          <w:color w:val="000000" w:themeColor="text1"/>
          <w:sz w:val="28"/>
          <w:szCs w:val="28"/>
        </w:rPr>
        <w:t>защищенных</w:t>
      </w:r>
      <w:r w:rsidR="00F5668B">
        <w:rPr>
          <w:color w:val="000000" w:themeColor="text1"/>
          <w:sz w:val="28"/>
          <w:szCs w:val="28"/>
        </w:rPr>
        <w:t xml:space="preserve"> </w:t>
      </w:r>
      <w:r>
        <w:rPr>
          <w:rFonts w:hint="eastAsia"/>
          <w:color w:val="000000" w:themeColor="text1"/>
          <w:sz w:val="28"/>
          <w:szCs w:val="28"/>
        </w:rPr>
        <w:t>водоносных</w:t>
      </w:r>
      <w:r w:rsidR="00F5668B">
        <w:rPr>
          <w:color w:val="000000" w:themeColor="text1"/>
          <w:sz w:val="28"/>
          <w:szCs w:val="28"/>
        </w:rPr>
        <w:t xml:space="preserve"> </w:t>
      </w:r>
      <w:r>
        <w:rPr>
          <w:rFonts w:hint="eastAsia"/>
          <w:color w:val="000000" w:themeColor="text1"/>
          <w:sz w:val="28"/>
          <w:szCs w:val="28"/>
        </w:rPr>
        <w:t>горизонтов</w:t>
      </w:r>
      <w:r>
        <w:rPr>
          <w:color w:val="000000" w:themeColor="text1"/>
          <w:sz w:val="28"/>
          <w:szCs w:val="28"/>
        </w:rPr>
        <w:t>.</w:t>
      </w:r>
    </w:p>
    <w:p w:rsidR="00B31A7C" w:rsidRDefault="0076721B">
      <w:pPr>
        <w:pStyle w:val="afff1"/>
        <w:keepNext/>
        <w:keepLines/>
        <w:numPr>
          <w:ilvl w:val="2"/>
          <w:numId w:val="9"/>
        </w:numPr>
        <w:spacing w:before="360" w:after="240"/>
        <w:ind w:left="0" w:firstLine="0"/>
        <w:jc w:val="center"/>
        <w:outlineLvl w:val="2"/>
        <w:rPr>
          <w:rFonts w:ascii="Times New Roman" w:hAnsi="Times New Roman"/>
          <w:b/>
          <w:color w:val="000000" w:themeColor="text1"/>
          <w:sz w:val="28"/>
          <w:szCs w:val="28"/>
          <w:lang w:val="ru-RU"/>
        </w:rPr>
      </w:pPr>
      <w:bookmarkStart w:id="165" w:name="_Toc139528175"/>
      <w:bookmarkStart w:id="166" w:name="_Toc268263627"/>
      <w:bookmarkStart w:id="167" w:name="_Toc342472306"/>
      <w:bookmarkEnd w:id="158"/>
      <w:bookmarkEnd w:id="159"/>
      <w:bookmarkEnd w:id="160"/>
      <w:r>
        <w:rPr>
          <w:rFonts w:ascii="Times New Roman" w:hAnsi="Times New Roman"/>
          <w:b/>
          <w:color w:val="000000" w:themeColor="text1"/>
          <w:sz w:val="28"/>
          <w:szCs w:val="28"/>
          <w:lang w:val="ru-RU"/>
        </w:rPr>
        <w:lastRenderedPageBreak/>
        <w:t>Рельеф. Геологическое строение</w:t>
      </w:r>
      <w:bookmarkEnd w:id="165"/>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Гулькевичский</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район</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входит</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пределы</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восточной</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Азовско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Кубанской</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впадины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геологическое</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строение</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которой</w:t>
      </w:r>
      <w:r w:rsidR="00F5668B">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представлено</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отложениями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триасовой</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четвертичной</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систем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Территория</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сельского</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поселения</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расположено</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Pr>
          <w:rFonts w:ascii="Times New Roman" w:hAnsi="Times New Roman" w:cs="Tahoma"/>
          <w:color w:val="000000" w:themeColor="text1"/>
          <w:sz w:val="28"/>
          <w:szCs w:val="28"/>
          <w:lang w:val="ru-RU"/>
        </w:rPr>
        <w:t xml:space="preserve"> 1-</w:t>
      </w:r>
      <w:r>
        <w:rPr>
          <w:rFonts w:ascii="Times New Roman" w:hAnsi="Times New Roman" w:cs="Tahoma" w:hint="eastAsia"/>
          <w:color w:val="000000" w:themeColor="text1"/>
          <w:sz w:val="28"/>
          <w:szCs w:val="28"/>
          <w:lang w:val="ru-RU"/>
        </w:rPr>
        <w:t>ой</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террасах</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геологическом</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отношении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пойменная</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терраса</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сложена</w:t>
      </w:r>
      <w:r>
        <w:rPr>
          <w:rFonts w:ascii="Times New Roman" w:hAnsi="Times New Roman" w:cs="Tahoma"/>
          <w:color w:val="000000" w:themeColor="text1"/>
          <w:sz w:val="28"/>
          <w:szCs w:val="28"/>
          <w:lang w:val="ru-RU"/>
        </w:rPr>
        <w:t xml:space="preserve"> верхнечетвертичными </w:t>
      </w:r>
      <w:r>
        <w:rPr>
          <w:rFonts w:ascii="Times New Roman" w:hAnsi="Times New Roman" w:cs="Tahoma" w:hint="eastAsia"/>
          <w:color w:val="000000" w:themeColor="text1"/>
          <w:sz w:val="28"/>
          <w:szCs w:val="28"/>
          <w:lang w:val="ru-RU"/>
        </w:rPr>
        <w:t>суглинками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глинами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подстилаемыми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песками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местами</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примесью</w:t>
      </w:r>
      <w:r w:rsidR="00712E4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крупнообломочного</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материала</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строении</w:t>
      </w:r>
      <w:r>
        <w:rPr>
          <w:rFonts w:ascii="Times New Roman" w:hAnsi="Times New Roman" w:cs="Tahoma"/>
          <w:color w:val="000000" w:themeColor="text1"/>
          <w:sz w:val="28"/>
          <w:szCs w:val="28"/>
          <w:lang w:val="ru-RU"/>
        </w:rPr>
        <w:t xml:space="preserve"> 1-</w:t>
      </w:r>
      <w:r>
        <w:rPr>
          <w:rFonts w:ascii="Times New Roman" w:hAnsi="Times New Roman" w:cs="Tahoma" w:hint="eastAsia"/>
          <w:color w:val="000000" w:themeColor="text1"/>
          <w:sz w:val="28"/>
          <w:szCs w:val="28"/>
          <w:lang w:val="ru-RU"/>
        </w:rPr>
        <w:t>ой</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принимают</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участие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супеси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перекрывающие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галечниковые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отложения</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Общая</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мощность</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современных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отложений</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представленных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аллювиальными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песками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супесями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глинами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галечниками</w:t>
      </w:r>
      <w:r>
        <w:rPr>
          <w:rFonts w:ascii="Times New Roman" w:hAnsi="Times New Roman" w:cs="Tahoma"/>
          <w:color w:val="000000" w:themeColor="text1"/>
          <w:sz w:val="28"/>
          <w:szCs w:val="28"/>
          <w:lang w:val="ru-RU"/>
        </w:rPr>
        <w:t xml:space="preserve"> - 10-15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Самое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верхнее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положение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разрезе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четвертичных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отложений</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занимают</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повсеместно</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развитые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почвы</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гумусированные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суглинки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как</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правило</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обладающие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просадочными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свойствами</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Верхнем</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оценовые</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отложения</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сарматского</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яруса</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находятся</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основании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четвертичных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представлены</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слоистым</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глинами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темно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бурого</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цвета</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твердыми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различной</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степени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обводненными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редкими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включениями</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гравийных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зерен</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крепких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пород</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Наибольшая</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вскрытая</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мощность</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сарматских</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глин</w:t>
      </w:r>
      <w:r w:rsidR="0064003D">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составляет</w:t>
      </w:r>
      <w:r>
        <w:rPr>
          <w:rFonts w:ascii="Times New Roman" w:hAnsi="Times New Roman" w:cs="Tahoma"/>
          <w:color w:val="000000" w:themeColor="text1"/>
          <w:sz w:val="28"/>
          <w:szCs w:val="28"/>
          <w:lang w:val="ru-RU"/>
        </w:rPr>
        <w:t xml:space="preserve"> 4,2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Разрез</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первой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террасы</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начинается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горизонтом</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галечниковых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грунтов</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содержащих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линзы</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тонкие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прослои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песков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разнозернистых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пластичных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глин</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различной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степени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обводненных</w:t>
      </w:r>
      <w:r>
        <w:rPr>
          <w:rFonts w:ascii="Times New Roman" w:hAnsi="Times New Roman" w:cs="Tahoma"/>
          <w:color w:val="000000" w:themeColor="text1"/>
          <w:sz w:val="28"/>
          <w:szCs w:val="28"/>
          <w:lang w:val="ru-RU"/>
        </w:rPr>
        <w:t xml:space="preserve">. </w:t>
      </w: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Вскрытая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мощность</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галечников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колеблется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Pr>
          <w:rFonts w:ascii="Times New Roman" w:hAnsi="Times New Roman" w:cs="Tahoma"/>
          <w:color w:val="000000" w:themeColor="text1"/>
          <w:sz w:val="28"/>
          <w:szCs w:val="28"/>
          <w:lang w:val="ru-RU"/>
        </w:rPr>
        <w:t xml:space="preserve"> 2,8 </w:t>
      </w:r>
      <w:r>
        <w:rPr>
          <w:rFonts w:ascii="Times New Roman" w:hAnsi="Times New Roman" w:cs="Tahoma" w:hint="eastAsia"/>
          <w:color w:val="000000" w:themeColor="text1"/>
          <w:sz w:val="28"/>
          <w:szCs w:val="28"/>
          <w:lang w:val="ru-RU"/>
        </w:rPr>
        <w:t>м</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Pr>
          <w:rFonts w:ascii="Times New Roman" w:hAnsi="Times New Roman" w:cs="Tahoma"/>
          <w:color w:val="000000" w:themeColor="text1"/>
          <w:sz w:val="28"/>
          <w:szCs w:val="28"/>
          <w:lang w:val="ru-RU"/>
        </w:rPr>
        <w:t xml:space="preserve"> 5,0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Галечниковые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грунты</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перекрываются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толщей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аллювиальных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песков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средне</w:t>
      </w:r>
      <w:r w:rsidR="005D4713">
        <w:rPr>
          <w:rFonts w:ascii="Times New Roman" w:hAnsi="Times New Roman" w:cs="Tahoma"/>
          <w:color w:val="000000" w:themeColor="text1"/>
          <w:sz w:val="28"/>
          <w:szCs w:val="28"/>
          <w:lang w:val="ru-RU"/>
        </w:rPr>
        <w:t xml:space="preserve"> </w:t>
      </w:r>
      <w:r>
        <w:rPr>
          <w:rFonts w:ascii="Times New Roman" w:hAnsi="Times New Roman" w:cs="Tahoma"/>
          <w:color w:val="000000" w:themeColor="text1"/>
          <w:sz w:val="28"/>
          <w:szCs w:val="28"/>
          <w:lang w:val="ru-RU"/>
        </w:rPr>
        <w:t>-</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крупно</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зернистых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основании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мелкозернистых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пылеватых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кровле</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Вскрытые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последних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колеблются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Pr>
          <w:rFonts w:ascii="Times New Roman" w:hAnsi="Times New Roman" w:cs="Tahoma"/>
          <w:color w:val="000000" w:themeColor="text1"/>
          <w:sz w:val="28"/>
          <w:szCs w:val="28"/>
          <w:lang w:val="ru-RU"/>
        </w:rPr>
        <w:t xml:space="preserve"> 3,0 </w:t>
      </w:r>
      <w:r>
        <w:rPr>
          <w:rFonts w:ascii="Times New Roman" w:hAnsi="Times New Roman" w:cs="Tahoma" w:hint="eastAsia"/>
          <w:color w:val="000000" w:themeColor="text1"/>
          <w:sz w:val="28"/>
          <w:szCs w:val="28"/>
          <w:lang w:val="ru-RU"/>
        </w:rPr>
        <w:t>м</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Pr>
          <w:rFonts w:ascii="Times New Roman" w:hAnsi="Times New Roman" w:cs="Tahoma"/>
          <w:color w:val="000000" w:themeColor="text1"/>
          <w:sz w:val="28"/>
          <w:szCs w:val="28"/>
          <w:lang w:val="ru-RU"/>
        </w:rPr>
        <w:t xml:space="preserve"> 7,0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Средне</w:t>
      </w:r>
      <w:r>
        <w:rPr>
          <w:rFonts w:ascii="Times New Roman" w:hAnsi="Times New Roman" w:cs="Tahoma"/>
          <w:color w:val="000000" w:themeColor="text1"/>
          <w:sz w:val="28"/>
          <w:szCs w:val="28"/>
          <w:lang w:val="ru-RU"/>
        </w:rPr>
        <w:t xml:space="preserve"> </w:t>
      </w:r>
      <w:r w:rsidR="005D4713">
        <w:rPr>
          <w:rFonts w:ascii="Times New Roman" w:hAnsi="Times New Roman" w:cs="Tahoma"/>
          <w:color w:val="000000" w:themeColor="text1"/>
          <w:sz w:val="28"/>
          <w:szCs w:val="28"/>
          <w:lang w:val="ru-RU"/>
        </w:rPr>
        <w:t>–</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крупно</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зернистые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имеют</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большей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форму</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линз</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пределах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которых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мощность</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варьирует</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Pr>
          <w:rFonts w:ascii="Times New Roman" w:hAnsi="Times New Roman" w:cs="Tahoma"/>
          <w:color w:val="000000" w:themeColor="text1"/>
          <w:sz w:val="28"/>
          <w:szCs w:val="28"/>
          <w:lang w:val="ru-RU"/>
        </w:rPr>
        <w:t xml:space="preserve"> 1,0 </w:t>
      </w:r>
      <w:r>
        <w:rPr>
          <w:rFonts w:ascii="Times New Roman" w:hAnsi="Times New Roman" w:cs="Tahoma" w:hint="eastAsia"/>
          <w:color w:val="000000" w:themeColor="text1"/>
          <w:sz w:val="28"/>
          <w:szCs w:val="28"/>
          <w:lang w:val="ru-RU"/>
        </w:rPr>
        <w:t>м</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Pr>
          <w:rFonts w:ascii="Times New Roman" w:hAnsi="Times New Roman" w:cs="Tahoma"/>
          <w:color w:val="000000" w:themeColor="text1"/>
          <w:sz w:val="28"/>
          <w:szCs w:val="28"/>
          <w:lang w:val="ru-RU"/>
        </w:rPr>
        <w:t xml:space="preserve"> 7,0 </w:t>
      </w:r>
      <w:r>
        <w:rPr>
          <w:rFonts w:ascii="Times New Roman" w:hAnsi="Times New Roman" w:cs="Tahoma" w:hint="eastAsia"/>
          <w:color w:val="000000" w:themeColor="text1"/>
          <w:sz w:val="28"/>
          <w:szCs w:val="28"/>
          <w:lang w:val="ru-RU"/>
        </w:rPr>
        <w:t>м</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более</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большей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своей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обводнены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составе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отдельными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скважинами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вскрываются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прослои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илинзыне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просадочных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суглинков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супесей</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таких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прослоев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иногда</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превышают</w:t>
      </w:r>
      <w:r>
        <w:rPr>
          <w:rFonts w:ascii="Times New Roman" w:hAnsi="Times New Roman" w:cs="Tahoma"/>
          <w:color w:val="000000" w:themeColor="text1"/>
          <w:sz w:val="28"/>
          <w:szCs w:val="28"/>
          <w:lang w:val="ru-RU"/>
        </w:rPr>
        <w:t xml:space="preserve"> 4,0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Pr="00F925E4" w:rsidRDefault="0076721B">
      <w:pPr>
        <w:keepNext/>
        <w:keepLines/>
        <w:jc w:val="both"/>
        <w:rPr>
          <w:rFonts w:ascii="Times New Roman" w:hAnsi="Times New Roman" w:cs="Tahoma"/>
          <w:sz w:val="28"/>
          <w:szCs w:val="28"/>
          <w:lang w:val="ru-RU"/>
        </w:rPr>
      </w:pPr>
      <w:r>
        <w:rPr>
          <w:rFonts w:ascii="Times New Roman" w:hAnsi="Times New Roman" w:cs="Tahoma" w:hint="eastAsia"/>
          <w:color w:val="000000" w:themeColor="text1"/>
          <w:sz w:val="28"/>
          <w:szCs w:val="28"/>
          <w:lang w:val="ru-RU"/>
        </w:rPr>
        <w:t>Завершают</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разрез</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первой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террасы</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аллювиальные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суглинки</w:t>
      </w:r>
      <w:r>
        <w:rPr>
          <w:rFonts w:ascii="Times New Roman" w:hAnsi="Times New Roman" w:cs="Tahoma"/>
          <w:color w:val="000000" w:themeColor="text1"/>
          <w:sz w:val="28"/>
          <w:szCs w:val="28"/>
          <w:lang w:val="ru-RU"/>
        </w:rPr>
        <w:t xml:space="preserve">. </w:t>
      </w: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зависимости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уровня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грунтовых</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вод</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они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подразделяются</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просадочные</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5D4713">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просадочные</w:t>
      </w:r>
      <w:r>
        <w:rPr>
          <w:rFonts w:ascii="Times New Roman" w:hAnsi="Times New Roman" w:cs="Tahoma"/>
          <w:color w:val="000000" w:themeColor="text1"/>
          <w:sz w:val="28"/>
          <w:szCs w:val="28"/>
          <w:lang w:val="ru-RU"/>
        </w:rPr>
        <w:t xml:space="preserve">. </w:t>
      </w:r>
      <w:r w:rsidRPr="00F925E4">
        <w:rPr>
          <w:rFonts w:ascii="Times New Roman" w:hAnsi="Times New Roman" w:cs="Tahoma" w:hint="eastAsia"/>
          <w:sz w:val="28"/>
          <w:szCs w:val="28"/>
          <w:lang w:val="ru-RU"/>
        </w:rPr>
        <w:t>В</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свою</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очередь</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среди</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просадочных</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суглинков</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выделяются</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две</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разновидности</w:t>
      </w:r>
      <w:r w:rsidRPr="00F925E4">
        <w:rPr>
          <w:rFonts w:ascii="Times New Roman" w:hAnsi="Times New Roman" w:cs="Tahoma"/>
          <w:sz w:val="28"/>
          <w:szCs w:val="28"/>
          <w:lang w:val="ru-RU"/>
        </w:rPr>
        <w:t xml:space="preserve"> – </w:t>
      </w:r>
      <w:r w:rsidRPr="00F925E4">
        <w:rPr>
          <w:rFonts w:ascii="Times New Roman" w:hAnsi="Times New Roman" w:cs="Tahoma" w:hint="eastAsia"/>
          <w:sz w:val="28"/>
          <w:szCs w:val="28"/>
          <w:lang w:val="ru-RU"/>
        </w:rPr>
        <w:t>макропористые</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и</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низкопористые</w:t>
      </w:r>
      <w:r w:rsidRP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Общая</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мощность</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просадочных</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грунтов</w:t>
      </w:r>
      <w:r w:rsidR="00F925E4">
        <w:rPr>
          <w:rFonts w:ascii="Times New Roman" w:hAnsi="Times New Roman" w:cs="Tahoma"/>
          <w:sz w:val="28"/>
          <w:szCs w:val="28"/>
          <w:lang w:val="ru-RU"/>
        </w:rPr>
        <w:t xml:space="preserve"> </w:t>
      </w:r>
      <w:r w:rsidRPr="00F925E4">
        <w:rPr>
          <w:rFonts w:ascii="Times New Roman" w:hAnsi="Times New Roman" w:cs="Tahoma" w:hint="eastAsia"/>
          <w:sz w:val="28"/>
          <w:szCs w:val="28"/>
          <w:lang w:val="ru-RU"/>
        </w:rPr>
        <w:t>достигает</w:t>
      </w:r>
      <w:r w:rsidRPr="00F925E4">
        <w:rPr>
          <w:rFonts w:ascii="Times New Roman" w:hAnsi="Times New Roman" w:cs="Tahoma"/>
          <w:sz w:val="28"/>
          <w:szCs w:val="28"/>
          <w:lang w:val="ru-RU"/>
        </w:rPr>
        <w:t xml:space="preserve"> 6,0 </w:t>
      </w:r>
      <w:r w:rsidRPr="00F925E4">
        <w:rPr>
          <w:rFonts w:ascii="Times New Roman" w:hAnsi="Times New Roman" w:cs="Tahoma" w:hint="eastAsia"/>
          <w:sz w:val="28"/>
          <w:szCs w:val="28"/>
          <w:lang w:val="ru-RU"/>
        </w:rPr>
        <w:t>м</w:t>
      </w:r>
      <w:r w:rsidRPr="00F925E4">
        <w:rPr>
          <w:rFonts w:ascii="Times New Roman" w:hAnsi="Times New Roman" w:cs="Tahoma"/>
          <w:sz w:val="28"/>
          <w:szCs w:val="28"/>
          <w:lang w:val="ru-RU"/>
        </w:rPr>
        <w:t xml:space="preserve"> – 8,2 </w:t>
      </w:r>
      <w:r w:rsidRPr="00F925E4">
        <w:rPr>
          <w:rFonts w:ascii="Times New Roman" w:hAnsi="Times New Roman" w:cs="Tahoma" w:hint="eastAsia"/>
          <w:sz w:val="28"/>
          <w:szCs w:val="28"/>
          <w:lang w:val="ru-RU"/>
        </w:rPr>
        <w:t>м</w:t>
      </w:r>
      <w:r w:rsidRPr="00F925E4">
        <w:rPr>
          <w:rFonts w:ascii="Times New Roman" w:hAnsi="Times New Roman" w:cs="Tahoma"/>
          <w:sz w:val="28"/>
          <w:szCs w:val="28"/>
          <w:lang w:val="ru-RU"/>
        </w:rPr>
        <w:t xml:space="preserve"> – 9,0 </w:t>
      </w:r>
      <w:r w:rsidRPr="00F925E4">
        <w:rPr>
          <w:rFonts w:ascii="Times New Roman" w:hAnsi="Times New Roman" w:cs="Tahoma" w:hint="eastAsia"/>
          <w:sz w:val="28"/>
          <w:szCs w:val="28"/>
          <w:lang w:val="ru-RU"/>
        </w:rPr>
        <w:t>м</w:t>
      </w:r>
      <w:r w:rsidRPr="00F925E4">
        <w:rPr>
          <w:rFonts w:ascii="Times New Roman" w:hAnsi="Times New Roman" w:cs="Tahoma"/>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lastRenderedPageBreak/>
        <w:tab/>
      </w:r>
      <w:r>
        <w:rPr>
          <w:rFonts w:ascii="Times New Roman" w:hAnsi="Times New Roman" w:cs="Tahoma" w:hint="eastAsia"/>
          <w:color w:val="000000" w:themeColor="text1"/>
          <w:sz w:val="28"/>
          <w:szCs w:val="28"/>
          <w:lang w:val="ru-RU"/>
        </w:rPr>
        <w:t>Отложения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современной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поймы</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встречаются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только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крайней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северной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представлены</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аллювиальными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песками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вскрытой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Pr>
          <w:rFonts w:ascii="Times New Roman" w:hAnsi="Times New Roman" w:cs="Tahoma"/>
          <w:color w:val="000000" w:themeColor="text1"/>
          <w:sz w:val="28"/>
          <w:szCs w:val="28"/>
          <w:lang w:val="ru-RU"/>
        </w:rPr>
        <w:t xml:space="preserve"> 2,5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Известно</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что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разрезе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этих</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значительную</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роль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играют</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галечниковые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грунты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которые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зачастую</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разрабатываются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как</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месторождения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песчано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гравийного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материала</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орографическом</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отношении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территория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находится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пределах</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Кубанской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равнины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расчлененной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системой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балок</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лощин</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Склоны</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балок</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широкие</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пологие</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подвергаются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водной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ветровой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эрозии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северной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поселения</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где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протекает</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заболочена</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время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паводков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значительной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степени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затапливается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водами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реки</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Рельеф</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территории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ровный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незначительным</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уклоном</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северо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запад</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Долина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ясно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выражена</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левом</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берегу</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образовались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тритеррасы</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пойменная</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возвышающаяся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Pr>
          <w:rFonts w:ascii="Times New Roman" w:hAnsi="Times New Roman" w:cs="Tahoma"/>
          <w:color w:val="000000" w:themeColor="text1"/>
          <w:sz w:val="28"/>
          <w:szCs w:val="28"/>
          <w:lang w:val="ru-RU"/>
        </w:rPr>
        <w:t xml:space="preserve"> 4-5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вторая</w:t>
      </w:r>
      <w:r>
        <w:rPr>
          <w:rFonts w:ascii="Times New Roman" w:hAnsi="Times New Roman" w:cs="Tahoma"/>
          <w:color w:val="000000" w:themeColor="text1"/>
          <w:sz w:val="28"/>
          <w:szCs w:val="28"/>
          <w:lang w:val="ru-RU"/>
        </w:rPr>
        <w:t xml:space="preserve"> — </w:t>
      </w:r>
      <w:r>
        <w:rPr>
          <w:rFonts w:ascii="Times New Roman" w:hAnsi="Times New Roman" w:cs="Tahoma" w:hint="eastAsia"/>
          <w:color w:val="000000" w:themeColor="text1"/>
          <w:sz w:val="28"/>
          <w:szCs w:val="28"/>
          <w:lang w:val="ru-RU"/>
        </w:rPr>
        <w:t>на</w:t>
      </w:r>
      <w:r>
        <w:rPr>
          <w:rFonts w:ascii="Times New Roman" w:hAnsi="Times New Roman" w:cs="Tahoma"/>
          <w:color w:val="000000" w:themeColor="text1"/>
          <w:sz w:val="28"/>
          <w:szCs w:val="28"/>
          <w:lang w:val="ru-RU"/>
        </w:rPr>
        <w:t xml:space="preserve"> 10-25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третья</w:t>
      </w:r>
      <w:r>
        <w:rPr>
          <w:rFonts w:ascii="Times New Roman" w:hAnsi="Times New Roman" w:cs="Tahoma"/>
          <w:color w:val="000000" w:themeColor="text1"/>
          <w:sz w:val="28"/>
          <w:szCs w:val="28"/>
          <w:lang w:val="ru-RU"/>
        </w:rPr>
        <w:t xml:space="preserve"> — </w:t>
      </w:r>
      <w:r>
        <w:rPr>
          <w:rFonts w:ascii="Times New Roman" w:hAnsi="Times New Roman" w:cs="Tahoma" w:hint="eastAsia"/>
          <w:color w:val="000000" w:themeColor="text1"/>
          <w:sz w:val="28"/>
          <w:szCs w:val="28"/>
          <w:lang w:val="ru-RU"/>
        </w:rPr>
        <w:t>на</w:t>
      </w:r>
      <w:r>
        <w:rPr>
          <w:rFonts w:ascii="Times New Roman" w:hAnsi="Times New Roman" w:cs="Tahoma"/>
          <w:color w:val="000000" w:themeColor="text1"/>
          <w:sz w:val="28"/>
          <w:szCs w:val="28"/>
          <w:lang w:val="ru-RU"/>
        </w:rPr>
        <w:t xml:space="preserve"> 15-30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геоморфологическом</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отношении</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село</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Новоукраинское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находится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Pr>
          <w:rFonts w:ascii="Times New Roman" w:hAnsi="Times New Roman" w:cs="Tahoma"/>
          <w:color w:val="000000" w:themeColor="text1"/>
          <w:sz w:val="28"/>
          <w:szCs w:val="28"/>
          <w:lang w:val="ru-RU"/>
        </w:rPr>
        <w:t xml:space="preserve"> 1-</w:t>
      </w:r>
      <w:r>
        <w:rPr>
          <w:rFonts w:ascii="Times New Roman" w:hAnsi="Times New Roman" w:cs="Tahoma" w:hint="eastAsia"/>
          <w:color w:val="000000" w:themeColor="text1"/>
          <w:sz w:val="28"/>
          <w:szCs w:val="28"/>
          <w:lang w:val="ru-RU"/>
        </w:rPr>
        <w:t>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над</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левобережной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Высота</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пойменной</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террасы</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составляет</w:t>
      </w:r>
      <w:r>
        <w:rPr>
          <w:rFonts w:ascii="Times New Roman" w:hAnsi="Times New Roman" w:cs="Tahoma"/>
          <w:color w:val="000000" w:themeColor="text1"/>
          <w:sz w:val="28"/>
          <w:szCs w:val="28"/>
          <w:lang w:val="ru-RU"/>
        </w:rPr>
        <w:t xml:space="preserve"> 2,5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Поверхность</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террасы</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снижается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пойме</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двумя</w:t>
      </w:r>
      <w:r w:rsid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террасовидными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уступами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высотой</w:t>
      </w:r>
      <w:r>
        <w:rPr>
          <w:rFonts w:ascii="Times New Roman" w:hAnsi="Times New Roman" w:cs="Tahoma"/>
          <w:color w:val="000000" w:themeColor="text1"/>
          <w:sz w:val="28"/>
          <w:szCs w:val="28"/>
          <w:lang w:val="ru-RU"/>
        </w:rPr>
        <w:t xml:space="preserve"> 4-9 </w:t>
      </w:r>
      <w:r>
        <w:rPr>
          <w:rFonts w:ascii="Times New Roman" w:hAnsi="Times New Roman" w:cs="Tahoma" w:hint="eastAsia"/>
          <w:color w:val="000000" w:themeColor="text1"/>
          <w:sz w:val="28"/>
          <w:szCs w:val="28"/>
          <w:lang w:val="ru-RU"/>
        </w:rPr>
        <w:t>ми</w:t>
      </w:r>
      <w:r>
        <w:rPr>
          <w:rFonts w:ascii="Times New Roman" w:hAnsi="Times New Roman" w:cs="Tahoma"/>
          <w:color w:val="000000" w:themeColor="text1"/>
          <w:sz w:val="28"/>
          <w:szCs w:val="28"/>
          <w:lang w:val="ru-RU"/>
        </w:rPr>
        <w:t xml:space="preserve"> 1,5 – 2,5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Максимальные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отметки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достигают</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долине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Pr>
          <w:rFonts w:ascii="Times New Roman" w:hAnsi="Times New Roman" w:cs="Tahoma"/>
          <w:color w:val="000000" w:themeColor="text1"/>
          <w:sz w:val="28"/>
          <w:szCs w:val="28"/>
          <w:lang w:val="ru-RU"/>
        </w:rPr>
        <w:t xml:space="preserve"> 60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w:t>
      </w:r>
      <w:r>
        <w:rPr>
          <w:rFonts w:ascii="Times New Roman" w:hAnsi="Times New Roman" w:cs="Tahoma"/>
          <w:color w:val="000000" w:themeColor="text1"/>
          <w:sz w:val="28"/>
          <w:szCs w:val="28"/>
          <w:lang w:val="ru-RU"/>
        </w:rPr>
        <w:tab/>
      </w:r>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rPr>
      </w:pPr>
      <w:bookmarkStart w:id="168" w:name="_Toc375822922"/>
      <w:bookmarkStart w:id="169" w:name="_Toc340583220"/>
      <w:bookmarkStart w:id="170" w:name="_Toc337822324"/>
      <w:bookmarkStart w:id="171" w:name="_Toc340581649"/>
      <w:bookmarkStart w:id="172" w:name="_Toc271887624"/>
      <w:bookmarkStart w:id="173" w:name="_Toc271744247"/>
      <w:bookmarkStart w:id="174" w:name="_Toc261475104"/>
      <w:bookmarkStart w:id="175" w:name="_Toc139528176"/>
      <w:r>
        <w:rPr>
          <w:rFonts w:ascii="Times New Roman" w:hAnsi="Times New Roman"/>
          <w:b/>
          <w:color w:val="000000" w:themeColor="text1"/>
          <w:sz w:val="28"/>
          <w:szCs w:val="28"/>
          <w:lang w:val="ru-RU"/>
        </w:rPr>
        <w:t>Минерально-сырьевые, природные</w:t>
      </w:r>
      <w:bookmarkEnd w:id="168"/>
      <w:bookmarkEnd w:id="169"/>
      <w:bookmarkEnd w:id="170"/>
      <w:bookmarkEnd w:id="171"/>
      <w:bookmarkEnd w:id="172"/>
      <w:bookmarkEnd w:id="173"/>
      <w:bookmarkEnd w:id="174"/>
      <w:r w:rsidR="00F925E4">
        <w:rPr>
          <w:rFonts w:ascii="Times New Roman" w:hAnsi="Times New Roman"/>
          <w:b/>
          <w:color w:val="000000" w:themeColor="text1"/>
          <w:sz w:val="28"/>
          <w:szCs w:val="28"/>
        </w:rPr>
        <w:t xml:space="preserve"> </w:t>
      </w:r>
      <w:r>
        <w:rPr>
          <w:rFonts w:ascii="Times New Roman" w:hAnsi="Times New Roman"/>
          <w:b/>
          <w:color w:val="000000" w:themeColor="text1"/>
          <w:sz w:val="28"/>
          <w:szCs w:val="28"/>
          <w:lang w:val="ru-RU"/>
        </w:rPr>
        <w:t>ресурсы</w:t>
      </w:r>
      <w:bookmarkEnd w:id="175"/>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С</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отложениями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современной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поймы</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реки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Кубань</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представленными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аллювиальным</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песками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скрытой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мощности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до</w:t>
      </w:r>
      <w:r>
        <w:rPr>
          <w:rFonts w:ascii="Times New Roman" w:hAnsi="Times New Roman" w:cs="Tahoma"/>
          <w:color w:val="000000" w:themeColor="text1"/>
          <w:sz w:val="28"/>
          <w:szCs w:val="28"/>
          <w:lang w:val="ru-RU"/>
        </w:rPr>
        <w:t xml:space="preserve"> 2,5 </w:t>
      </w:r>
      <w:r>
        <w:rPr>
          <w:rFonts w:ascii="Times New Roman" w:hAnsi="Times New Roman" w:cs="Tahoma" w:hint="eastAsia"/>
          <w:color w:val="000000" w:themeColor="text1"/>
          <w:sz w:val="28"/>
          <w:szCs w:val="28"/>
          <w:lang w:val="ru-RU"/>
        </w:rPr>
        <w:t>м</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перекрытым</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галечниковыми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грунтами</w:t>
      </w:r>
      <w:r>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связаны</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месторождения</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общераспространенных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полезных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ископаемых</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северо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восточной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части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сельского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поселения</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Новоукраинское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разрабатываются</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карьеры</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песчано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гравийной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смеси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пределах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Вишневского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участка</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Гирейского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месторождения</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Для</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рационального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использования</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и</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охраны</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минерально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сырьевых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ресурсов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необходимо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выполнение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основных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требований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Закона</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РФ</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от</w:t>
      </w:r>
      <w:r>
        <w:rPr>
          <w:rFonts w:ascii="Times New Roman" w:hAnsi="Times New Roman" w:cs="Tahoma"/>
          <w:color w:val="000000" w:themeColor="text1"/>
          <w:sz w:val="28"/>
          <w:szCs w:val="28"/>
          <w:lang w:val="ru-RU"/>
        </w:rPr>
        <w:t xml:space="preserve"> 21.02.1992 N 2395-1 </w:t>
      </w:r>
      <w:r w:rsidR="0006582D">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недрах</w:t>
      </w:r>
      <w:r w:rsidR="0006582D">
        <w:rPr>
          <w:rFonts w:ascii="Times New Roman" w:hAnsi="Times New Roman" w:cs="Tahoma"/>
          <w:color w:val="000000" w:themeColor="text1"/>
          <w:sz w:val="28"/>
          <w:szCs w:val="28"/>
          <w:lang w:val="ru-RU"/>
        </w:rPr>
        <w:t>»</w:t>
      </w:r>
      <w:r>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Pr>
          <w:rFonts w:ascii="Times New Roman" w:hAnsi="Times New Roman" w:cs="Tahoma" w:hint="eastAsia"/>
          <w:color w:val="000000" w:themeColor="text1"/>
          <w:sz w:val="28"/>
          <w:szCs w:val="28"/>
          <w:lang w:val="ru-RU"/>
        </w:rPr>
        <w:t>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качестве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мероприятий</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по</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охране</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минерально</w:t>
      </w:r>
      <w:r>
        <w:rPr>
          <w:rFonts w:ascii="Times New Roman" w:hAnsi="Times New Roman" w:cs="Tahoma"/>
          <w:color w:val="000000" w:themeColor="text1"/>
          <w:sz w:val="28"/>
          <w:szCs w:val="28"/>
          <w:lang w:val="ru-RU"/>
        </w:rPr>
        <w:t>-</w:t>
      </w:r>
      <w:r>
        <w:rPr>
          <w:rFonts w:ascii="Times New Roman" w:hAnsi="Times New Roman" w:cs="Tahoma" w:hint="eastAsia"/>
          <w:color w:val="000000" w:themeColor="text1"/>
          <w:sz w:val="28"/>
          <w:szCs w:val="28"/>
          <w:lang w:val="ru-RU"/>
        </w:rPr>
        <w:t>сырьевых</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ресурсов</w:t>
      </w:r>
      <w:r w:rsidR="00F925E4" w:rsidRPr="00F925E4">
        <w:rPr>
          <w:rFonts w:ascii="Times New Roman" w:hAnsi="Times New Roman" w:cs="Tahoma"/>
          <w:color w:val="000000" w:themeColor="text1"/>
          <w:sz w:val="28"/>
          <w:szCs w:val="28"/>
          <w:lang w:val="ru-RU"/>
        </w:rPr>
        <w:t xml:space="preserve"> </w:t>
      </w:r>
      <w:r>
        <w:rPr>
          <w:rFonts w:ascii="Times New Roman" w:hAnsi="Times New Roman" w:cs="Tahoma" w:hint="eastAsia"/>
          <w:color w:val="000000" w:themeColor="text1"/>
          <w:sz w:val="28"/>
          <w:szCs w:val="28"/>
          <w:lang w:val="ru-RU"/>
        </w:rPr>
        <w:t>предлагается</w:t>
      </w:r>
      <w:r>
        <w:rPr>
          <w:rFonts w:ascii="Times New Roman" w:hAnsi="Times New Roman" w:cs="Tahoma"/>
          <w:color w:val="000000" w:themeColor="text1"/>
          <w:sz w:val="28"/>
          <w:szCs w:val="28"/>
          <w:lang w:val="ru-RU"/>
        </w:rPr>
        <w:t>:</w:t>
      </w:r>
    </w:p>
    <w:p w:rsidR="00B31A7C" w:rsidRPr="00F925E4" w:rsidRDefault="00F925E4">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соблюдение</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установленного</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законодательством</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порядка</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предоставления</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недр</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в</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пользование</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и</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недопущение</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самовольного</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пользования</w:t>
      </w:r>
      <w:r w:rsidRPr="00F925E4">
        <w:rPr>
          <w:rFonts w:ascii="Times New Roman" w:hAnsi="Times New Roman" w:cs="Tahoma"/>
          <w:color w:val="000000" w:themeColor="text1"/>
          <w:sz w:val="28"/>
          <w:szCs w:val="28"/>
          <w:lang w:val="ru-RU"/>
        </w:rPr>
        <w:t xml:space="preserve"> </w:t>
      </w:r>
      <w:r w:rsidR="0076721B">
        <w:rPr>
          <w:rFonts w:ascii="Times New Roman" w:hAnsi="Times New Roman" w:cs="Tahoma" w:hint="eastAsia"/>
          <w:color w:val="000000" w:themeColor="text1"/>
          <w:sz w:val="28"/>
          <w:szCs w:val="28"/>
          <w:lang w:val="ru-RU"/>
        </w:rPr>
        <w:t>недрами</w:t>
      </w:r>
      <w:r w:rsidR="0076721B">
        <w:rPr>
          <w:rFonts w:ascii="Times New Roman" w:hAnsi="Times New Roman" w:cs="Tahoma"/>
          <w:color w:val="000000" w:themeColor="text1"/>
          <w:sz w:val="28"/>
          <w:szCs w:val="28"/>
          <w:lang w:val="ru-RU"/>
        </w:rPr>
        <w:t>;</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обеспечение полноты геологического изучения, рационального комплексного использования и охраны недр;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проведение опережающего геологического изучения недр, обеспечивающего достоверную оценку запасов полезных ископаемых;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lastRenderedPageBreak/>
        <w:tab/>
        <w:t xml:space="preserve">- обеспечение наиболее полного извлечения из недр запасов полезных ископаемых, строгое соблюдение технологических схем переработки минерального сырья; </w:t>
      </w:r>
    </w:p>
    <w:p w:rsidR="00B31A7C" w:rsidRDefault="0076721B">
      <w:pPr>
        <w:keepNext/>
        <w:keepLines/>
        <w:jc w:val="both"/>
        <w:rPr>
          <w:color w:val="000000" w:themeColor="text1"/>
          <w:sz w:val="28"/>
          <w:szCs w:val="28"/>
          <w:lang w:val="ru-RU" w:bidi="ru-RU"/>
        </w:rPr>
      </w:pPr>
      <w:r>
        <w:rPr>
          <w:rFonts w:ascii="Times New Roman" w:hAnsi="Times New Roman" w:cs="Tahoma"/>
          <w:color w:val="000000" w:themeColor="text1"/>
          <w:sz w:val="28"/>
          <w:szCs w:val="28"/>
          <w:lang w:val="ru-RU"/>
        </w:rPr>
        <w:tab/>
        <w:t>- достоверный учет извлекаемых и оставляемых в недрах запасов полезных ископаемых при разработке месторождений полезныхископаемых;</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организация охраны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предотвращение загрязнения недр при проведении работ, захоронении вредных веществ и отходов производства, сбросе сточных вод;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 xml:space="preserve">- предотвращение размещения отходов производства и потребления в местах залегания подземных вод, которые используются для целей питьевого и хозяйственно-бытового водоснабжения или промышленного водоснабжения. </w:t>
      </w:r>
    </w:p>
    <w:p w:rsidR="00B31A7C" w:rsidRDefault="0076721B">
      <w:pPr>
        <w:keepNext/>
        <w:keepLines/>
        <w:jc w:val="both"/>
        <w:rPr>
          <w:rFonts w:ascii="Times New Roman" w:hAnsi="Times New Roman" w:cs="Tahoma"/>
          <w:color w:val="000000" w:themeColor="text1"/>
          <w:sz w:val="28"/>
          <w:szCs w:val="28"/>
          <w:lang w:val="ru-RU"/>
        </w:rPr>
      </w:pPr>
      <w:r>
        <w:rPr>
          <w:rFonts w:ascii="Times New Roman" w:hAnsi="Times New Roman" w:cs="Tahoma"/>
          <w:color w:val="000000" w:themeColor="text1"/>
          <w:sz w:val="28"/>
          <w:szCs w:val="28"/>
          <w:lang w:val="ru-RU"/>
        </w:rPr>
        <w:tab/>
        <w:t>Застройка площадей залегания полезных ископаемых, а также размещение в местах их залегания подземных сооружений допускается с разрешения федерального органа управления государственным фондом недр или его территориального органа. Разрешение на строительство объектов, строительство, реконструкция или капитальный ремонт которых планируется в целях выполнения работ, связанных с пользованием недрами, в соответствии с лицензией на пользование недрами и проектом проведения указанных работ выдается федеральным органом управления государственным фондом недр или его территориальным органом.</w:t>
      </w:r>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lang w:val="ru-RU"/>
        </w:rPr>
      </w:pPr>
      <w:bookmarkStart w:id="176" w:name="_Toc139528177"/>
      <w:bookmarkEnd w:id="166"/>
      <w:bookmarkEnd w:id="167"/>
      <w:r>
        <w:rPr>
          <w:rFonts w:ascii="Times New Roman" w:hAnsi="Times New Roman"/>
          <w:b/>
          <w:color w:val="000000" w:themeColor="text1"/>
          <w:sz w:val="28"/>
          <w:szCs w:val="28"/>
          <w:lang w:val="ru-RU"/>
        </w:rPr>
        <w:t>Почвы, лесные ресурсы, животный мир</w:t>
      </w:r>
      <w:bookmarkEnd w:id="176"/>
    </w:p>
    <w:p w:rsidR="00B31A7C" w:rsidRDefault="0076721B">
      <w:pPr>
        <w:pStyle w:val="Bodytext20"/>
        <w:shd w:val="clear" w:color="auto" w:fill="auto"/>
        <w:tabs>
          <w:tab w:val="left" w:pos="1476"/>
        </w:tabs>
        <w:spacing w:before="0" w:line="240" w:lineRule="auto"/>
        <w:jc w:val="center"/>
        <w:rPr>
          <w:b/>
          <w:color w:val="000000" w:themeColor="text1"/>
          <w:sz w:val="28"/>
          <w:szCs w:val="28"/>
          <w:lang w:eastAsia="ru-RU" w:bidi="ru-RU"/>
        </w:rPr>
      </w:pPr>
      <w:r>
        <w:rPr>
          <w:b/>
          <w:color w:val="000000" w:themeColor="text1"/>
          <w:sz w:val="28"/>
          <w:szCs w:val="28"/>
          <w:lang w:eastAsia="ru-RU" w:bidi="ru-RU"/>
        </w:rPr>
        <w:t>Почвы</w:t>
      </w:r>
    </w:p>
    <w:p w:rsidR="00B31A7C" w:rsidRDefault="0076721B">
      <w:pPr>
        <w:pStyle w:val="Bodytext20"/>
        <w:tabs>
          <w:tab w:val="left" w:pos="1476"/>
        </w:tabs>
        <w:spacing w:before="0"/>
        <w:ind w:firstLine="851"/>
        <w:rPr>
          <w:rFonts w:cs="Tahoma"/>
          <w:color w:val="000000" w:themeColor="text1"/>
          <w:sz w:val="28"/>
          <w:szCs w:val="28"/>
          <w:lang w:eastAsia="ru-RU"/>
        </w:rPr>
      </w:pPr>
      <w:r>
        <w:rPr>
          <w:rFonts w:cs="Tahoma" w:hint="eastAsia"/>
          <w:color w:val="000000" w:themeColor="text1"/>
          <w:sz w:val="28"/>
          <w:szCs w:val="28"/>
          <w:lang w:eastAsia="ru-RU"/>
        </w:rPr>
        <w:t>Почвенный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покров</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развит</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повсеместно</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представлен</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гумусированным</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черноземами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суглинками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различной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мощности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от</w:t>
      </w:r>
      <w:r>
        <w:rPr>
          <w:rFonts w:cs="Tahoma"/>
          <w:color w:val="000000" w:themeColor="text1"/>
          <w:sz w:val="28"/>
          <w:szCs w:val="28"/>
          <w:lang w:eastAsia="ru-RU"/>
        </w:rPr>
        <w:t xml:space="preserve"> 0,4 – 0,5 </w:t>
      </w:r>
      <w:r>
        <w:rPr>
          <w:rFonts w:cs="Tahoma" w:hint="eastAsia"/>
          <w:color w:val="000000" w:themeColor="text1"/>
          <w:sz w:val="28"/>
          <w:szCs w:val="28"/>
          <w:lang w:eastAsia="ru-RU"/>
        </w:rPr>
        <w:t>м</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в</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пределах</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низкой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поймы</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реки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Кубань</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до</w:t>
      </w:r>
      <w:r>
        <w:rPr>
          <w:rFonts w:cs="Tahoma"/>
          <w:color w:val="000000" w:themeColor="text1"/>
          <w:sz w:val="28"/>
          <w:szCs w:val="28"/>
          <w:lang w:eastAsia="ru-RU"/>
        </w:rPr>
        <w:t xml:space="preserve"> 0,8 – 1,2 </w:t>
      </w:r>
      <w:r>
        <w:rPr>
          <w:rFonts w:cs="Tahoma" w:hint="eastAsia"/>
          <w:color w:val="000000" w:themeColor="text1"/>
          <w:sz w:val="28"/>
          <w:szCs w:val="28"/>
          <w:lang w:eastAsia="ru-RU"/>
        </w:rPr>
        <w:t>м</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на</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склонах</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первой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над</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пойменной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террасы</w:t>
      </w:r>
      <w:r>
        <w:rPr>
          <w:rFonts w:cs="Tahoma"/>
          <w:color w:val="000000" w:themeColor="text1"/>
          <w:sz w:val="28"/>
          <w:szCs w:val="28"/>
          <w:lang w:eastAsia="ru-RU"/>
        </w:rPr>
        <w:t>.</w:t>
      </w:r>
    </w:p>
    <w:p w:rsidR="00B31A7C" w:rsidRDefault="0076721B">
      <w:pPr>
        <w:pStyle w:val="Bodytext20"/>
        <w:shd w:val="clear" w:color="auto" w:fill="auto"/>
        <w:tabs>
          <w:tab w:val="left" w:pos="1476"/>
        </w:tabs>
        <w:spacing w:before="0" w:line="240" w:lineRule="auto"/>
        <w:ind w:firstLine="851"/>
        <w:rPr>
          <w:rFonts w:cs="Tahoma"/>
          <w:color w:val="000000" w:themeColor="text1"/>
          <w:sz w:val="28"/>
          <w:szCs w:val="28"/>
          <w:lang w:eastAsia="ru-RU"/>
        </w:rPr>
      </w:pPr>
      <w:r>
        <w:rPr>
          <w:rFonts w:cs="Tahoma" w:hint="eastAsia"/>
          <w:color w:val="000000" w:themeColor="text1"/>
          <w:sz w:val="28"/>
          <w:szCs w:val="28"/>
          <w:lang w:eastAsia="ru-RU"/>
        </w:rPr>
        <w:t>Почвы</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отличаются</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тёмной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окраской</w:t>
      </w:r>
      <w:r>
        <w:rPr>
          <w:rFonts w:cs="Tahoma"/>
          <w:color w:val="000000" w:themeColor="text1"/>
          <w:sz w:val="28"/>
          <w:szCs w:val="28"/>
          <w:lang w:eastAsia="ru-RU"/>
        </w:rPr>
        <w:t xml:space="preserve">, </w:t>
      </w:r>
      <w:r>
        <w:rPr>
          <w:rFonts w:cs="Tahoma" w:hint="eastAsia"/>
          <w:color w:val="000000" w:themeColor="text1"/>
          <w:sz w:val="28"/>
          <w:szCs w:val="28"/>
          <w:lang w:eastAsia="ru-RU"/>
        </w:rPr>
        <w:t>рыхлостью</w:t>
      </w:r>
      <w:r>
        <w:rPr>
          <w:rFonts w:cs="Tahoma"/>
          <w:color w:val="000000" w:themeColor="text1"/>
          <w:sz w:val="28"/>
          <w:szCs w:val="28"/>
          <w:lang w:eastAsia="ru-RU"/>
        </w:rPr>
        <w:t xml:space="preserve">, </w:t>
      </w:r>
      <w:r>
        <w:rPr>
          <w:rFonts w:cs="Tahoma" w:hint="eastAsia"/>
          <w:color w:val="000000" w:themeColor="text1"/>
          <w:sz w:val="28"/>
          <w:szCs w:val="28"/>
          <w:lang w:eastAsia="ru-RU"/>
        </w:rPr>
        <w:t>хорошей</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структурой</w:t>
      </w:r>
      <w:r>
        <w:rPr>
          <w:rFonts w:cs="Tahoma"/>
          <w:color w:val="000000" w:themeColor="text1"/>
          <w:sz w:val="28"/>
          <w:szCs w:val="28"/>
          <w:lang w:eastAsia="ru-RU"/>
        </w:rPr>
        <w:t xml:space="preserve">, </w:t>
      </w:r>
      <w:r>
        <w:rPr>
          <w:rFonts w:cs="Tahoma" w:hint="eastAsia"/>
          <w:color w:val="000000" w:themeColor="text1"/>
          <w:sz w:val="28"/>
          <w:szCs w:val="28"/>
          <w:lang w:eastAsia="ru-RU"/>
        </w:rPr>
        <w:t>богаты</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питательными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веществами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дают</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высокие</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урожаи</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всех</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культурных</w:t>
      </w:r>
      <w:r w:rsidR="00843D60" w:rsidRPr="00843D60">
        <w:rPr>
          <w:rFonts w:cs="Tahoma"/>
          <w:color w:val="000000" w:themeColor="text1"/>
          <w:sz w:val="28"/>
          <w:szCs w:val="28"/>
          <w:lang w:eastAsia="ru-RU"/>
        </w:rPr>
        <w:t xml:space="preserve"> </w:t>
      </w:r>
      <w:r>
        <w:rPr>
          <w:rFonts w:cs="Tahoma" w:hint="eastAsia"/>
          <w:color w:val="000000" w:themeColor="text1"/>
          <w:sz w:val="28"/>
          <w:szCs w:val="28"/>
          <w:lang w:eastAsia="ru-RU"/>
        </w:rPr>
        <w:t>растений</w:t>
      </w:r>
      <w:r>
        <w:rPr>
          <w:rFonts w:cs="Tahoma"/>
          <w:color w:val="000000" w:themeColor="text1"/>
          <w:sz w:val="28"/>
          <w:szCs w:val="28"/>
          <w:lang w:eastAsia="ru-RU"/>
        </w:rPr>
        <w:t xml:space="preserve">. </w:t>
      </w:r>
    </w:p>
    <w:p w:rsidR="00B31A7C" w:rsidRDefault="0076721B">
      <w:pPr>
        <w:pStyle w:val="Bodytext20"/>
        <w:shd w:val="clear" w:color="auto" w:fill="auto"/>
        <w:tabs>
          <w:tab w:val="left" w:pos="1476"/>
        </w:tabs>
        <w:spacing w:before="0" w:line="240" w:lineRule="auto"/>
        <w:jc w:val="center"/>
        <w:rPr>
          <w:b/>
          <w:color w:val="000000" w:themeColor="text1"/>
          <w:sz w:val="28"/>
          <w:szCs w:val="28"/>
          <w:lang w:eastAsia="ru-RU" w:bidi="ru-RU"/>
        </w:rPr>
      </w:pPr>
      <w:r>
        <w:rPr>
          <w:b/>
          <w:color w:val="000000" w:themeColor="text1"/>
          <w:sz w:val="28"/>
          <w:szCs w:val="28"/>
          <w:lang w:eastAsia="ru-RU" w:bidi="ru-RU"/>
        </w:rPr>
        <w:t>Лесные ресурсы</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color w:val="000000" w:themeColor="text1"/>
          <w:sz w:val="28"/>
          <w:szCs w:val="28"/>
          <w:lang w:val="ru-RU" w:bidi="ru-RU"/>
        </w:rPr>
        <w:t>Лесная растительность представлена низинными лесами. Низинные леса занимают сравнительно небольшую площадь на болотах, в поймах рек, в низменностях. В составе лесов преобладают ясень, клён, ольха, чёрный тополь, дуб, реже берест. В подлеске часто встречаются лещина, бузина, свидина.</w:t>
      </w:r>
    </w:p>
    <w:p w:rsidR="00B31A7C" w:rsidRDefault="0076721B">
      <w:pPr>
        <w:pStyle w:val="Bodytext20"/>
        <w:shd w:val="clear" w:color="auto" w:fill="auto"/>
        <w:tabs>
          <w:tab w:val="left" w:pos="1476"/>
        </w:tabs>
        <w:spacing w:before="0" w:line="240" w:lineRule="auto"/>
        <w:jc w:val="center"/>
        <w:rPr>
          <w:b/>
          <w:color w:val="000000" w:themeColor="text1"/>
          <w:sz w:val="28"/>
          <w:szCs w:val="28"/>
          <w:lang w:eastAsia="ru-RU" w:bidi="ru-RU"/>
        </w:rPr>
      </w:pPr>
      <w:r>
        <w:rPr>
          <w:b/>
          <w:color w:val="000000" w:themeColor="text1"/>
          <w:sz w:val="28"/>
          <w:szCs w:val="28"/>
          <w:lang w:eastAsia="ru-RU" w:bidi="ru-RU"/>
        </w:rPr>
        <w:t>Животный мир</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hint="eastAsia"/>
          <w:color w:val="000000" w:themeColor="text1"/>
          <w:sz w:val="28"/>
          <w:szCs w:val="28"/>
          <w:lang w:val="ru-RU" w:bidi="ru-RU"/>
        </w:rPr>
        <w:lastRenderedPageBreak/>
        <w:t>Территория</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Новоукраинского сельского</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поселения</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входит</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состав</w:t>
      </w:r>
      <w:r w:rsidR="00843D60" w:rsidRPr="00843D60">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ареалов</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sidR="0006582D" w:rsidRPr="0006582D">
        <w:rPr>
          <w:rFonts w:ascii="Times New Roman" w:hAnsi="Times New Roman"/>
          <w:color w:val="000000" w:themeColor="text1"/>
          <w:sz w:val="28"/>
          <w:szCs w:val="28"/>
          <w:lang w:val="ru-RU" w:bidi="ru-RU"/>
        </w:rPr>
        <w:t xml:space="preserve"> </w:t>
      </w:r>
      <w:r w:rsidR="0006582D">
        <w:rPr>
          <w:rFonts w:ascii="Times New Roman" w:hAnsi="Times New Roman"/>
          <w:color w:val="000000" w:themeColor="text1"/>
          <w:sz w:val="28"/>
          <w:szCs w:val="28"/>
          <w:lang w:val="ru-RU" w:bidi="ru-RU"/>
        </w:rPr>
        <w:t>местообитания</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ряда</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подвидов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животного</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занесенных</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Российской</w:t>
      </w:r>
      <w:r w:rsidR="0006582D" w:rsidRP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Федерации</w:t>
      </w:r>
      <w:r w:rsidR="0006582D" w:rsidRPr="0006582D">
        <w:rPr>
          <w:rFonts w:ascii="Times New Roman" w:hAnsi="Times New Roman"/>
          <w:color w:val="000000" w:themeColor="text1"/>
          <w:sz w:val="28"/>
          <w:szCs w:val="28"/>
          <w:lang w:val="ru-RU" w:bidi="ru-RU"/>
        </w:rPr>
        <w:t xml:space="preserve"> </w:t>
      </w:r>
      <w:r w:rsidR="0006582D">
        <w:rPr>
          <w:rFonts w:ascii="Times New Roman" w:hAnsi="Times New Roman"/>
          <w:color w:val="000000" w:themeColor="text1"/>
          <w:sz w:val="28"/>
          <w:szCs w:val="28"/>
          <w:lang w:val="ru-RU" w:bidi="ru-RU"/>
        </w:rPr>
        <w:t>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Pr>
          <w:rFonts w:ascii="Times New Roman" w:hAnsi="Times New Roman"/>
          <w:color w:val="000000" w:themeColor="text1"/>
          <w:sz w:val="28"/>
          <w:szCs w:val="28"/>
          <w:lang w:val="ru-RU" w:bidi="ru-RU"/>
        </w:rPr>
        <w:t>.</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соответствии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пунктом</w:t>
      </w:r>
      <w:r>
        <w:rPr>
          <w:rFonts w:ascii="Times New Roman" w:hAnsi="Times New Roman"/>
          <w:color w:val="000000" w:themeColor="text1"/>
          <w:sz w:val="28"/>
          <w:szCs w:val="28"/>
          <w:lang w:val="ru-RU" w:bidi="ru-RU"/>
        </w:rPr>
        <w:t xml:space="preserve"> 2 </w:t>
      </w:r>
      <w:r>
        <w:rPr>
          <w:rFonts w:ascii="Times New Roman" w:hAnsi="Times New Roman" w:hint="eastAsia"/>
          <w:color w:val="000000" w:themeColor="text1"/>
          <w:sz w:val="28"/>
          <w:szCs w:val="28"/>
          <w:lang w:val="ru-RU" w:bidi="ru-RU"/>
        </w:rPr>
        <w:t>постановления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главы</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администрации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w:t>
      </w:r>
      <w:r>
        <w:rPr>
          <w:rFonts w:ascii="Times New Roman" w:hAnsi="Times New Roman"/>
          <w:color w:val="000000" w:themeColor="text1"/>
          <w:sz w:val="28"/>
          <w:szCs w:val="28"/>
          <w:lang w:val="ru-RU" w:bidi="ru-RU"/>
        </w:rPr>
        <w:t xml:space="preserve"> 26.07.2001 </w:t>
      </w:r>
      <w:r>
        <w:rPr>
          <w:rFonts w:ascii="Times New Roman" w:hAnsi="Times New Roman" w:hint="eastAsia"/>
          <w:color w:val="000000" w:themeColor="text1"/>
          <w:sz w:val="28"/>
          <w:szCs w:val="28"/>
          <w:lang w:val="ru-RU" w:bidi="ru-RU"/>
        </w:rPr>
        <w:t>№</w:t>
      </w:r>
      <w:r w:rsidR="0006582D">
        <w:rPr>
          <w:rFonts w:ascii="Times New Roman" w:hAnsi="Times New Roman"/>
          <w:color w:val="000000" w:themeColor="text1"/>
          <w:sz w:val="28"/>
          <w:szCs w:val="28"/>
          <w:lang w:val="ru-RU" w:bidi="ru-RU"/>
        </w:rPr>
        <w:t xml:space="preserve"> </w:t>
      </w:r>
      <w:r>
        <w:rPr>
          <w:rFonts w:ascii="Times New Roman" w:hAnsi="Times New Roman"/>
          <w:color w:val="000000" w:themeColor="text1"/>
          <w:sz w:val="28"/>
          <w:szCs w:val="28"/>
          <w:lang w:val="ru-RU" w:bidi="ru-RU"/>
        </w:rPr>
        <w:t>670 «</w:t>
      </w:r>
      <w:r>
        <w:rPr>
          <w:rFonts w:ascii="Times New Roman" w:hAnsi="Times New Roman" w:hint="eastAsia"/>
          <w:color w:val="000000" w:themeColor="text1"/>
          <w:sz w:val="28"/>
          <w:szCs w:val="28"/>
          <w:lang w:val="ru-RU" w:bidi="ru-RU"/>
        </w:rPr>
        <w:t>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книге</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является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официальным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документом</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содержащим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сведения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состоянии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распространении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мерах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охраны</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редких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находящихся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под</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угрозой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исчезновения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подвидов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популяций</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диких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животных</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обитающих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территории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Действующий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настоящее</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время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Перечень</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таксонов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животных</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занесенных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утвержден</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постановлением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главы</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администрации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губернатора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w:t>
      </w:r>
      <w:r>
        <w:rPr>
          <w:rFonts w:ascii="Times New Roman" w:hAnsi="Times New Roman"/>
          <w:color w:val="000000" w:themeColor="text1"/>
          <w:sz w:val="28"/>
          <w:szCs w:val="28"/>
          <w:lang w:val="ru-RU" w:bidi="ru-RU"/>
        </w:rPr>
        <w:t xml:space="preserve"> 22.12.2017 </w:t>
      </w:r>
      <w:r>
        <w:rPr>
          <w:rFonts w:ascii="Times New Roman" w:hAnsi="Times New Roman" w:hint="eastAsia"/>
          <w:color w:val="000000" w:themeColor="text1"/>
          <w:sz w:val="28"/>
          <w:szCs w:val="28"/>
          <w:lang w:val="ru-RU" w:bidi="ru-RU"/>
        </w:rPr>
        <w:t>№</w:t>
      </w:r>
      <w:r>
        <w:rPr>
          <w:rFonts w:ascii="Times New Roman" w:hAnsi="Times New Roman"/>
          <w:color w:val="000000" w:themeColor="text1"/>
          <w:sz w:val="28"/>
          <w:szCs w:val="28"/>
          <w:lang w:val="ru-RU" w:bidi="ru-RU"/>
        </w:rPr>
        <w:t xml:space="preserve">1029, </w:t>
      </w:r>
      <w:r>
        <w:rPr>
          <w:rFonts w:ascii="Times New Roman" w:hAnsi="Times New Roman" w:hint="eastAsia"/>
          <w:color w:val="000000" w:themeColor="text1"/>
          <w:sz w:val="28"/>
          <w:szCs w:val="28"/>
          <w:lang w:val="ru-RU" w:bidi="ru-RU"/>
        </w:rPr>
        <w:t>Перечень</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занесенных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Российской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Федерации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утвержден</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приказом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Минприроды</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России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w:t>
      </w:r>
      <w:r>
        <w:rPr>
          <w:rFonts w:ascii="Times New Roman" w:hAnsi="Times New Roman"/>
          <w:color w:val="000000" w:themeColor="text1"/>
          <w:sz w:val="28"/>
          <w:szCs w:val="28"/>
          <w:lang w:val="ru-RU" w:bidi="ru-RU"/>
        </w:rPr>
        <w:t xml:space="preserve"> 24.03.2020 </w:t>
      </w:r>
      <w:r>
        <w:rPr>
          <w:rFonts w:ascii="Times New Roman" w:hAnsi="Times New Roman" w:hint="eastAsia"/>
          <w:color w:val="000000" w:themeColor="text1"/>
          <w:sz w:val="28"/>
          <w:szCs w:val="28"/>
          <w:lang w:val="ru-RU" w:bidi="ru-RU"/>
        </w:rPr>
        <w:t>№</w:t>
      </w:r>
      <w:r>
        <w:rPr>
          <w:rFonts w:ascii="Times New Roman" w:hAnsi="Times New Roman"/>
          <w:color w:val="000000" w:themeColor="text1"/>
          <w:sz w:val="28"/>
          <w:szCs w:val="28"/>
          <w:lang w:val="ru-RU" w:bidi="ru-RU"/>
        </w:rPr>
        <w:t>162 «</w:t>
      </w:r>
      <w:r w:rsidR="0006582D">
        <w:rPr>
          <w:rFonts w:ascii="Times New Roman" w:hAnsi="Times New Roman"/>
          <w:color w:val="000000" w:themeColor="text1"/>
          <w:sz w:val="28"/>
          <w:szCs w:val="28"/>
          <w:lang w:val="ru-RU" w:bidi="ru-RU"/>
        </w:rPr>
        <w:t xml:space="preserve">Об </w:t>
      </w:r>
      <w:r>
        <w:rPr>
          <w:rFonts w:ascii="Times New Roman" w:hAnsi="Times New Roman" w:hint="eastAsia"/>
          <w:color w:val="000000" w:themeColor="text1"/>
          <w:sz w:val="28"/>
          <w:szCs w:val="28"/>
          <w:lang w:val="ru-RU" w:bidi="ru-RU"/>
        </w:rPr>
        <w:t>утверждении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Перечня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занесенных</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Российской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Федерации»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Электронная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версия</w:t>
      </w:r>
      <w:r>
        <w:rPr>
          <w:rFonts w:ascii="Times New Roman" w:hAnsi="Times New Roman"/>
          <w:color w:val="000000" w:themeColor="text1"/>
          <w:sz w:val="28"/>
          <w:szCs w:val="28"/>
          <w:lang w:val="ru-RU" w:bidi="ru-RU"/>
        </w:rPr>
        <w:t xml:space="preserve"> действующего третьего </w:t>
      </w:r>
      <w:r>
        <w:rPr>
          <w:rFonts w:ascii="Times New Roman" w:hAnsi="Times New Roman" w:hint="eastAsia"/>
          <w:color w:val="000000" w:themeColor="text1"/>
          <w:sz w:val="28"/>
          <w:szCs w:val="28"/>
          <w:lang w:val="ru-RU" w:bidi="ru-RU"/>
        </w:rPr>
        <w:t>издания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книги</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размещена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официальном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сайте</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министерства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ресурсов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информационно</w:t>
      </w:r>
      <w:r>
        <w:rPr>
          <w:rFonts w:ascii="Times New Roman" w:hAnsi="Times New Roman"/>
          <w:color w:val="000000" w:themeColor="text1"/>
          <w:sz w:val="28"/>
          <w:szCs w:val="28"/>
          <w:lang w:val="ru-RU" w:bidi="ru-RU"/>
        </w:rPr>
        <w:t>-</w:t>
      </w:r>
      <w:r>
        <w:rPr>
          <w:rFonts w:ascii="Times New Roman" w:hAnsi="Times New Roman" w:hint="eastAsia"/>
          <w:color w:val="000000" w:themeColor="text1"/>
          <w:sz w:val="28"/>
          <w:szCs w:val="28"/>
          <w:lang w:val="ru-RU" w:bidi="ru-RU"/>
        </w:rPr>
        <w:t>телекоммуникационной</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сети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Интернет»</w:t>
      </w:r>
      <w:r>
        <w:rPr>
          <w:rFonts w:ascii="Times New Roman" w:hAnsi="Times New Roman"/>
          <w:color w:val="000000" w:themeColor="text1"/>
          <w:sz w:val="28"/>
          <w:szCs w:val="28"/>
          <w:lang w:val="ru-RU" w:bidi="ru-RU"/>
        </w:rPr>
        <w:t xml:space="preserve"> (http:/mprkk.ru) </w:t>
      </w:r>
      <w:r>
        <w:rPr>
          <w:rFonts w:ascii="Times New Roman" w:hAnsi="Times New Roman" w:hint="eastAsia"/>
          <w:color w:val="000000" w:themeColor="text1"/>
          <w:sz w:val="28"/>
          <w:szCs w:val="28"/>
          <w:lang w:val="ru-RU" w:bidi="ru-RU"/>
        </w:rPr>
        <w:t>в</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открытом</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для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общего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пользования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разделе</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Красная</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книга</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Pr>
          <w:rFonts w:ascii="Times New Roman" w:hAnsi="Times New Roman"/>
          <w:color w:val="000000" w:themeColor="text1"/>
          <w:sz w:val="28"/>
          <w:szCs w:val="28"/>
          <w:lang w:val="ru-RU" w:bidi="ru-RU"/>
        </w:rPr>
        <w:t>.</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hint="eastAsia"/>
          <w:color w:val="000000" w:themeColor="text1"/>
          <w:sz w:val="28"/>
          <w:szCs w:val="28"/>
          <w:lang w:val="ru-RU" w:bidi="ru-RU"/>
        </w:rPr>
        <w:t>Вопрос</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w:t>
      </w:r>
      <w:r w:rsidR="0006582D">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наличии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отсутствии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особей</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мест</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обитания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тех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иных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подвидов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животного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занесенных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Российской</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Федерации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Красную</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книгу</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Краснодарского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края</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каждом</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конкретном</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участке</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который</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планируется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использовать</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для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строительства</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реконструкции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капитального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ремонта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или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размещения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либо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для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иных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видов</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деятельности</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способных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оказать</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воздействие</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упомянутых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объектов</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животного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места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обитания</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может</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быть</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решен</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посредством</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проведения</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полевых</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натурных</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камеральных</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исследований</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профильными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научными</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организациями</w:t>
      </w:r>
      <w:r>
        <w:rPr>
          <w:rFonts w:ascii="Times New Roman" w:hAnsi="Times New Roman"/>
          <w:color w:val="000000" w:themeColor="text1"/>
          <w:sz w:val="28"/>
          <w:szCs w:val="28"/>
          <w:lang w:val="ru-RU" w:bidi="ru-RU"/>
        </w:rPr>
        <w:t>.</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hint="eastAsia"/>
          <w:color w:val="000000" w:themeColor="text1"/>
          <w:sz w:val="28"/>
          <w:szCs w:val="28"/>
          <w:lang w:val="ru-RU" w:bidi="ru-RU"/>
        </w:rPr>
        <w:t>Частью</w:t>
      </w:r>
      <w:r>
        <w:rPr>
          <w:rFonts w:ascii="Times New Roman" w:hAnsi="Times New Roman"/>
          <w:color w:val="000000" w:themeColor="text1"/>
          <w:sz w:val="28"/>
          <w:szCs w:val="28"/>
          <w:lang w:val="ru-RU" w:bidi="ru-RU"/>
        </w:rPr>
        <w:t xml:space="preserve"> 2 </w:t>
      </w:r>
      <w:r>
        <w:rPr>
          <w:rFonts w:ascii="Times New Roman" w:hAnsi="Times New Roman" w:hint="eastAsia"/>
          <w:color w:val="000000" w:themeColor="text1"/>
          <w:sz w:val="28"/>
          <w:szCs w:val="28"/>
          <w:lang w:val="ru-RU" w:bidi="ru-RU"/>
        </w:rPr>
        <w:t>статьи</w:t>
      </w:r>
      <w:r>
        <w:rPr>
          <w:rFonts w:ascii="Times New Roman" w:hAnsi="Times New Roman"/>
          <w:color w:val="000000" w:themeColor="text1"/>
          <w:sz w:val="28"/>
          <w:szCs w:val="28"/>
          <w:lang w:val="ru-RU" w:bidi="ru-RU"/>
        </w:rPr>
        <w:t xml:space="preserve"> 24 </w:t>
      </w:r>
      <w:r>
        <w:rPr>
          <w:rFonts w:ascii="Times New Roman" w:hAnsi="Times New Roman" w:hint="eastAsia"/>
          <w:color w:val="000000" w:themeColor="text1"/>
          <w:sz w:val="28"/>
          <w:szCs w:val="28"/>
          <w:lang w:val="ru-RU" w:bidi="ru-RU"/>
        </w:rPr>
        <w:t>Федерального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закона</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от</w:t>
      </w:r>
      <w:r>
        <w:rPr>
          <w:rFonts w:ascii="Times New Roman" w:hAnsi="Times New Roman"/>
          <w:color w:val="000000" w:themeColor="text1"/>
          <w:sz w:val="28"/>
          <w:szCs w:val="28"/>
          <w:lang w:val="ru-RU" w:bidi="ru-RU"/>
        </w:rPr>
        <w:t xml:space="preserve"> 24.04.1995 </w:t>
      </w:r>
      <w:r>
        <w:rPr>
          <w:rFonts w:ascii="Times New Roman" w:hAnsi="Times New Roman" w:hint="eastAsia"/>
          <w:color w:val="000000" w:themeColor="text1"/>
          <w:sz w:val="28"/>
          <w:szCs w:val="28"/>
          <w:lang w:val="ru-RU" w:bidi="ru-RU"/>
        </w:rPr>
        <w:t>№</w:t>
      </w:r>
      <w:r>
        <w:rPr>
          <w:rFonts w:ascii="Times New Roman" w:hAnsi="Times New Roman"/>
          <w:color w:val="000000" w:themeColor="text1"/>
          <w:sz w:val="28"/>
          <w:szCs w:val="28"/>
          <w:lang w:val="ru-RU" w:bidi="ru-RU"/>
        </w:rPr>
        <w:t>52-</w:t>
      </w:r>
      <w:r>
        <w:rPr>
          <w:rFonts w:ascii="Times New Roman" w:hAnsi="Times New Roman" w:hint="eastAsia"/>
          <w:color w:val="000000" w:themeColor="text1"/>
          <w:sz w:val="28"/>
          <w:szCs w:val="28"/>
          <w:lang w:val="ru-RU" w:bidi="ru-RU"/>
        </w:rPr>
        <w:t>ФЗ</w:t>
      </w:r>
      <w:r>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О</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животном</w:t>
      </w:r>
      <w:r w:rsidR="00C80368">
        <w:rPr>
          <w:rFonts w:ascii="Times New Roman" w:hAnsi="Times New Roman"/>
          <w:color w:val="000000" w:themeColor="text1"/>
          <w:sz w:val="28"/>
          <w:szCs w:val="28"/>
          <w:lang w:val="ru-RU" w:bidi="ru-RU"/>
        </w:rPr>
        <w:t xml:space="preserve"> </w:t>
      </w:r>
      <w:r>
        <w:rPr>
          <w:rFonts w:ascii="Times New Roman" w:hAnsi="Times New Roman" w:hint="eastAsia"/>
          <w:color w:val="000000" w:themeColor="text1"/>
          <w:sz w:val="28"/>
          <w:szCs w:val="28"/>
          <w:lang w:val="ru-RU" w:bidi="ru-RU"/>
        </w:rPr>
        <w:t>мире»</w:t>
      </w:r>
      <w:r>
        <w:rPr>
          <w:rFonts w:ascii="Times New Roman" w:hAnsi="Times New Roman"/>
          <w:color w:val="000000" w:themeColor="text1"/>
          <w:sz w:val="28"/>
          <w:szCs w:val="28"/>
          <w:lang w:val="ru-RU" w:bidi="ru-RU"/>
        </w:rPr>
        <w:t xml:space="preserve"> (далее – Закон о животном мире) при размещении, проектировании и строительстве предприятий</w:t>
      </w:r>
      <w:r w:rsidR="00C80368">
        <w:rPr>
          <w:rFonts w:ascii="Times New Roman" w:hAnsi="Times New Roman"/>
          <w:color w:val="000000" w:themeColor="text1"/>
          <w:sz w:val="28"/>
          <w:szCs w:val="28"/>
          <w:lang w:val="ru-RU" w:bidi="ru-RU"/>
        </w:rPr>
        <w:t>,</w:t>
      </w:r>
      <w:r>
        <w:rPr>
          <w:rFonts w:ascii="Times New Roman" w:hAnsi="Times New Roman"/>
          <w:color w:val="000000" w:themeColor="text1"/>
          <w:sz w:val="28"/>
          <w:szCs w:val="28"/>
          <w:lang w:val="ru-RU" w:bidi="ru-RU"/>
        </w:rPr>
        <w:t xml:space="preserve"> сооружений и других объектов должны предусматриваться и проводиться мероприятия по сохранению среды обитания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Федерации и (или) Краснодарского края). </w:t>
      </w:r>
    </w:p>
    <w:p w:rsidR="00B31A7C" w:rsidRDefault="0076721B">
      <w:pPr>
        <w:pStyle w:val="Bodytext20"/>
        <w:tabs>
          <w:tab w:val="left" w:pos="1476"/>
        </w:tabs>
        <w:spacing w:before="0" w:line="240" w:lineRule="auto"/>
        <w:ind w:firstLine="851"/>
        <w:rPr>
          <w:color w:val="000000" w:themeColor="text1"/>
          <w:sz w:val="28"/>
          <w:szCs w:val="28"/>
          <w:lang w:eastAsia="ru-RU" w:bidi="ru-RU"/>
        </w:rPr>
      </w:pPr>
      <w:r>
        <w:rPr>
          <w:color w:val="000000" w:themeColor="text1"/>
          <w:sz w:val="28"/>
          <w:szCs w:val="28"/>
          <w:lang w:bidi="ru-RU"/>
        </w:rPr>
        <w:t xml:space="preserve">В соответствии с пунктом </w:t>
      </w:r>
      <w:r>
        <w:rPr>
          <w:color w:val="000000" w:themeColor="text1"/>
          <w:sz w:val="28"/>
          <w:szCs w:val="28"/>
          <w:lang w:eastAsia="ru-RU" w:bidi="ru-RU"/>
        </w:rPr>
        <w:t xml:space="preserve">1.6 Требований по предотвращению гибели </w:t>
      </w:r>
      <w:r>
        <w:rPr>
          <w:color w:val="000000" w:themeColor="text1"/>
          <w:sz w:val="28"/>
          <w:szCs w:val="28"/>
          <w:lang w:eastAsia="ru-RU" w:bidi="ru-RU"/>
        </w:rPr>
        <w:lastRenderedPageBreak/>
        <w:t>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 августа 2016 г.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ремонта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rsidR="00B31A7C" w:rsidRDefault="0076721B">
      <w:pPr>
        <w:pStyle w:val="Bodytext20"/>
        <w:tabs>
          <w:tab w:val="left" w:pos="1476"/>
        </w:tabs>
        <w:spacing w:before="0" w:line="240" w:lineRule="auto"/>
        <w:ind w:firstLine="851"/>
        <w:rPr>
          <w:color w:val="000000" w:themeColor="text1"/>
          <w:sz w:val="28"/>
          <w:szCs w:val="28"/>
          <w:lang w:eastAsia="ru-RU" w:bidi="ru-RU"/>
        </w:rPr>
      </w:pPr>
      <w:r>
        <w:rPr>
          <w:color w:val="000000" w:themeColor="text1"/>
          <w:sz w:val="28"/>
          <w:szCs w:val="28"/>
          <w:lang w:eastAsia="ru-RU" w:bidi="ru-RU"/>
        </w:rPr>
        <w:t xml:space="preserve">В связи с этим, при проектировании каких – либо объектов необходимо произвести оценку его воздействия на окружающую среду в части объектов животного мира и среды их обитания и, по согласованию с министерством, предусмотреть и, в дальнейшем, реализовать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направить соответствующие материалы в министерство. </w:t>
      </w:r>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color w:val="000000" w:themeColor="text1"/>
          <w:sz w:val="28"/>
          <w:szCs w:val="28"/>
          <w:lang w:val="ru-RU" w:bidi="ru-RU"/>
        </w:rPr>
        <w:t xml:space="preserve">Кроме того сообщаем, что частично территория Новоукраинского сельского поселения Гулькевичского района расположена в границах охотничьих угодий, в связи с этим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 </w:t>
      </w:r>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lang w:val="ru-RU"/>
        </w:rPr>
      </w:pPr>
      <w:bookmarkStart w:id="177" w:name="_Toc139528178"/>
      <w:r>
        <w:rPr>
          <w:rFonts w:ascii="Times New Roman" w:hAnsi="Times New Roman"/>
          <w:b/>
          <w:color w:val="000000" w:themeColor="text1"/>
          <w:sz w:val="28"/>
          <w:szCs w:val="28"/>
          <w:lang w:val="ru-RU"/>
        </w:rPr>
        <w:t>Особо охраняемые природные территории</w:t>
      </w:r>
      <w:bookmarkEnd w:id="177"/>
    </w:p>
    <w:p w:rsidR="00B31A7C" w:rsidRDefault="0076721B">
      <w:pPr>
        <w:ind w:firstLine="709"/>
        <w:jc w:val="both"/>
        <w:rPr>
          <w:rFonts w:ascii="Times New Roman" w:hAnsi="Times New Roman"/>
          <w:color w:val="000000" w:themeColor="text1"/>
          <w:sz w:val="28"/>
          <w:szCs w:val="28"/>
          <w:lang w:val="ru-RU" w:bidi="ru-RU"/>
        </w:rPr>
      </w:pPr>
      <w:r>
        <w:rPr>
          <w:rFonts w:ascii="Times New Roman" w:hAnsi="Times New Roman"/>
          <w:color w:val="000000" w:themeColor="text1"/>
          <w:sz w:val="28"/>
          <w:szCs w:val="28"/>
          <w:lang w:val="ru-RU" w:bidi="ru-RU"/>
        </w:rPr>
        <w:t>Особо охраняемых природных территорий в границах Новоукраинского сельского поселения нет.</w:t>
      </w:r>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lang w:val="ru-RU"/>
        </w:rPr>
      </w:pPr>
      <w:bookmarkStart w:id="178" w:name="_Toc139528179"/>
      <w:r>
        <w:rPr>
          <w:rFonts w:ascii="Times New Roman" w:hAnsi="Times New Roman"/>
          <w:b/>
          <w:color w:val="000000" w:themeColor="text1"/>
          <w:sz w:val="28"/>
          <w:szCs w:val="28"/>
          <w:lang w:val="ru-RU"/>
        </w:rPr>
        <w:lastRenderedPageBreak/>
        <w:t>Инженерно-геологические условия</w:t>
      </w:r>
      <w:bookmarkEnd w:id="178"/>
    </w:p>
    <w:p w:rsidR="00B31A7C" w:rsidRPr="005C1E17" w:rsidRDefault="0076721B">
      <w:pPr>
        <w:ind w:firstLine="709"/>
        <w:jc w:val="both"/>
        <w:rPr>
          <w:rFonts w:ascii="Times New Roman" w:hAnsi="Times New Roman"/>
          <w:color w:val="000000" w:themeColor="text1"/>
          <w:sz w:val="28"/>
          <w:szCs w:val="28"/>
          <w:lang w:val="ru-RU"/>
        </w:rPr>
      </w:pPr>
      <w:r w:rsidRPr="005C1E17">
        <w:rPr>
          <w:rFonts w:ascii="Times New Roman" w:hAnsi="Times New Roman" w:hint="eastAsia"/>
          <w:color w:val="000000" w:themeColor="text1"/>
          <w:sz w:val="28"/>
          <w:szCs w:val="28"/>
          <w:lang w:val="ru-RU"/>
        </w:rPr>
        <w:t>Разрез</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первой</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над</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пойменной</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террасы</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начинается</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горизонтом</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галечниковых</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грунтов</w:t>
      </w:r>
      <w:r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содержащих</w:t>
      </w:r>
      <w:r w:rsidR="00C317C8"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линзы</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тонкие</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прослои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песков</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разнозернистых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пластичных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глин</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различной</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степени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обводненных</w:t>
      </w:r>
      <w:r w:rsidRP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Вскрытая</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мощность</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галечников</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колеблется</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от</w:t>
      </w:r>
      <w:r w:rsidRPr="005C1E17">
        <w:rPr>
          <w:rFonts w:ascii="Times New Roman" w:hAnsi="Times New Roman"/>
          <w:color w:val="000000" w:themeColor="text1"/>
          <w:sz w:val="28"/>
          <w:szCs w:val="28"/>
          <w:lang w:val="ru-RU"/>
        </w:rPr>
        <w:t xml:space="preserve"> 2,8 </w:t>
      </w:r>
      <w:r w:rsidRPr="005C1E17">
        <w:rPr>
          <w:rFonts w:ascii="Times New Roman" w:hAnsi="Times New Roman" w:hint="eastAsia"/>
          <w:color w:val="000000" w:themeColor="text1"/>
          <w:sz w:val="28"/>
          <w:szCs w:val="28"/>
          <w:lang w:val="ru-RU"/>
        </w:rPr>
        <w:t>м</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до</w:t>
      </w:r>
      <w:r w:rsidRPr="005C1E17">
        <w:rPr>
          <w:rFonts w:ascii="Times New Roman" w:hAnsi="Times New Roman"/>
          <w:color w:val="000000" w:themeColor="text1"/>
          <w:sz w:val="28"/>
          <w:szCs w:val="28"/>
          <w:lang w:val="ru-RU"/>
        </w:rPr>
        <w:t xml:space="preserve"> 5,0 </w:t>
      </w:r>
      <w:r w:rsidRPr="005C1E17">
        <w:rPr>
          <w:rFonts w:ascii="Times New Roman" w:hAnsi="Times New Roman" w:hint="eastAsia"/>
          <w:color w:val="000000" w:themeColor="text1"/>
          <w:sz w:val="28"/>
          <w:szCs w:val="28"/>
          <w:lang w:val="ru-RU"/>
        </w:rPr>
        <w:t>м</w:t>
      </w:r>
      <w:r w:rsidRPr="005C1E17">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sidRPr="005C1E17">
        <w:rPr>
          <w:rFonts w:ascii="Times New Roman" w:hAnsi="Times New Roman" w:hint="eastAsia"/>
          <w:color w:val="000000" w:themeColor="text1"/>
          <w:sz w:val="28"/>
          <w:szCs w:val="28"/>
          <w:lang w:val="ru-RU"/>
        </w:rPr>
        <w:t>Галечниковые</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грунты</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перекрываются</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толщей</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аллювиальных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песков</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от</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средне</w:t>
      </w:r>
      <w:r w:rsidRPr="005C1E17">
        <w:rPr>
          <w:rFonts w:ascii="Times New Roman" w:hAnsi="Times New Roman"/>
          <w:color w:val="000000" w:themeColor="text1"/>
          <w:sz w:val="28"/>
          <w:szCs w:val="28"/>
          <w:lang w:val="ru-RU"/>
        </w:rPr>
        <w:t>-</w:t>
      </w:r>
      <w:r w:rsidRPr="005C1E17">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крупнозернистых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основании </w:t>
      </w:r>
      <w:r w:rsidRPr="005C1E17">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до</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мелкозернистых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пылеватых</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sidRPr="005C1E17">
        <w:rPr>
          <w:rFonts w:ascii="Times New Roman" w:hAnsi="Times New Roman" w:hint="eastAsia"/>
          <w:color w:val="000000" w:themeColor="text1"/>
          <w:sz w:val="28"/>
          <w:szCs w:val="28"/>
          <w:lang w:val="ru-RU"/>
        </w:rPr>
        <w:t>кровле</w:t>
      </w:r>
      <w:r w:rsidRPr="005C1E17">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Вскрытые</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мощности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последних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колеблются</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w:t>
      </w:r>
      <w:r>
        <w:rPr>
          <w:rFonts w:ascii="Times New Roman" w:hAnsi="Times New Roman"/>
          <w:color w:val="000000" w:themeColor="text1"/>
          <w:sz w:val="28"/>
          <w:szCs w:val="28"/>
          <w:lang w:val="ru-RU"/>
        </w:rPr>
        <w:t xml:space="preserve"> 3,0 </w:t>
      </w:r>
      <w:r>
        <w:rPr>
          <w:rFonts w:ascii="Times New Roman" w:hAnsi="Times New Roman" w:hint="eastAsia"/>
          <w:color w:val="000000" w:themeColor="text1"/>
          <w:sz w:val="28"/>
          <w:szCs w:val="28"/>
          <w:lang w:val="ru-RU"/>
        </w:rPr>
        <w:t>м</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w:t>
      </w:r>
      <w:r>
        <w:rPr>
          <w:rFonts w:ascii="Times New Roman" w:hAnsi="Times New Roman"/>
          <w:color w:val="000000" w:themeColor="text1"/>
          <w:sz w:val="28"/>
          <w:szCs w:val="28"/>
          <w:lang w:val="ru-RU"/>
        </w:rPr>
        <w:t xml:space="preserve"> 7,0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Средне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крупнозернистые</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пески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имеют</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большей</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части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форму</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линз</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пределах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которых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мощность</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варьирует</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w:t>
      </w:r>
      <w:r>
        <w:rPr>
          <w:rFonts w:ascii="Times New Roman" w:hAnsi="Times New Roman"/>
          <w:color w:val="000000" w:themeColor="text1"/>
          <w:sz w:val="28"/>
          <w:szCs w:val="28"/>
          <w:lang w:val="ru-RU"/>
        </w:rPr>
        <w:t xml:space="preserve"> 1,0 </w:t>
      </w:r>
      <w:r>
        <w:rPr>
          <w:rFonts w:ascii="Times New Roman" w:hAnsi="Times New Roman" w:hint="eastAsia"/>
          <w:color w:val="000000" w:themeColor="text1"/>
          <w:sz w:val="28"/>
          <w:szCs w:val="28"/>
          <w:lang w:val="ru-RU"/>
        </w:rPr>
        <w:t>м</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w:t>
      </w:r>
      <w:r>
        <w:rPr>
          <w:rFonts w:ascii="Times New Roman" w:hAnsi="Times New Roman"/>
          <w:color w:val="000000" w:themeColor="text1"/>
          <w:sz w:val="28"/>
          <w:szCs w:val="28"/>
          <w:lang w:val="ru-RU"/>
        </w:rPr>
        <w:t xml:space="preserve"> 7,0 </w:t>
      </w:r>
      <w:r>
        <w:rPr>
          <w:rFonts w:ascii="Times New Roman" w:hAnsi="Times New Roman" w:hint="eastAsia"/>
          <w:color w:val="000000" w:themeColor="text1"/>
          <w:sz w:val="28"/>
          <w:szCs w:val="28"/>
          <w:lang w:val="ru-RU"/>
        </w:rPr>
        <w:t>м</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более</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большей</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своей</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части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галечники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пески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обводнены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составе</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отдельными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скважинами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вскрываются</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прослои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илинзы</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непросадочных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суглинков</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супесей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Мощности</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таких</w:t>
      </w:r>
      <w:r w:rsidR="005C1E17">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слоев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иногда</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превышают</w:t>
      </w:r>
      <w:r>
        <w:rPr>
          <w:rFonts w:ascii="Times New Roman" w:hAnsi="Times New Roman"/>
          <w:color w:val="000000" w:themeColor="text1"/>
          <w:sz w:val="28"/>
          <w:szCs w:val="28"/>
          <w:lang w:val="ru-RU"/>
        </w:rPr>
        <w:t xml:space="preserve"> 4,0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Завершают</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разрез</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первой</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над</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пойменной</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террасы</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аллювиальные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суглинки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зависимости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уровня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грунтовых</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вод</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они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подразделяются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просадочные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непросадочные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свою</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очередь</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среди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просадочных</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суглинков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выделяются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две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разновидности</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макропористые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низкопористые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Общая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мощность</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просадочных</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достигает</w:t>
      </w:r>
      <w:r>
        <w:rPr>
          <w:rFonts w:ascii="Times New Roman" w:hAnsi="Times New Roman"/>
          <w:color w:val="000000" w:themeColor="text1"/>
          <w:sz w:val="28"/>
          <w:szCs w:val="28"/>
          <w:lang w:val="ru-RU"/>
        </w:rPr>
        <w:t xml:space="preserve"> 6,0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 8,2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 9,0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Четвертичные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аллювиальные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глинистые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отложения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развитые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пойме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реки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Кубань</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склонны</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набуханию</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Величина</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набухания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изменяется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диапазоне</w:t>
      </w:r>
      <w:r>
        <w:rPr>
          <w:rFonts w:ascii="Times New Roman" w:hAnsi="Times New Roman"/>
          <w:color w:val="000000" w:themeColor="text1"/>
          <w:sz w:val="28"/>
          <w:szCs w:val="28"/>
          <w:lang w:val="ru-RU"/>
        </w:rPr>
        <w:t xml:space="preserve"> 2-16%, </w:t>
      </w:r>
      <w:r>
        <w:rPr>
          <w:rFonts w:ascii="Times New Roman" w:hAnsi="Times New Roman" w:hint="eastAsia"/>
          <w:color w:val="000000" w:themeColor="text1"/>
          <w:sz w:val="28"/>
          <w:szCs w:val="28"/>
          <w:lang w:val="ru-RU"/>
        </w:rPr>
        <w:t>а</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давление</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набухания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достигает</w:t>
      </w:r>
      <w:r>
        <w:rPr>
          <w:rFonts w:ascii="Times New Roman" w:hAnsi="Times New Roman"/>
          <w:color w:val="000000" w:themeColor="text1"/>
          <w:sz w:val="28"/>
          <w:szCs w:val="28"/>
          <w:lang w:val="ru-RU"/>
        </w:rPr>
        <w:t xml:space="preserve"> 0,25-0,26 </w:t>
      </w:r>
      <w:r>
        <w:rPr>
          <w:rFonts w:ascii="Times New Roman" w:hAnsi="Times New Roman" w:hint="eastAsia"/>
          <w:color w:val="000000" w:themeColor="text1"/>
          <w:sz w:val="28"/>
          <w:szCs w:val="28"/>
          <w:lang w:val="ru-RU"/>
        </w:rPr>
        <w:t>Мпа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Минимальная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глубина</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заложения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фундаментов</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рекомендуется</w:t>
      </w:r>
      <w:r>
        <w:rPr>
          <w:rFonts w:ascii="Times New Roman" w:hAnsi="Times New Roman"/>
          <w:color w:val="000000" w:themeColor="text1"/>
          <w:sz w:val="28"/>
          <w:szCs w:val="28"/>
          <w:lang w:val="ru-RU"/>
        </w:rPr>
        <w:t xml:space="preserve"> 1,2 -1,3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Основанием</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для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зданий</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сооружений</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могут</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быть</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супеси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характеризующиеся</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значительной</w:t>
      </w:r>
      <w:r w:rsidR="008B47EC">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влажностью</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твердой</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консистенцией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Нормативное</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давление</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супеси</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просадочными</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свойствами</w:t>
      </w:r>
      <w:r>
        <w:rPr>
          <w:rFonts w:ascii="Times New Roman" w:hAnsi="Times New Roman"/>
          <w:color w:val="000000" w:themeColor="text1"/>
          <w:sz w:val="28"/>
          <w:szCs w:val="28"/>
          <w:lang w:val="ru-RU"/>
        </w:rPr>
        <w:t xml:space="preserve"> 1 </w:t>
      </w:r>
      <w:r>
        <w:rPr>
          <w:rFonts w:ascii="Times New Roman" w:hAnsi="Times New Roman" w:hint="eastAsia"/>
          <w:color w:val="000000" w:themeColor="text1"/>
          <w:sz w:val="28"/>
          <w:szCs w:val="28"/>
          <w:lang w:val="ru-RU"/>
        </w:rPr>
        <w:t>типа</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составляет</w:t>
      </w:r>
      <w:r>
        <w:rPr>
          <w:rFonts w:ascii="Times New Roman" w:hAnsi="Times New Roman"/>
          <w:color w:val="000000" w:themeColor="text1"/>
          <w:sz w:val="28"/>
          <w:szCs w:val="28"/>
          <w:lang w:val="ru-RU"/>
        </w:rPr>
        <w:t xml:space="preserve"> 2,5 </w:t>
      </w:r>
      <w:r>
        <w:rPr>
          <w:rFonts w:ascii="Times New Roman" w:hAnsi="Times New Roman" w:hint="eastAsia"/>
          <w:color w:val="000000" w:themeColor="text1"/>
          <w:sz w:val="28"/>
          <w:szCs w:val="28"/>
          <w:lang w:val="ru-RU"/>
        </w:rPr>
        <w:t>кг</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см</w:t>
      </w:r>
      <w:r>
        <w:rPr>
          <w:rFonts w:ascii="Times New Roman" w:hAnsi="Times New Roman"/>
          <w:color w:val="000000" w:themeColor="text1"/>
          <w:sz w:val="28"/>
          <w:szCs w:val="28"/>
          <w:lang w:val="ru-RU"/>
        </w:rPr>
        <w:t>3.</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Нормативная</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глубина</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сезонного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промерзания</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w:t>
      </w:r>
      <w:r>
        <w:rPr>
          <w:rFonts w:ascii="Times New Roman" w:hAnsi="Times New Roman"/>
          <w:color w:val="000000" w:themeColor="text1"/>
          <w:sz w:val="28"/>
          <w:szCs w:val="28"/>
          <w:lang w:val="ru-RU"/>
        </w:rPr>
        <w:t xml:space="preserve"> 0,8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СНиП</w:t>
      </w:r>
      <w:r>
        <w:rPr>
          <w:rFonts w:ascii="Times New Roman" w:hAnsi="Times New Roman"/>
          <w:color w:val="000000" w:themeColor="text1"/>
          <w:sz w:val="28"/>
          <w:szCs w:val="28"/>
          <w:lang w:val="ru-RU"/>
        </w:rPr>
        <w:t xml:space="preserve"> 23-01-99 </w:t>
      </w:r>
      <w:r w:rsidR="00441F6B">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Строительная</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климатология</w:t>
      </w:r>
      <w:r w:rsidR="00441F6B">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Согласно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w:t>
      </w:r>
      <w:r>
        <w:rPr>
          <w:rFonts w:ascii="Times New Roman" w:hAnsi="Times New Roman"/>
          <w:color w:val="000000" w:themeColor="text1"/>
          <w:sz w:val="28"/>
          <w:szCs w:val="28"/>
          <w:lang w:val="ru-RU"/>
        </w:rPr>
        <w:t xml:space="preserve"> 14.13330.2014 </w:t>
      </w:r>
      <w:r>
        <w:rPr>
          <w:rFonts w:ascii="Times New Roman" w:hAnsi="Times New Roman" w:hint="eastAsia"/>
          <w:color w:val="000000" w:themeColor="text1"/>
          <w:sz w:val="28"/>
          <w:szCs w:val="28"/>
          <w:lang w:val="ru-RU"/>
        </w:rPr>
        <w:t>Строительство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сейсмических</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районахСНиП</w:t>
      </w:r>
      <w:r>
        <w:rPr>
          <w:rFonts w:ascii="Times New Roman" w:hAnsi="Times New Roman"/>
          <w:color w:val="000000" w:themeColor="text1"/>
          <w:sz w:val="28"/>
          <w:szCs w:val="28"/>
          <w:lang w:val="ru-RU"/>
        </w:rPr>
        <w:t xml:space="preserve"> II-7-81* (</w:t>
      </w:r>
      <w:r>
        <w:rPr>
          <w:rFonts w:ascii="Times New Roman" w:hAnsi="Times New Roman" w:hint="eastAsia"/>
          <w:color w:val="000000" w:themeColor="text1"/>
          <w:sz w:val="28"/>
          <w:szCs w:val="28"/>
          <w:lang w:val="ru-RU"/>
        </w:rPr>
        <w:t>актуализированного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СНиП</w:t>
      </w:r>
      <w:r>
        <w:rPr>
          <w:rFonts w:ascii="Times New Roman" w:hAnsi="Times New Roman"/>
          <w:color w:val="000000" w:themeColor="text1"/>
          <w:sz w:val="28"/>
          <w:szCs w:val="28"/>
          <w:lang w:val="ru-RU"/>
        </w:rPr>
        <w:t xml:space="preserve"> II-7-81* «</w:t>
      </w:r>
      <w:r>
        <w:rPr>
          <w:rFonts w:ascii="Times New Roman" w:hAnsi="Times New Roman" w:hint="eastAsia"/>
          <w:color w:val="000000" w:themeColor="text1"/>
          <w:sz w:val="28"/>
          <w:szCs w:val="28"/>
          <w:lang w:val="ru-RU"/>
        </w:rPr>
        <w:t>Строительство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сейсмических</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районах»</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w:t>
      </w:r>
      <w:r>
        <w:rPr>
          <w:rFonts w:ascii="Times New Roman" w:hAnsi="Times New Roman"/>
          <w:color w:val="000000" w:themeColor="text1"/>
          <w:sz w:val="28"/>
          <w:szCs w:val="28"/>
          <w:lang w:val="ru-RU"/>
        </w:rPr>
        <w:t xml:space="preserve"> 14.13330.2011)), </w:t>
      </w:r>
      <w:r>
        <w:rPr>
          <w:rFonts w:ascii="Times New Roman" w:hAnsi="Times New Roman" w:hint="eastAsia"/>
          <w:color w:val="000000" w:themeColor="text1"/>
          <w:sz w:val="28"/>
          <w:szCs w:val="28"/>
          <w:lang w:val="ru-RU"/>
        </w:rPr>
        <w:t>сейсмическая</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интенсивность</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Гулькевичского</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баллах</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шкалы</w:t>
      </w:r>
      <w:r>
        <w:rPr>
          <w:rFonts w:ascii="Times New Roman" w:hAnsi="Times New Roman"/>
          <w:color w:val="000000" w:themeColor="text1"/>
          <w:sz w:val="28"/>
          <w:szCs w:val="28"/>
          <w:lang w:val="ru-RU"/>
        </w:rPr>
        <w:t xml:space="preserve"> MSK 64 </w:t>
      </w:r>
      <w:r>
        <w:rPr>
          <w:rFonts w:ascii="Times New Roman" w:hAnsi="Times New Roman" w:hint="eastAsia"/>
          <w:color w:val="000000" w:themeColor="text1"/>
          <w:sz w:val="28"/>
          <w:szCs w:val="28"/>
          <w:lang w:val="ru-RU"/>
        </w:rPr>
        <w:t>для</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средних</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грунтовых</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условий</w:t>
      </w:r>
      <w:r w:rsidR="00441F6B">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составляет</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степени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сейсмической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опасности</w:t>
      </w:r>
      <w:r>
        <w:rPr>
          <w:rFonts w:ascii="Times New Roman" w:hAnsi="Times New Roman"/>
          <w:color w:val="000000" w:themeColor="text1"/>
          <w:sz w:val="28"/>
          <w:szCs w:val="28"/>
          <w:lang w:val="ru-RU"/>
        </w:rPr>
        <w:t xml:space="preserve"> 10% - 6 </w:t>
      </w:r>
      <w:r>
        <w:rPr>
          <w:rFonts w:ascii="Times New Roman" w:hAnsi="Times New Roman" w:hint="eastAsia"/>
          <w:color w:val="000000" w:themeColor="text1"/>
          <w:sz w:val="28"/>
          <w:szCs w:val="28"/>
          <w:lang w:val="ru-RU"/>
        </w:rPr>
        <w:t>баллов</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степени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сейсмической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опасности</w:t>
      </w:r>
      <w:r>
        <w:rPr>
          <w:rFonts w:ascii="Times New Roman" w:hAnsi="Times New Roman"/>
          <w:color w:val="000000" w:themeColor="text1"/>
          <w:sz w:val="28"/>
          <w:szCs w:val="28"/>
          <w:lang w:val="ru-RU"/>
        </w:rPr>
        <w:t xml:space="preserve"> 5% </w:t>
      </w:r>
      <w:r>
        <w:rPr>
          <w:rFonts w:ascii="Times New Roman" w:hAnsi="Times New Roman" w:hint="eastAsia"/>
          <w:color w:val="000000" w:themeColor="text1"/>
          <w:sz w:val="28"/>
          <w:szCs w:val="28"/>
          <w:lang w:val="ru-RU"/>
        </w:rPr>
        <w:t>и</w:t>
      </w:r>
      <w:r>
        <w:rPr>
          <w:rFonts w:ascii="Times New Roman" w:hAnsi="Times New Roman"/>
          <w:color w:val="000000" w:themeColor="text1"/>
          <w:sz w:val="28"/>
          <w:szCs w:val="28"/>
          <w:lang w:val="ru-RU"/>
        </w:rPr>
        <w:t xml:space="preserve"> 1% - 7 </w:t>
      </w:r>
      <w:r>
        <w:rPr>
          <w:rFonts w:ascii="Times New Roman" w:hAnsi="Times New Roman" w:hint="eastAsia"/>
          <w:color w:val="000000" w:themeColor="text1"/>
          <w:sz w:val="28"/>
          <w:szCs w:val="28"/>
          <w:lang w:val="ru-RU"/>
        </w:rPr>
        <w:t>баллов</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целом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рассматриваемая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ограничено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благоприятна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для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строительства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зданий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сооружений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связи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чем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требуется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специальная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инженерная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подготовка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Pr>
          <w:rFonts w:ascii="Times New Roman" w:hAnsi="Times New Roman"/>
          <w:color w:val="000000" w:themeColor="text1"/>
          <w:sz w:val="28"/>
          <w:szCs w:val="28"/>
          <w:lang w:val="ru-RU"/>
        </w:rPr>
        <w:t xml:space="preserve">. Факторами, </w:t>
      </w:r>
      <w:r>
        <w:rPr>
          <w:rFonts w:ascii="Times New Roman" w:hAnsi="Times New Roman" w:hint="eastAsia"/>
          <w:color w:val="000000" w:themeColor="text1"/>
          <w:sz w:val="28"/>
          <w:szCs w:val="28"/>
          <w:lang w:val="ru-RU"/>
        </w:rPr>
        <w:t>осложняющими</w:t>
      </w:r>
      <w:r>
        <w:rPr>
          <w:rFonts w:ascii="Times New Roman" w:hAnsi="Times New Roman"/>
          <w:color w:val="000000" w:themeColor="text1"/>
          <w:sz w:val="28"/>
          <w:szCs w:val="28"/>
          <w:lang w:val="ru-RU"/>
        </w:rPr>
        <w:t xml:space="preserve"> строительство, </w:t>
      </w:r>
      <w:r>
        <w:rPr>
          <w:rFonts w:ascii="Times New Roman" w:hAnsi="Times New Roman" w:hint="eastAsia"/>
          <w:color w:val="000000" w:themeColor="text1"/>
          <w:sz w:val="28"/>
          <w:szCs w:val="28"/>
          <w:lang w:val="ru-RU"/>
        </w:rPr>
        <w:t>являются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здесь</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наличие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просадочных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также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высокое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положение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уровня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грунтовых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вод</w:t>
      </w:r>
      <w:r>
        <w:rPr>
          <w:rFonts w:ascii="Times New Roman" w:hAnsi="Times New Roman"/>
          <w:color w:val="000000" w:themeColor="text1"/>
          <w:sz w:val="28"/>
          <w:szCs w:val="28"/>
          <w:lang w:val="ru-RU"/>
        </w:rPr>
        <w:t>.</w:t>
      </w:r>
    </w:p>
    <w:p w:rsidR="00B31A7C" w:rsidRDefault="00B31A7C">
      <w:pPr>
        <w:ind w:firstLine="709"/>
        <w:jc w:val="both"/>
        <w:rPr>
          <w:rFonts w:ascii="Times New Roman" w:hAnsi="Times New Roman"/>
          <w:color w:val="000000" w:themeColor="text1"/>
          <w:sz w:val="28"/>
          <w:szCs w:val="28"/>
          <w:lang w:val="ru-RU"/>
        </w:rPr>
      </w:pPr>
    </w:p>
    <w:p w:rsidR="00B31A7C" w:rsidRDefault="00B31A7C">
      <w:pPr>
        <w:ind w:firstLine="709"/>
        <w:jc w:val="both"/>
        <w:rPr>
          <w:rFonts w:ascii="Times New Roman" w:hAnsi="Times New Roman"/>
          <w:color w:val="000000" w:themeColor="text1"/>
          <w:sz w:val="28"/>
          <w:szCs w:val="28"/>
          <w:lang w:val="ru-RU"/>
        </w:rPr>
      </w:pPr>
    </w:p>
    <w:p w:rsidR="00B31A7C" w:rsidRPr="00834EB6" w:rsidRDefault="0076721B">
      <w:pPr>
        <w:pStyle w:val="1"/>
        <w:keepLines/>
        <w:pageBreakBefore/>
        <w:numPr>
          <w:ilvl w:val="0"/>
          <w:numId w:val="9"/>
        </w:numPr>
        <w:suppressAutoHyphens/>
        <w:spacing w:before="0" w:after="480"/>
        <w:ind w:left="0" w:firstLine="0"/>
        <w:jc w:val="center"/>
        <w:rPr>
          <w:rFonts w:ascii="Times New Roman" w:hAnsi="Times New Roman" w:cs="Times New Roman"/>
          <w:color w:val="000000" w:themeColor="text1"/>
          <w:sz w:val="28"/>
          <w:szCs w:val="28"/>
          <w:lang w:val="ru-RU"/>
        </w:rPr>
      </w:pPr>
      <w:bookmarkStart w:id="179" w:name="_Toc139528180"/>
      <w:r w:rsidRPr="00834EB6">
        <w:rPr>
          <w:rFonts w:ascii="Times New Roman" w:hAnsi="Times New Roman" w:cs="Times New Roman"/>
          <w:color w:val="000000" w:themeColor="text1"/>
          <w:sz w:val="28"/>
          <w:szCs w:val="28"/>
          <w:lang w:val="ru-RU"/>
        </w:rPr>
        <w:lastRenderedPageBreak/>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179"/>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При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разработке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Генерального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рассматривались</w:t>
      </w:r>
      <w:r>
        <w:rPr>
          <w:rFonts w:ascii="Times New Roman" w:hAnsi="Times New Roman"/>
          <w:color w:val="000000" w:themeColor="text1"/>
          <w:sz w:val="28"/>
          <w:szCs w:val="28"/>
          <w:lang w:val="ru-RU"/>
        </w:rPr>
        <w:t xml:space="preserve"> варианты </w:t>
      </w:r>
      <w:r>
        <w:rPr>
          <w:rFonts w:ascii="Times New Roman" w:hAnsi="Times New Roman" w:hint="eastAsia"/>
          <w:color w:val="000000" w:themeColor="text1"/>
          <w:sz w:val="28"/>
          <w:szCs w:val="28"/>
          <w:lang w:val="ru-RU"/>
        </w:rPr>
        <w:t>развития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 Новоукраинского сельского поселения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инерционный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инновационный</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Инерционный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сдержанный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сценарий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подразумевает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муниципального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образования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достигнутому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уровню</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производственной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базы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использованию</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ресурсного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потенциала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соответствии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сложившимися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социальными</w:t>
      </w:r>
      <w:r w:rsidR="00834EB6">
        <w:rPr>
          <w:rFonts w:ascii="Times New Roman" w:hAnsi="Times New Roman"/>
          <w:color w:val="000000" w:themeColor="text1"/>
          <w:sz w:val="28"/>
          <w:szCs w:val="28"/>
          <w:lang w:val="ru-RU"/>
        </w:rPr>
        <w:t xml:space="preserve"> условиями </w:t>
      </w:r>
      <w:r>
        <w:rPr>
          <w:rFonts w:ascii="Times New Roman" w:hAnsi="Times New Roman" w:hint="eastAsia"/>
          <w:color w:val="000000" w:themeColor="text1"/>
          <w:sz w:val="28"/>
          <w:szCs w:val="28"/>
          <w:lang w:val="ru-RU"/>
        </w:rPr>
        <w:t>динамикой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численности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Численность</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w:t>
      </w:r>
      <w:r>
        <w:rPr>
          <w:rFonts w:ascii="Times New Roman" w:hAnsi="Times New Roman"/>
          <w:color w:val="000000" w:themeColor="text1"/>
          <w:sz w:val="28"/>
          <w:szCs w:val="28"/>
          <w:lang w:val="ru-RU"/>
        </w:rPr>
        <w:t xml:space="preserve"> 2042 </w:t>
      </w:r>
      <w:r>
        <w:rPr>
          <w:rFonts w:ascii="Times New Roman" w:hAnsi="Times New Roman" w:hint="eastAsia"/>
          <w:color w:val="000000" w:themeColor="text1"/>
          <w:sz w:val="28"/>
          <w:szCs w:val="28"/>
          <w:lang w:val="ru-RU"/>
        </w:rPr>
        <w:t>году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должна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будет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составить</w:t>
      </w:r>
      <w:r>
        <w:rPr>
          <w:rFonts w:ascii="Times New Roman" w:hAnsi="Times New Roman"/>
          <w:color w:val="000000" w:themeColor="text1"/>
          <w:sz w:val="28"/>
          <w:szCs w:val="28"/>
          <w:lang w:val="ru-RU"/>
        </w:rPr>
        <w:t xml:space="preserve"> 5 817 человека.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Инновационный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вариант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социально</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экономического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развития</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это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принятие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качестве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перспективного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сценария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положительной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сравнению</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инерционным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сценарием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динамики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изменении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численности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Pr>
          <w:rFonts w:ascii="Times New Roman" w:hAnsi="Times New Roman"/>
          <w:color w:val="000000" w:themeColor="text1"/>
          <w:sz w:val="28"/>
          <w:szCs w:val="28"/>
          <w:lang w:val="ru-RU"/>
        </w:rPr>
        <w:t xml:space="preserve"> территории сельского поселения, </w:t>
      </w:r>
      <w:r>
        <w:rPr>
          <w:rFonts w:ascii="Times New Roman" w:hAnsi="Times New Roman" w:hint="eastAsia"/>
          <w:color w:val="000000" w:themeColor="text1"/>
          <w:sz w:val="28"/>
          <w:szCs w:val="28"/>
          <w:lang w:val="ru-RU"/>
        </w:rPr>
        <w:t>которая к</w:t>
      </w:r>
      <w:r>
        <w:rPr>
          <w:rFonts w:ascii="Times New Roman" w:hAnsi="Times New Roman"/>
          <w:color w:val="000000" w:themeColor="text1"/>
          <w:sz w:val="28"/>
          <w:szCs w:val="28"/>
          <w:lang w:val="ru-RU"/>
        </w:rPr>
        <w:t xml:space="preserve"> 2042 </w:t>
      </w:r>
      <w:r>
        <w:rPr>
          <w:rFonts w:ascii="Times New Roman" w:hAnsi="Times New Roman" w:hint="eastAsia"/>
          <w:color w:val="000000" w:themeColor="text1"/>
          <w:sz w:val="28"/>
          <w:szCs w:val="28"/>
          <w:lang w:val="ru-RU"/>
        </w:rPr>
        <w:t>году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должна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будет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составлять</w:t>
      </w:r>
      <w:r>
        <w:rPr>
          <w:rFonts w:ascii="Times New Roman" w:hAnsi="Times New Roman"/>
          <w:color w:val="000000" w:themeColor="text1"/>
          <w:sz w:val="28"/>
          <w:szCs w:val="28"/>
          <w:lang w:val="ru-RU"/>
        </w:rPr>
        <w:t xml:space="preserve"> 7154 </w:t>
      </w:r>
      <w:r>
        <w:rPr>
          <w:rFonts w:ascii="Times New Roman" w:hAnsi="Times New Roman" w:hint="eastAsia"/>
          <w:color w:val="000000" w:themeColor="text1"/>
          <w:sz w:val="28"/>
          <w:szCs w:val="28"/>
          <w:lang w:val="ru-RU"/>
        </w:rPr>
        <w:t>человек</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Инновационный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вариант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предусматривает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производственной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базы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инженерной</w:t>
      </w:r>
      <w:r>
        <w:rPr>
          <w:rFonts w:ascii="Times New Roman" w:hAnsi="Times New Roman"/>
          <w:color w:val="000000" w:themeColor="text1"/>
          <w:sz w:val="28"/>
          <w:szCs w:val="28"/>
          <w:lang w:val="ru-RU"/>
        </w:rPr>
        <w:t xml:space="preserve"> и транспортной </w:t>
      </w:r>
      <w:r>
        <w:rPr>
          <w:rFonts w:ascii="Times New Roman" w:hAnsi="Times New Roman" w:hint="eastAsia"/>
          <w:color w:val="000000" w:themeColor="text1"/>
          <w:sz w:val="28"/>
          <w:szCs w:val="28"/>
          <w:lang w:val="ru-RU"/>
        </w:rPr>
        <w:t>инфраструктуры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улучшение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социальных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культурно</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бытовых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условий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жизни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Pr>
          <w:rFonts w:ascii="Times New Roman" w:hAnsi="Times New Roman"/>
          <w:color w:val="000000" w:themeColor="text1"/>
          <w:sz w:val="28"/>
          <w:szCs w:val="28"/>
          <w:lang w:val="ru-RU"/>
        </w:rPr>
        <w:t xml:space="preserve">.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Мероприятия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развитию</w:t>
      </w:r>
      <w:r>
        <w:rPr>
          <w:rFonts w:ascii="Times New Roman" w:hAnsi="Times New Roman"/>
          <w:color w:val="000000" w:themeColor="text1"/>
          <w:sz w:val="28"/>
          <w:szCs w:val="28"/>
          <w:lang w:val="ru-RU"/>
        </w:rPr>
        <w:t xml:space="preserve"> социальной, инженерной, транспортной </w:t>
      </w:r>
      <w:r>
        <w:rPr>
          <w:rFonts w:ascii="Times New Roman" w:hAnsi="Times New Roman" w:hint="eastAsia"/>
          <w:color w:val="000000" w:themeColor="text1"/>
          <w:sz w:val="28"/>
          <w:szCs w:val="28"/>
          <w:lang w:val="ru-RU"/>
        </w:rPr>
        <w:t>инфраструктур</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жилищного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строительства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предложенные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Генеральном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рассчитывались</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исходя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инновационного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сценария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муниципального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образования</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Главным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условием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реализации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инновационного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варианта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является</w:t>
      </w:r>
      <w:r w:rsidR="00834EB6">
        <w:rPr>
          <w:rFonts w:ascii="Times New Roman" w:hAnsi="Times New Roman"/>
          <w:color w:val="000000" w:themeColor="text1"/>
          <w:sz w:val="28"/>
          <w:szCs w:val="28"/>
          <w:lang w:val="ru-RU"/>
        </w:rPr>
        <w:t xml:space="preserve"> привлечение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экономику</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инфраструктуру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социальную</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сферу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муниципального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образования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достаточных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финансовых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ресурсов</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Инновационный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сценарий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предполагает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процессе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его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реализации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осуществлять</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разработку</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принятие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программных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мероприятий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различных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сферах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деятельности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том</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числе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коммерческих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инвестиционных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проектов</w:t>
      </w:r>
      <w:r>
        <w:rPr>
          <w:rFonts w:ascii="Times New Roman" w:hAnsi="Times New Roman"/>
          <w:color w:val="000000" w:themeColor="text1"/>
          <w:sz w:val="28"/>
          <w:szCs w:val="28"/>
          <w:lang w:val="ru-RU"/>
        </w:rPr>
        <w:t xml:space="preserve">.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При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анализе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существующей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ситуации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были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учтены</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планировочные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ограничения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влияющие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территориальное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 поселения.</w:t>
      </w:r>
    </w:p>
    <w:p w:rsidR="00B31A7C" w:rsidRPr="00834EB6" w:rsidRDefault="0076721B">
      <w:pPr>
        <w:pStyle w:val="20"/>
        <w:keepLines/>
        <w:numPr>
          <w:ilvl w:val="1"/>
          <w:numId w:val="9"/>
        </w:numPr>
        <w:suppressAutoHyphens/>
        <w:spacing w:before="360" w:after="0"/>
        <w:ind w:left="0" w:firstLine="0"/>
        <w:jc w:val="center"/>
        <w:rPr>
          <w:rFonts w:ascii="Times New Roman" w:hAnsi="Times New Roman" w:cs="Times New Roman"/>
          <w:i w:val="0"/>
          <w:color w:val="000000" w:themeColor="text1"/>
          <w:kern w:val="0"/>
          <w:lang w:val="ru-RU"/>
        </w:rPr>
      </w:pPr>
      <w:bookmarkStart w:id="180" w:name="_Toc518319347"/>
      <w:bookmarkStart w:id="181" w:name="_Toc527638433"/>
      <w:bookmarkStart w:id="182" w:name="_Toc7869288"/>
      <w:bookmarkStart w:id="183" w:name="_Toc139528181"/>
      <w:r w:rsidRPr="00834EB6">
        <w:rPr>
          <w:rFonts w:ascii="Times New Roman" w:hAnsi="Times New Roman" w:cs="Times New Roman"/>
          <w:i w:val="0"/>
          <w:color w:val="000000" w:themeColor="text1"/>
          <w:kern w:val="0"/>
          <w:lang w:val="ru-RU"/>
        </w:rPr>
        <w:t>Земельный фонд</w:t>
      </w:r>
      <w:bookmarkEnd w:id="180"/>
      <w:bookmarkEnd w:id="181"/>
      <w:bookmarkEnd w:id="182"/>
      <w:r w:rsidRPr="00834EB6">
        <w:rPr>
          <w:rFonts w:ascii="Times New Roman" w:hAnsi="Times New Roman" w:cs="Times New Roman"/>
          <w:i w:val="0"/>
          <w:color w:val="000000" w:themeColor="text1"/>
          <w:kern w:val="0"/>
          <w:lang w:val="ru-RU"/>
        </w:rPr>
        <w:t>. Функциональное зонирование территории</w:t>
      </w:r>
      <w:bookmarkEnd w:id="183"/>
    </w:p>
    <w:p w:rsidR="00B31A7C" w:rsidRDefault="00B31A7C">
      <w:pPr>
        <w:rPr>
          <w:rFonts w:asciiTheme="minorHAnsi" w:hAnsiTheme="minorHAnsi"/>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Новоукраинское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входит</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Гулькевичского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Краснодарского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края</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Сельское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Новоукраинское</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расположено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центральной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части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Гулькевичского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входит</w:t>
      </w:r>
      <w:r>
        <w:rPr>
          <w:rFonts w:ascii="Times New Roman" w:hAnsi="Times New Roman"/>
          <w:color w:val="000000" w:themeColor="text1"/>
          <w:sz w:val="28"/>
          <w:szCs w:val="28"/>
          <w:lang w:val="ru-RU"/>
        </w:rPr>
        <w:t xml:space="preserve"> 2 </w:t>
      </w:r>
      <w:r>
        <w:rPr>
          <w:rFonts w:ascii="Times New Roman" w:hAnsi="Times New Roman" w:hint="eastAsia"/>
          <w:color w:val="000000" w:themeColor="text1"/>
          <w:sz w:val="28"/>
          <w:szCs w:val="28"/>
          <w:lang w:val="ru-RU"/>
        </w:rPr>
        <w:t>населённых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пункта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Новоукраинское и хутор Самойлов.</w:t>
      </w:r>
    </w:p>
    <w:p w:rsidR="00B31A7C" w:rsidRDefault="0076721B">
      <w:pPr>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Земельный фонд</w:t>
      </w:r>
    </w:p>
    <w:p w:rsidR="00B31A7C" w:rsidRDefault="0076721B">
      <w:pPr>
        <w:ind w:firstLine="851"/>
        <w:jc w:val="both"/>
        <w:rPr>
          <w:rFonts w:asciiTheme="minorHAnsi" w:hAnsiTheme="minorHAnsi"/>
          <w:color w:val="000000" w:themeColor="text1"/>
          <w:sz w:val="28"/>
          <w:szCs w:val="28"/>
          <w:lang w:val="ru-RU"/>
        </w:rPr>
      </w:pPr>
      <w:r>
        <w:rPr>
          <w:rFonts w:ascii="Times New Roman" w:hAnsi="Times New Roman"/>
          <w:color w:val="000000" w:themeColor="text1"/>
          <w:sz w:val="28"/>
          <w:szCs w:val="28"/>
          <w:lang w:val="ru-RU"/>
        </w:rPr>
        <w:lastRenderedPageBreak/>
        <w:t xml:space="preserve">Границы </w:t>
      </w:r>
      <w:r>
        <w:rPr>
          <w:rFonts w:ascii="Times New Roman" w:hAnsi="Times New Roman" w:hint="eastAsia"/>
          <w:color w:val="000000" w:themeColor="text1"/>
          <w:sz w:val="28"/>
          <w:szCs w:val="28"/>
          <w:lang w:val="ru-RU"/>
        </w:rPr>
        <w:t>сельского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Pr>
          <w:rFonts w:ascii="Times New Roman" w:hAnsi="Times New Roman"/>
          <w:color w:val="000000" w:themeColor="text1"/>
          <w:sz w:val="28"/>
          <w:szCs w:val="28"/>
          <w:lang w:val="ru-RU"/>
        </w:rPr>
        <w:t xml:space="preserve"> установлены законом Краснодарского края от 05 мая 2004 года № 704-КЗ «Об установлении границ муниципального образования Гулькевичский район, наделении его статусом муниципального района, образовании в его составе муниципальных образований – городских и сельских поселений – и установлении их границ».</w:t>
      </w:r>
    </w:p>
    <w:p w:rsidR="00B31A7C" w:rsidRDefault="0076721B">
      <w:pPr>
        <w:widowControl w:val="0"/>
        <w:ind w:firstLine="851"/>
        <w:jc w:val="both"/>
        <w:rPr>
          <w:rFonts w:ascii="Times New Roman" w:hAnsi="Times New Roman"/>
          <w:bCs/>
          <w:color w:val="000000" w:themeColor="text1"/>
          <w:sz w:val="28"/>
          <w:szCs w:val="28"/>
          <w:lang w:val="ru-RU"/>
        </w:rPr>
      </w:pPr>
      <w:r>
        <w:rPr>
          <w:rFonts w:ascii="Times New Roman" w:hAnsi="Times New Roman" w:hint="eastAsia"/>
          <w:bCs/>
          <w:color w:val="000000" w:themeColor="text1"/>
          <w:sz w:val="28"/>
          <w:szCs w:val="28"/>
          <w:lang w:val="ru-RU"/>
        </w:rPr>
        <w:t>Территория</w:t>
      </w:r>
      <w:r w:rsidR="00834EB6">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сельского</w:t>
      </w:r>
      <w:r>
        <w:rPr>
          <w:rFonts w:ascii="Times New Roman" w:hAnsi="Times New Roman"/>
          <w:bCs/>
          <w:color w:val="000000" w:themeColor="text1"/>
          <w:sz w:val="28"/>
          <w:szCs w:val="28"/>
          <w:lang w:val="ru-RU"/>
        </w:rPr>
        <w:t xml:space="preserve"> Новоукраинского сельского </w:t>
      </w:r>
      <w:r>
        <w:rPr>
          <w:rFonts w:ascii="Times New Roman" w:hAnsi="Times New Roman" w:hint="eastAsia"/>
          <w:bCs/>
          <w:color w:val="000000" w:themeColor="text1"/>
          <w:sz w:val="28"/>
          <w:szCs w:val="28"/>
          <w:lang w:val="ru-RU"/>
        </w:rPr>
        <w:t>поселения</w:t>
      </w:r>
      <w:r w:rsidR="00834EB6">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составляет</w:t>
      </w:r>
      <w:r>
        <w:rPr>
          <w:rFonts w:ascii="Times New Roman" w:hAnsi="Times New Roman"/>
          <w:bCs/>
          <w:color w:val="000000" w:themeColor="text1"/>
          <w:sz w:val="28"/>
          <w:szCs w:val="28"/>
          <w:lang w:val="ru-RU"/>
        </w:rPr>
        <w:t xml:space="preserve"> 6547,4 </w:t>
      </w:r>
      <w:r>
        <w:rPr>
          <w:rFonts w:ascii="Times New Roman" w:hAnsi="Times New Roman" w:hint="eastAsia"/>
          <w:bCs/>
          <w:color w:val="000000" w:themeColor="text1"/>
          <w:sz w:val="28"/>
          <w:szCs w:val="28"/>
          <w:lang w:val="ru-RU"/>
        </w:rPr>
        <w:t>га</w:t>
      </w:r>
      <w:r>
        <w:rPr>
          <w:rFonts w:ascii="Times New Roman" w:hAnsi="Times New Roman"/>
          <w:bCs/>
          <w:color w:val="000000" w:themeColor="text1"/>
          <w:sz w:val="28"/>
          <w:szCs w:val="28"/>
          <w:lang w:val="ru-RU"/>
        </w:rPr>
        <w:t xml:space="preserve">.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Земельный фонд по целевому назначению представлен следующими категориями земель:</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земли сельскохозяйственного назначения;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земли населенных пунктов;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земли лесного фонда;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w:t>
      </w:r>
      <w:r>
        <w:rPr>
          <w:rFonts w:ascii="Times New Roman" w:hAnsi="Times New Roman" w:hint="eastAsia"/>
          <w:color w:val="000000" w:themeColor="text1"/>
          <w:sz w:val="28"/>
          <w:szCs w:val="28"/>
          <w:lang w:val="ru-RU"/>
        </w:rPr>
        <w:t>земли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промышленности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энергетики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связи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радиовещания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телевидения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информатики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земли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для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обеспечения</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космической</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деятельности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земли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обороны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безопасности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земли</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специального</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назначения</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Земли особо охраняемых территорий и объектов на территории сельского поселения не представлены.</w:t>
      </w:r>
    </w:p>
    <w:p w:rsidR="00B31A7C" w:rsidRPr="00834EB6" w:rsidRDefault="0076721B">
      <w:pPr>
        <w:pStyle w:val="af1"/>
        <w:keepNext/>
        <w:spacing w:before="120" w:after="0"/>
        <w:jc w:val="both"/>
        <w:rPr>
          <w:rFonts w:ascii="Times New Roman" w:hAnsi="Times New Roman"/>
          <w:color w:val="000000" w:themeColor="text1"/>
          <w:sz w:val="28"/>
          <w:szCs w:val="28"/>
          <w:lang w:val="ru-RU"/>
        </w:rPr>
      </w:pPr>
      <w:r w:rsidRPr="00834EB6">
        <w:rPr>
          <w:rFonts w:ascii="Times New Roman" w:hAnsi="Times New Roman"/>
          <w:color w:val="000000" w:themeColor="text1"/>
          <w:sz w:val="28"/>
          <w:szCs w:val="28"/>
          <w:lang w:val="ru-RU"/>
        </w:rPr>
        <w:t>Таблица 9 - Баланс земель сельского поселения Новоукраинское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73"/>
        <w:gridCol w:w="1941"/>
        <w:gridCol w:w="1941"/>
      </w:tblGrid>
      <w:tr w:rsidR="00B31A7C">
        <w:trPr>
          <w:trHeight w:val="525"/>
          <w:tblHeader/>
        </w:trPr>
        <w:tc>
          <w:tcPr>
            <w:tcW w:w="3030" w:type="pct"/>
            <w:vMerge w:val="restart"/>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Показатели</w:t>
            </w:r>
          </w:p>
        </w:tc>
        <w:tc>
          <w:tcPr>
            <w:tcW w:w="1970" w:type="pct"/>
            <w:gridSpan w:val="2"/>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Площадь, га</w:t>
            </w:r>
          </w:p>
        </w:tc>
      </w:tr>
      <w:tr w:rsidR="00B31A7C">
        <w:trPr>
          <w:trHeight w:val="1008"/>
          <w:tblHeader/>
        </w:trPr>
        <w:tc>
          <w:tcPr>
            <w:tcW w:w="3030" w:type="pct"/>
            <w:vMerge/>
            <w:shd w:val="clear" w:color="auto" w:fill="auto"/>
            <w:vAlign w:val="center"/>
          </w:tcPr>
          <w:p w:rsidR="00B31A7C" w:rsidRDefault="00B31A7C">
            <w:pPr>
              <w:jc w:val="center"/>
              <w:rPr>
                <w:rFonts w:ascii="Times New Roman" w:hAnsi="Times New Roman"/>
                <w:b/>
                <w:color w:val="000000" w:themeColor="text1"/>
                <w:sz w:val="24"/>
                <w:szCs w:val="24"/>
              </w:rPr>
            </w:pPr>
          </w:p>
        </w:tc>
        <w:tc>
          <w:tcPr>
            <w:tcW w:w="985" w:type="pct"/>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современное</w:t>
            </w:r>
            <w:r>
              <w:rPr>
                <w:rFonts w:ascii="Times New Roman" w:hAnsi="Times New Roman"/>
                <w:b/>
                <w:color w:val="000000" w:themeColor="text1"/>
                <w:sz w:val="24"/>
                <w:szCs w:val="24"/>
                <w:lang w:val="ru-RU"/>
              </w:rPr>
              <w:br/>
              <w:t>состояние</w:t>
            </w:r>
          </w:p>
        </w:tc>
        <w:tc>
          <w:tcPr>
            <w:tcW w:w="985" w:type="pct"/>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расчетный срок</w:t>
            </w:r>
          </w:p>
        </w:tc>
      </w:tr>
      <w:tr w:rsidR="00B31A7C">
        <w:tc>
          <w:tcPr>
            <w:tcW w:w="3030"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Общая площадь земель  поселения  в  установленных  границах</w:t>
            </w:r>
          </w:p>
        </w:tc>
        <w:tc>
          <w:tcPr>
            <w:tcW w:w="985"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6547,4</w:t>
            </w:r>
          </w:p>
        </w:tc>
        <w:tc>
          <w:tcPr>
            <w:tcW w:w="985"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6547,4</w:t>
            </w:r>
          </w:p>
        </w:tc>
      </w:tr>
      <w:tr w:rsidR="00B31A7C">
        <w:tc>
          <w:tcPr>
            <w:tcW w:w="3030"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 том  числе:</w:t>
            </w:r>
          </w:p>
        </w:tc>
        <w:tc>
          <w:tcPr>
            <w:tcW w:w="985" w:type="pct"/>
            <w:shd w:val="clear" w:color="auto" w:fill="auto"/>
          </w:tcPr>
          <w:p w:rsidR="00B31A7C" w:rsidRDefault="00B31A7C">
            <w:pPr>
              <w:snapToGrid w:val="0"/>
              <w:rPr>
                <w:rFonts w:ascii="Times New Roman" w:hAnsi="Times New Roman"/>
                <w:color w:val="000000" w:themeColor="text1"/>
                <w:sz w:val="24"/>
                <w:szCs w:val="24"/>
                <w:lang w:val="ru-RU"/>
              </w:rPr>
            </w:pPr>
          </w:p>
        </w:tc>
        <w:tc>
          <w:tcPr>
            <w:tcW w:w="985" w:type="pct"/>
          </w:tcPr>
          <w:p w:rsidR="00B31A7C" w:rsidRDefault="00B31A7C">
            <w:pPr>
              <w:snapToGrid w:val="0"/>
              <w:rPr>
                <w:rFonts w:ascii="Times New Roman" w:hAnsi="Times New Roman"/>
                <w:color w:val="000000" w:themeColor="text1"/>
                <w:sz w:val="24"/>
                <w:szCs w:val="24"/>
                <w:lang w:val="ru-RU"/>
              </w:rPr>
            </w:pPr>
          </w:p>
        </w:tc>
      </w:tr>
      <w:tr w:rsidR="00B31A7C">
        <w:tc>
          <w:tcPr>
            <w:tcW w:w="3030" w:type="pct"/>
            <w:shd w:val="clear" w:color="auto" w:fill="auto"/>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lang w:val="ru-RU"/>
              </w:rPr>
              <w:t>Зе</w:t>
            </w:r>
            <w:r>
              <w:rPr>
                <w:rFonts w:ascii="Times New Roman" w:hAnsi="Times New Roman"/>
                <w:color w:val="000000" w:themeColor="text1"/>
                <w:sz w:val="24"/>
                <w:szCs w:val="24"/>
              </w:rPr>
              <w:t xml:space="preserve">мли сельскохозяйственного назначения </w:t>
            </w:r>
          </w:p>
        </w:tc>
        <w:tc>
          <w:tcPr>
            <w:tcW w:w="985" w:type="pct"/>
            <w:shd w:val="clear" w:color="auto" w:fill="auto"/>
          </w:tcPr>
          <w:p w:rsidR="00B31A7C" w:rsidRDefault="0059671C">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5130,0</w:t>
            </w:r>
          </w:p>
        </w:tc>
        <w:tc>
          <w:tcPr>
            <w:tcW w:w="985" w:type="pct"/>
          </w:tcPr>
          <w:p w:rsidR="00B31A7C" w:rsidRDefault="0059671C">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5374,9</w:t>
            </w:r>
          </w:p>
        </w:tc>
      </w:tr>
      <w:tr w:rsidR="00B31A7C">
        <w:tc>
          <w:tcPr>
            <w:tcW w:w="3030" w:type="pct"/>
            <w:shd w:val="clear" w:color="auto" w:fill="auto"/>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lang w:val="ru-RU"/>
              </w:rPr>
              <w:t>Зе</w:t>
            </w:r>
            <w:r>
              <w:rPr>
                <w:rFonts w:ascii="Times New Roman" w:hAnsi="Times New Roman"/>
                <w:color w:val="000000" w:themeColor="text1"/>
                <w:sz w:val="24"/>
                <w:szCs w:val="24"/>
              </w:rPr>
              <w:t>мли населенных  пунктов</w:t>
            </w:r>
          </w:p>
        </w:tc>
        <w:tc>
          <w:tcPr>
            <w:tcW w:w="985"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1231,5</w:t>
            </w:r>
          </w:p>
        </w:tc>
        <w:tc>
          <w:tcPr>
            <w:tcW w:w="985" w:type="pct"/>
          </w:tcPr>
          <w:p w:rsidR="00B31A7C" w:rsidRDefault="00BB5D18">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979,8</w:t>
            </w:r>
          </w:p>
        </w:tc>
      </w:tr>
      <w:tr w:rsidR="00B31A7C">
        <w:tc>
          <w:tcPr>
            <w:tcW w:w="3030"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Земли лесного фонда</w:t>
            </w:r>
          </w:p>
        </w:tc>
        <w:tc>
          <w:tcPr>
            <w:tcW w:w="985" w:type="pct"/>
            <w:shd w:val="clear" w:color="auto" w:fill="auto"/>
          </w:tcPr>
          <w:p w:rsidR="00B31A7C" w:rsidRDefault="0059671C">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84,5</w:t>
            </w:r>
          </w:p>
        </w:tc>
        <w:tc>
          <w:tcPr>
            <w:tcW w:w="985" w:type="pct"/>
          </w:tcPr>
          <w:p w:rsidR="00B31A7C" w:rsidRDefault="00BB5D18">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80,6</w:t>
            </w:r>
          </w:p>
        </w:tc>
      </w:tr>
      <w:tr w:rsidR="00B31A7C">
        <w:tc>
          <w:tcPr>
            <w:tcW w:w="3030"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Земли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промышленности</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энергетики</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транспорта</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связи</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радиовещания</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телевидения</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информатики</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земли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для</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обеспечения</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космической</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деятельности</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земли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обороны</w:t>
            </w:r>
            <w:r>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безопасности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земли</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иного</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специального</w:t>
            </w:r>
            <w:r w:rsidR="00834EB6">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назначения</w:t>
            </w:r>
          </w:p>
        </w:tc>
        <w:tc>
          <w:tcPr>
            <w:tcW w:w="985" w:type="pct"/>
            <w:shd w:val="clear" w:color="auto" w:fill="auto"/>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101,4</w:t>
            </w:r>
          </w:p>
        </w:tc>
        <w:tc>
          <w:tcPr>
            <w:tcW w:w="985"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112,1</w:t>
            </w:r>
          </w:p>
        </w:tc>
      </w:tr>
    </w:tbl>
    <w:p w:rsidR="00B31A7C" w:rsidRDefault="00B31A7C">
      <w:pPr>
        <w:pStyle w:val="afffb"/>
        <w:ind w:firstLine="0"/>
        <w:rPr>
          <w:rFonts w:ascii="Times New Roman" w:hAnsi="Times New Roman"/>
          <w:color w:val="000000" w:themeColor="text1"/>
          <w:sz w:val="24"/>
          <w:szCs w:val="24"/>
          <w:highlight w:val="yellow"/>
        </w:rPr>
      </w:pPr>
    </w:p>
    <w:p w:rsidR="00B31A7C" w:rsidRDefault="0076721B">
      <w:pPr>
        <w:spacing w:before="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Земли населенных пунктов</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Согласно пункта 1 статьи 83 Земельного кодекса Российской Федерации «землями населенных пунктов признаются земли, используемые и предназначенные для застройки и развития населенных пунктов». </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Особенностью данной категории земель является то, что она представляет собой ценность прежде всего в качестве территориального пространства, земельной основы, которая может быть использована для создания на ней различных по назначению объектов недвижимости и иных необходимых для комфортного проживания населения объектов селитебной, </w:t>
      </w:r>
      <w:r>
        <w:rPr>
          <w:rFonts w:ascii="Times New Roman" w:hAnsi="Times New Roman"/>
          <w:color w:val="000000" w:themeColor="text1"/>
          <w:sz w:val="28"/>
          <w:szCs w:val="28"/>
          <w:lang w:val="ru-RU"/>
        </w:rPr>
        <w:lastRenderedPageBreak/>
        <w:t>транспортной, инженерной и других видов инфраструктуры. Именно на этих землях наиболее активны инвестиционно-строительные процессы, осуществление различных форм градостроительной деятельности, в связи с чем важнейшее значение в регулировании вопросов использования и охраны данных земель имеет также и градостроительное законодательство.</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Категорию земель населенных пунктов</w:t>
      </w:r>
      <w:r>
        <w:rPr>
          <w:rFonts w:ascii="Times New Roman" w:hAnsi="Times New Roman" w:hint="eastAsia"/>
          <w:color w:val="000000" w:themeColor="text1"/>
          <w:sz w:val="28"/>
          <w:szCs w:val="28"/>
          <w:lang w:val="ru-RU"/>
        </w:rPr>
        <w:t>сельскогопоселения</w:t>
      </w:r>
      <w:r>
        <w:rPr>
          <w:rFonts w:ascii="Times New Roman" w:hAnsi="Times New Roman"/>
          <w:color w:val="000000" w:themeColor="text1"/>
          <w:sz w:val="28"/>
          <w:szCs w:val="28"/>
          <w:lang w:val="ru-RU"/>
        </w:rPr>
        <w:t xml:space="preserve"> Новоукраинское составляют 2 населенных пункта, общая площадь которых равняется </w:t>
      </w:r>
      <w:r w:rsidR="00A925B7">
        <w:rPr>
          <w:rFonts w:ascii="Times New Roman" w:hAnsi="Times New Roman"/>
          <w:color w:val="000000" w:themeColor="text1"/>
          <w:sz w:val="28"/>
          <w:szCs w:val="28"/>
          <w:lang w:val="ru-RU"/>
        </w:rPr>
        <w:t>1231,5</w:t>
      </w:r>
      <w:r>
        <w:rPr>
          <w:rFonts w:ascii="Times New Roman" w:hAnsi="Times New Roman"/>
          <w:color w:val="000000" w:themeColor="text1"/>
          <w:sz w:val="28"/>
          <w:szCs w:val="28"/>
          <w:lang w:val="ru-RU"/>
        </w:rPr>
        <w:t xml:space="preserve"> га.</w:t>
      </w:r>
    </w:p>
    <w:p w:rsidR="00B31A7C" w:rsidRDefault="0076721B">
      <w:pPr>
        <w:spacing w:before="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Земли сельскохозяйственного назначения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Общая площадь земель сельскохозяйственного назначения Новоукраинского </w:t>
      </w:r>
      <w:r>
        <w:rPr>
          <w:rFonts w:ascii="Times New Roman" w:hAnsi="Times New Roman" w:hint="eastAsia"/>
          <w:color w:val="000000" w:themeColor="text1"/>
          <w:sz w:val="28"/>
          <w:szCs w:val="28"/>
          <w:lang w:val="ru-RU"/>
        </w:rPr>
        <w:t>сельского</w:t>
      </w:r>
      <w:r>
        <w:rPr>
          <w:rFonts w:ascii="Times New Roman" w:hAnsi="Times New Roman"/>
          <w:color w:val="000000" w:themeColor="text1"/>
          <w:sz w:val="28"/>
          <w:szCs w:val="28"/>
          <w:lang w:val="ru-RU"/>
        </w:rPr>
        <w:t xml:space="preserve"> поселения составляет </w:t>
      </w:r>
      <w:r w:rsidR="00A925B7">
        <w:rPr>
          <w:rFonts w:ascii="Times New Roman" w:hAnsi="Times New Roman"/>
          <w:color w:val="000000" w:themeColor="text1"/>
          <w:sz w:val="28"/>
          <w:szCs w:val="28"/>
          <w:lang w:val="ru-RU"/>
        </w:rPr>
        <w:t>5130</w:t>
      </w:r>
      <w:r>
        <w:rPr>
          <w:rFonts w:ascii="Times New Roman" w:hAnsi="Times New Roman"/>
          <w:color w:val="000000" w:themeColor="text1"/>
          <w:sz w:val="28"/>
          <w:szCs w:val="28"/>
          <w:lang w:val="ru-RU"/>
        </w:rPr>
        <w:t xml:space="preserve"> га.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Согласно Земельного кодекса Российской Федерации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
    <w:p w:rsidR="00B31A7C" w:rsidRDefault="0076721B">
      <w:pPr>
        <w:spacing w:before="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Земли лесного фонда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Площадь земель лесного фонда Новоукраинского </w:t>
      </w:r>
      <w:r>
        <w:rPr>
          <w:rFonts w:ascii="Times New Roman" w:hAnsi="Times New Roman" w:hint="eastAsia"/>
          <w:color w:val="000000" w:themeColor="text1"/>
          <w:sz w:val="28"/>
          <w:szCs w:val="28"/>
          <w:lang w:val="ru-RU"/>
        </w:rPr>
        <w:t>сельскогопоселения</w:t>
      </w:r>
      <w:r>
        <w:rPr>
          <w:rFonts w:ascii="Times New Roman" w:hAnsi="Times New Roman"/>
          <w:color w:val="000000" w:themeColor="text1"/>
          <w:sz w:val="28"/>
          <w:szCs w:val="28"/>
          <w:lang w:val="ru-RU"/>
        </w:rPr>
        <w:t xml:space="preserve"> составляет </w:t>
      </w:r>
      <w:r w:rsidR="008866BC">
        <w:rPr>
          <w:rFonts w:ascii="Times New Roman" w:hAnsi="Times New Roman"/>
          <w:color w:val="000000" w:themeColor="text1"/>
          <w:sz w:val="28"/>
          <w:szCs w:val="28"/>
          <w:lang w:val="ru-RU"/>
        </w:rPr>
        <w:t>84,5</w:t>
      </w:r>
      <w:r>
        <w:rPr>
          <w:rFonts w:ascii="Times New Roman" w:hAnsi="Times New Roman"/>
          <w:color w:val="000000" w:themeColor="text1"/>
          <w:sz w:val="28"/>
          <w:szCs w:val="28"/>
          <w:lang w:val="ru-RU"/>
        </w:rPr>
        <w:t xml:space="preserve"> га. Земли лесного фонда занимают основную площадь территории поселения.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соответствии с Лесным кодексом Российской Федерации к данной категории относят лесные и нелесные земли. Лесные земли представлены участками, покрытыми лесной растительностью, и участками, не покрытыми лесной растительностью, но предназначенными для ее восстановления (вырубки, гари, участки, занятые питомниками и т.п.). К нелесным отнесены земли, предназначенные для обслуживания лесного хозяйства (просеки, дороги и др.). Законодательно лесные отношения регулирует Лесной кодекс Российской Федерации. </w:t>
      </w:r>
    </w:p>
    <w:p w:rsidR="00B31A7C" w:rsidRDefault="0076721B">
      <w:pPr>
        <w:spacing w:before="120"/>
        <w:jc w:val="center"/>
        <w:rPr>
          <w:rFonts w:ascii="Times New Roman" w:hAnsi="Times New Roman"/>
          <w:b/>
          <w:color w:val="000000" w:themeColor="text1"/>
          <w:sz w:val="28"/>
          <w:szCs w:val="28"/>
          <w:lang w:val="ru-RU"/>
        </w:rPr>
      </w:pPr>
      <w:r>
        <w:rPr>
          <w:rFonts w:ascii="Times New Roman" w:hAnsi="Times New Roman" w:hint="eastAsia"/>
          <w:b/>
          <w:color w:val="000000" w:themeColor="text1"/>
          <w:sz w:val="28"/>
          <w:szCs w:val="28"/>
          <w:lang w:val="ru-RU"/>
        </w:rPr>
        <w:t>Земли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промышленности</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энергетики</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транспорта</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связи</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радиовещания</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телевидения</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информатики</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земли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для</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обеспечения</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космической</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деятельности</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земли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обороны</w:t>
      </w:r>
      <w:r>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безопасности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земли</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иного</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специального</w:t>
      </w:r>
      <w:r w:rsidR="00834EB6">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назначения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Земли промышленности и иного специального назначения в соответствии с Земельным Кодексом Российской Федерации составляют самостоятельную категорию земель Российской Федерации.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 земли промышленности;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 земли энергетики;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 земли транспорта;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4) земли связи, радиовещания, телевидения, информатики;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5) земли для обеспечения космической деятельности;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6) земли обороны и безопасности;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7) земли иного специального назначения.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Площадь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муниципальном образовании составляет 101,4 га. </w:t>
      </w:r>
    </w:p>
    <w:p w:rsidR="00834EB6" w:rsidRDefault="00834EB6">
      <w:pPr>
        <w:ind w:firstLine="851"/>
        <w:jc w:val="both"/>
        <w:rPr>
          <w:rFonts w:ascii="Times New Roman" w:hAnsi="Times New Roman"/>
          <w:color w:val="000000" w:themeColor="text1"/>
          <w:sz w:val="28"/>
          <w:szCs w:val="28"/>
          <w:lang w:val="ru-RU"/>
        </w:rPr>
      </w:pPr>
    </w:p>
    <w:p w:rsidR="00B31A7C" w:rsidRDefault="0076721B">
      <w:pPr>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Функциональное зонирование</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качестве вариантов территориального планирования в проекте рассматривались следующие возможные сценарии: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вариант сохранения существующей планировочной структуры, без развития жилых зон и соответствующей улично-дорожной и коммунальной инфраструктуры;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вариант инновационного развития планировочной структуры, функционального зонирования территории, развития объектов местного значения поселения.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Основным вариантом принят инновационный сценарий развития планировочной структуры, функционального зонирования территории, развития объектов местного значения поселения. Архитектурно-пространственные решения инновационного сценария определены следующими положениями: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упорядочение планировочной структуры селитебной территории за счёт устройства проездов, сноса ветхого или аварийного жилищного фонда;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развитие нового жилищного фонда за счёт свободных территорий поселения, имеющих благоприятные условия для строительства;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формирование улично-дорожной сети в проектируемых жилых зонах;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размещение объектов инженерной инфраструктуры и жизнеобеспечения для создания комфортных условий проживания;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благоустройство территорий населенных пунктов, формирование зон отдыха населения с учетом природного каркаса территории;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обеспечение экологической безопасности и защита территории от чрезвычайных ситуаций.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Генеральным планом функциональное зонирование территории Новоукраинского сельского поселения установлено с соблюдением приказа Министерства экономического развития Российской Федерации от 09 января 2018 года № 10 «Об утверждении Требований к описанию и отображению в </w:t>
      </w:r>
      <w:r>
        <w:rPr>
          <w:rFonts w:ascii="Times New Roman" w:hAnsi="Times New Roman"/>
          <w:color w:val="000000" w:themeColor="text1"/>
          <w:sz w:val="28"/>
          <w:szCs w:val="28"/>
          <w:lang w:val="ru-RU"/>
        </w:rPr>
        <w:lastRenderedPageBreak/>
        <w:t xml:space="preserve">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года № 793».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Генеральным планом установлено функциональное зонирование территории с учетом фактически сложившейся планировочной структуры и зон с особыми условиями использования территорий.</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границах Новоукраинского сельского поселения определены следующие функциональные зоны:</w:t>
      </w:r>
    </w:p>
    <w:p w:rsidR="00B31A7C" w:rsidRDefault="0076721B">
      <w:pPr>
        <w:ind w:firstLine="851"/>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Жилые зоны:</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sidR="001620A9">
        <w:rPr>
          <w:rFonts w:ascii="Times New Roman" w:hAnsi="Times New Roman" w:hint="eastAsia"/>
          <w:color w:val="000000" w:themeColor="text1"/>
          <w:sz w:val="28"/>
          <w:szCs w:val="28"/>
          <w:lang w:val="ru-RU"/>
        </w:rPr>
        <w:t>з</w:t>
      </w:r>
      <w:r w:rsidR="001620A9" w:rsidRPr="001620A9">
        <w:rPr>
          <w:rFonts w:ascii="Times New Roman" w:hAnsi="Times New Roman" w:hint="eastAsia"/>
          <w:color w:val="000000" w:themeColor="text1"/>
          <w:sz w:val="28"/>
          <w:szCs w:val="28"/>
          <w:lang w:val="ru-RU"/>
        </w:rPr>
        <w:t>она</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застройки</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индивидуальными</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жилыми</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домами</w:t>
      </w:r>
      <w:r w:rsidR="001620A9">
        <w:rPr>
          <w:rFonts w:ascii="Times New Roman" w:hAnsi="Times New Roman"/>
          <w:color w:val="000000" w:themeColor="text1"/>
          <w:sz w:val="28"/>
          <w:szCs w:val="28"/>
          <w:lang w:val="ru-RU"/>
        </w:rPr>
        <w:t>;</w:t>
      </w:r>
    </w:p>
    <w:p w:rsidR="001620A9" w:rsidRPr="001620A9" w:rsidRDefault="001620A9">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w:t>
      </w:r>
      <w:r>
        <w:rPr>
          <w:rFonts w:ascii="Times New Roman" w:hAnsi="Times New Roman" w:hint="eastAsia"/>
          <w:color w:val="000000" w:themeColor="text1"/>
          <w:sz w:val="28"/>
          <w:szCs w:val="28"/>
          <w:lang w:val="ru-RU"/>
        </w:rPr>
        <w:t>з</w:t>
      </w:r>
      <w:r w:rsidRPr="001620A9">
        <w:rPr>
          <w:rFonts w:ascii="Times New Roman" w:hAnsi="Times New Roman" w:hint="eastAsia"/>
          <w:color w:val="000000" w:themeColor="text1"/>
          <w:sz w:val="28"/>
          <w:szCs w:val="28"/>
          <w:lang w:val="ru-RU"/>
        </w:rPr>
        <w:t>она</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застройки</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малоэтажными</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жилыми</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домами</w:t>
      </w:r>
      <w:r w:rsidRPr="001620A9">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до</w:t>
      </w:r>
      <w:r w:rsidRPr="001620A9">
        <w:rPr>
          <w:rFonts w:ascii="Times New Roman" w:hAnsi="Times New Roman"/>
          <w:color w:val="000000" w:themeColor="text1"/>
          <w:sz w:val="28"/>
          <w:szCs w:val="28"/>
          <w:lang w:val="ru-RU"/>
        </w:rPr>
        <w:t xml:space="preserve"> 4 </w:t>
      </w:r>
      <w:r w:rsidRPr="001620A9">
        <w:rPr>
          <w:rFonts w:ascii="Times New Roman" w:hAnsi="Times New Roman" w:hint="eastAsia"/>
          <w:color w:val="000000" w:themeColor="text1"/>
          <w:sz w:val="28"/>
          <w:szCs w:val="28"/>
          <w:lang w:val="ru-RU"/>
        </w:rPr>
        <w:t>этажей</w:t>
      </w:r>
      <w:r w:rsidRPr="001620A9">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включая</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мансардный</w:t>
      </w:r>
      <w:r w:rsidRPr="001620A9">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Общественно-деловые зоны:</w:t>
      </w:r>
    </w:p>
    <w:p w:rsidR="001620A9"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sidR="00E909C1">
        <w:rPr>
          <w:rFonts w:ascii="Times New Roman" w:hAnsi="Times New Roman" w:hint="eastAsia"/>
          <w:color w:val="000000" w:themeColor="text1"/>
          <w:sz w:val="28"/>
          <w:szCs w:val="28"/>
          <w:lang w:val="ru-RU"/>
        </w:rPr>
        <w:t>о</w:t>
      </w:r>
      <w:r w:rsidR="00E909C1" w:rsidRPr="00E909C1">
        <w:rPr>
          <w:rFonts w:ascii="Times New Roman" w:hAnsi="Times New Roman" w:hint="eastAsia"/>
          <w:color w:val="000000" w:themeColor="text1"/>
          <w:sz w:val="28"/>
          <w:szCs w:val="28"/>
          <w:lang w:val="ru-RU"/>
        </w:rPr>
        <w:t>бщественно</w:t>
      </w:r>
      <w:r w:rsidR="00E909C1" w:rsidRPr="00E909C1">
        <w:rPr>
          <w:rFonts w:ascii="Times New Roman" w:hAnsi="Times New Roman"/>
          <w:color w:val="000000" w:themeColor="text1"/>
          <w:sz w:val="28"/>
          <w:szCs w:val="28"/>
          <w:lang w:val="ru-RU"/>
        </w:rPr>
        <w:t>-</w:t>
      </w:r>
      <w:r w:rsidR="00E909C1" w:rsidRPr="00E909C1">
        <w:rPr>
          <w:rFonts w:ascii="Times New Roman" w:hAnsi="Times New Roman" w:hint="eastAsia"/>
          <w:color w:val="000000" w:themeColor="text1"/>
          <w:sz w:val="28"/>
          <w:szCs w:val="28"/>
          <w:lang w:val="ru-RU"/>
        </w:rPr>
        <w:t>деловые</w:t>
      </w:r>
      <w:r w:rsidR="00834EB6">
        <w:rPr>
          <w:rFonts w:ascii="Times New Roman" w:hAnsi="Times New Roman"/>
          <w:color w:val="000000" w:themeColor="text1"/>
          <w:sz w:val="28"/>
          <w:szCs w:val="28"/>
          <w:lang w:val="ru-RU"/>
        </w:rPr>
        <w:t xml:space="preserve"> </w:t>
      </w:r>
      <w:r w:rsidR="00E909C1" w:rsidRPr="00E909C1">
        <w:rPr>
          <w:rFonts w:ascii="Times New Roman" w:hAnsi="Times New Roman" w:hint="eastAsia"/>
          <w:color w:val="000000" w:themeColor="text1"/>
          <w:sz w:val="28"/>
          <w:szCs w:val="28"/>
          <w:lang w:val="ru-RU"/>
        </w:rPr>
        <w:t>зоны</w:t>
      </w:r>
      <w:r w:rsidR="001620A9">
        <w:rPr>
          <w:rFonts w:ascii="Times New Roman" w:hAnsi="Times New Roman"/>
          <w:color w:val="000000" w:themeColor="text1"/>
          <w:sz w:val="28"/>
          <w:szCs w:val="28"/>
          <w:lang w:val="ru-RU"/>
        </w:rPr>
        <w:t>;</w:t>
      </w:r>
    </w:p>
    <w:p w:rsidR="00B31A7C" w:rsidRDefault="001620A9">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w:t>
      </w:r>
      <w:r w:rsidRPr="001620A9">
        <w:rPr>
          <w:rFonts w:ascii="Times New Roman" w:hAnsi="Times New Roman" w:hint="eastAsia"/>
          <w:color w:val="000000" w:themeColor="text1"/>
          <w:sz w:val="28"/>
          <w:szCs w:val="28"/>
          <w:lang w:val="ru-RU"/>
        </w:rPr>
        <w:t>она</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специализированной</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общественной</w:t>
      </w:r>
      <w:r w:rsidR="00834EB6">
        <w:rPr>
          <w:rFonts w:ascii="Times New Roman" w:hAnsi="Times New Roman"/>
          <w:color w:val="000000" w:themeColor="text1"/>
          <w:sz w:val="28"/>
          <w:szCs w:val="28"/>
          <w:lang w:val="ru-RU"/>
        </w:rPr>
        <w:t xml:space="preserve"> </w:t>
      </w:r>
      <w:r w:rsidRPr="001620A9">
        <w:rPr>
          <w:rFonts w:ascii="Times New Roman" w:hAnsi="Times New Roman" w:hint="eastAsia"/>
          <w:color w:val="000000" w:themeColor="text1"/>
          <w:sz w:val="28"/>
          <w:szCs w:val="28"/>
          <w:lang w:val="ru-RU"/>
        </w:rPr>
        <w:t>застройки</w:t>
      </w:r>
      <w:r w:rsidR="0076721B">
        <w:rPr>
          <w:rFonts w:ascii="Times New Roman" w:hAnsi="Times New Roman"/>
          <w:color w:val="000000" w:themeColor="text1"/>
          <w:sz w:val="28"/>
          <w:szCs w:val="28"/>
          <w:lang w:val="ru-RU"/>
        </w:rPr>
        <w:t>.</w:t>
      </w:r>
    </w:p>
    <w:p w:rsidR="00B31A7C" w:rsidRDefault="0076721B">
      <w:pPr>
        <w:ind w:firstLine="567"/>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lang w:val="ru-RU"/>
        </w:rPr>
        <w:tab/>
      </w:r>
      <w:r>
        <w:rPr>
          <w:rFonts w:ascii="Times New Roman" w:hAnsi="Times New Roman"/>
          <w:color w:val="000000" w:themeColor="text1"/>
          <w:sz w:val="28"/>
          <w:szCs w:val="28"/>
          <w:u w:val="single"/>
          <w:lang w:val="ru-RU"/>
        </w:rPr>
        <w:t>Производственные зоны, зоны инженерной и транспортной инфраструктур:</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производственная зона;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зона инженерной инфраструктуры;</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зона транспортной инфраструктуры.</w:t>
      </w:r>
    </w:p>
    <w:p w:rsidR="00B31A7C" w:rsidRDefault="0076721B">
      <w:pPr>
        <w:ind w:firstLine="851"/>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Зоны сельскохозяйственного назначения: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Зона</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сельскохозяйственных</w:t>
      </w:r>
      <w:r w:rsidR="00834EB6">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угодий</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производственная зона с</w:t>
      </w:r>
      <w:r w:rsidR="007E56AF">
        <w:rPr>
          <w:rFonts w:ascii="Times New Roman" w:hAnsi="Times New Roman"/>
          <w:color w:val="000000" w:themeColor="text1"/>
          <w:sz w:val="28"/>
          <w:szCs w:val="28"/>
          <w:lang w:val="ru-RU"/>
        </w:rPr>
        <w:t>ельскохозяйственных предприятий;</w:t>
      </w:r>
    </w:p>
    <w:p w:rsidR="007E56AF" w:rsidRDefault="007E56AF" w:rsidP="007E56AF">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w:t>
      </w:r>
      <w:r w:rsidR="00C13608">
        <w:rPr>
          <w:rFonts w:ascii="Times New Roman" w:hAnsi="Times New Roman"/>
          <w:color w:val="000000" w:themeColor="text1"/>
          <w:sz w:val="28"/>
          <w:szCs w:val="28"/>
          <w:lang w:val="ru-RU"/>
        </w:rPr>
        <w:t> </w:t>
      </w:r>
      <w:r w:rsidR="001620A9">
        <w:rPr>
          <w:rFonts w:ascii="Times New Roman" w:hAnsi="Times New Roman" w:hint="eastAsia"/>
          <w:color w:val="000000" w:themeColor="text1"/>
          <w:sz w:val="28"/>
          <w:szCs w:val="28"/>
          <w:lang w:val="ru-RU"/>
        </w:rPr>
        <w:t>з</w:t>
      </w:r>
      <w:r w:rsidR="001620A9" w:rsidRPr="001620A9">
        <w:rPr>
          <w:rFonts w:ascii="Times New Roman" w:hAnsi="Times New Roman" w:hint="eastAsia"/>
          <w:color w:val="000000" w:themeColor="text1"/>
          <w:sz w:val="28"/>
          <w:szCs w:val="28"/>
          <w:lang w:val="ru-RU"/>
        </w:rPr>
        <w:t>она</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садоводства</w:t>
      </w:r>
      <w:r w:rsidR="001620A9" w:rsidRPr="001620A9">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огородничества</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u w:val="single"/>
          <w:lang w:val="ru-RU"/>
        </w:rPr>
        <w:t>Зоны рекреационного назначения</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w:t>
      </w:r>
      <w:r w:rsidR="001620A9">
        <w:rPr>
          <w:rFonts w:ascii="Times New Roman" w:hAnsi="Times New Roman" w:hint="eastAsia"/>
          <w:color w:val="000000" w:themeColor="text1"/>
          <w:sz w:val="28"/>
          <w:szCs w:val="28"/>
          <w:lang w:val="ru-RU"/>
        </w:rPr>
        <w:t>з</w:t>
      </w:r>
      <w:r w:rsidR="001620A9" w:rsidRPr="001620A9">
        <w:rPr>
          <w:rFonts w:ascii="Times New Roman" w:hAnsi="Times New Roman" w:hint="eastAsia"/>
          <w:color w:val="000000" w:themeColor="text1"/>
          <w:sz w:val="28"/>
          <w:szCs w:val="28"/>
          <w:lang w:val="ru-RU"/>
        </w:rPr>
        <w:t>она</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озелененных</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территорий</w:t>
      </w:r>
      <w:r w:rsidR="00834EB6">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общегопользования</w:t>
      </w:r>
      <w:r w:rsidR="001620A9" w:rsidRPr="001620A9">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парки</w:t>
      </w:r>
      <w:r w:rsidR="001620A9" w:rsidRPr="001620A9">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сады</w:t>
      </w:r>
      <w:r w:rsidR="001620A9" w:rsidRPr="001620A9">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скверы</w:t>
      </w:r>
      <w:r w:rsidR="001620A9" w:rsidRPr="001620A9">
        <w:rPr>
          <w:rFonts w:ascii="Times New Roman" w:hAnsi="Times New Roman"/>
          <w:color w:val="000000" w:themeColor="text1"/>
          <w:sz w:val="28"/>
          <w:szCs w:val="28"/>
          <w:lang w:val="ru-RU"/>
        </w:rPr>
        <w:t xml:space="preserve">, </w:t>
      </w:r>
      <w:r w:rsidR="001620A9" w:rsidRPr="001620A9">
        <w:rPr>
          <w:rFonts w:ascii="Times New Roman" w:hAnsi="Times New Roman" w:hint="eastAsia"/>
          <w:color w:val="000000" w:themeColor="text1"/>
          <w:sz w:val="28"/>
          <w:szCs w:val="28"/>
          <w:lang w:val="ru-RU"/>
        </w:rPr>
        <w:t>бульвары</w:t>
      </w:r>
      <w:r w:rsidR="001620A9" w:rsidRPr="001620A9">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зона лесов.</w:t>
      </w:r>
    </w:p>
    <w:p w:rsidR="00B31A7C" w:rsidRDefault="0076721B">
      <w:pPr>
        <w:ind w:firstLine="851"/>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Зона специального назначения: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зона кладбищ.</w:t>
      </w:r>
    </w:p>
    <w:p w:rsidR="00AB0AED" w:rsidRDefault="0076721B">
      <w:pPr>
        <w:widowControl w:val="0"/>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жилой зоне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w:t>
      </w:r>
    </w:p>
    <w:p w:rsidR="00AB0AED" w:rsidRDefault="00AB0AED">
      <w:pPr>
        <w:widowControl w:val="0"/>
        <w:ind w:firstLine="709"/>
        <w:jc w:val="both"/>
        <w:rPr>
          <w:rFonts w:ascii="Times New Roman" w:hAnsi="Times New Roman"/>
          <w:color w:val="000000" w:themeColor="text1"/>
          <w:sz w:val="28"/>
          <w:szCs w:val="28"/>
          <w:lang w:val="ru-RU"/>
        </w:rPr>
      </w:pPr>
      <w:r w:rsidRPr="00AB0AED">
        <w:rPr>
          <w:rFonts w:ascii="Times New Roman" w:hAnsi="Times New Roman" w:hint="eastAsia"/>
          <w:color w:val="000000" w:themeColor="text1"/>
          <w:sz w:val="28"/>
          <w:szCs w:val="28"/>
          <w:lang w:val="ru-RU"/>
        </w:rPr>
        <w:t>Общественно</w:t>
      </w:r>
      <w:r w:rsidRPr="00AB0AED">
        <w:rPr>
          <w:rFonts w:ascii="Times New Roman" w:hAnsi="Times New Roman"/>
          <w:color w:val="000000" w:themeColor="text1"/>
          <w:sz w:val="28"/>
          <w:szCs w:val="28"/>
          <w:lang w:val="ru-RU"/>
        </w:rPr>
        <w:t>-</w:t>
      </w:r>
      <w:r w:rsidRPr="00AB0AED">
        <w:rPr>
          <w:rFonts w:ascii="Times New Roman" w:hAnsi="Times New Roman" w:hint="eastAsia"/>
          <w:color w:val="000000" w:themeColor="text1"/>
          <w:sz w:val="28"/>
          <w:szCs w:val="28"/>
          <w:lang w:val="ru-RU"/>
        </w:rPr>
        <w:t>деловые</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предназначены</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для</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размещения</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здравоохранения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культуры</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торговли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общественного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питания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социального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коммунально</w:t>
      </w:r>
      <w:r w:rsidRPr="00AB0AED">
        <w:rPr>
          <w:rFonts w:ascii="Times New Roman" w:hAnsi="Times New Roman"/>
          <w:color w:val="000000" w:themeColor="text1"/>
          <w:sz w:val="28"/>
          <w:szCs w:val="28"/>
          <w:lang w:val="ru-RU"/>
        </w:rPr>
        <w:t>-</w:t>
      </w:r>
      <w:r w:rsidRPr="00AB0AED">
        <w:rPr>
          <w:rFonts w:ascii="Times New Roman" w:hAnsi="Times New Roman" w:hint="eastAsia"/>
          <w:color w:val="000000" w:themeColor="text1"/>
          <w:sz w:val="28"/>
          <w:szCs w:val="28"/>
          <w:lang w:val="ru-RU"/>
        </w:rPr>
        <w:t>бытового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предпринимательской</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деятельности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среднего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профессионального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высшего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образования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административных</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научно</w:t>
      </w:r>
      <w:r w:rsidRPr="00AB0AED">
        <w:rPr>
          <w:rFonts w:ascii="Times New Roman" w:hAnsi="Times New Roman"/>
          <w:color w:val="000000" w:themeColor="text1"/>
          <w:sz w:val="28"/>
          <w:szCs w:val="28"/>
          <w:lang w:val="ru-RU"/>
        </w:rPr>
        <w:t>-</w:t>
      </w:r>
      <w:r w:rsidRPr="00AB0AED">
        <w:rPr>
          <w:rFonts w:ascii="Times New Roman" w:hAnsi="Times New Roman" w:hint="eastAsia"/>
          <w:color w:val="000000" w:themeColor="text1"/>
          <w:sz w:val="28"/>
          <w:szCs w:val="28"/>
          <w:lang w:val="ru-RU"/>
        </w:rPr>
        <w:t>исследовательских</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учреждений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культовых</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зданий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lastRenderedPageBreak/>
        <w:t>стоянок</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автомобильного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транспорта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делового</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финансового</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иных</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связанных</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обеспечением</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жизнедеятельности</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граждан</w:t>
      </w:r>
      <w:r w:rsidRPr="00AB0AED">
        <w:rPr>
          <w:rFonts w:ascii="Times New Roman" w:hAnsi="Times New Roman"/>
          <w:color w:val="000000" w:themeColor="text1"/>
          <w:sz w:val="28"/>
          <w:szCs w:val="28"/>
          <w:lang w:val="ru-RU"/>
        </w:rPr>
        <w:t xml:space="preserve">. </w:t>
      </w:r>
    </w:p>
    <w:p w:rsidR="00B31A7C" w:rsidRDefault="0076721B">
      <w:pPr>
        <w:widowControl w:val="0"/>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Производственная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834EB6" w:rsidRDefault="00AB0AED" w:rsidP="00834EB6">
      <w:pPr>
        <w:widowControl w:val="0"/>
        <w:ind w:firstLine="709"/>
        <w:jc w:val="both"/>
        <w:rPr>
          <w:rFonts w:ascii="Times New Roman" w:hAnsi="Times New Roman"/>
          <w:color w:val="000000" w:themeColor="text1"/>
          <w:sz w:val="28"/>
          <w:szCs w:val="28"/>
          <w:lang w:val="ru-RU"/>
        </w:rPr>
      </w:pPr>
      <w:r w:rsidRPr="00AB0AED">
        <w:rPr>
          <w:rFonts w:ascii="Times New Roman" w:hAnsi="Times New Roman" w:hint="eastAsia"/>
          <w:color w:val="000000" w:themeColor="text1"/>
          <w:sz w:val="28"/>
          <w:szCs w:val="28"/>
          <w:lang w:val="ru-RU"/>
        </w:rPr>
        <w:t>В</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состав</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производственных</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инженерной</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транспортной</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инфраструктур</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могут</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включаться</w:t>
      </w:r>
      <w:r w:rsidRPr="00AB0AED">
        <w:rPr>
          <w:rFonts w:ascii="Times New Roman" w:hAnsi="Times New Roman"/>
          <w:color w:val="000000" w:themeColor="text1"/>
          <w:sz w:val="28"/>
          <w:szCs w:val="28"/>
          <w:lang w:val="ru-RU"/>
        </w:rPr>
        <w:t>:</w:t>
      </w:r>
    </w:p>
    <w:p w:rsidR="00AB0AED" w:rsidRPr="00AB0AED" w:rsidRDefault="00AB0AED" w:rsidP="00834EB6">
      <w:pPr>
        <w:widowControl w:val="0"/>
        <w:tabs>
          <w:tab w:val="left" w:pos="709"/>
        </w:tabs>
        <w:ind w:firstLine="709"/>
        <w:jc w:val="both"/>
        <w:rPr>
          <w:rFonts w:ascii="Times New Roman" w:hAnsi="Times New Roman"/>
          <w:color w:val="000000" w:themeColor="text1"/>
          <w:sz w:val="28"/>
          <w:szCs w:val="28"/>
          <w:lang w:val="ru-RU"/>
        </w:rPr>
      </w:pPr>
      <w:r w:rsidRPr="00AB0AED">
        <w:rPr>
          <w:rFonts w:ascii="Times New Roman" w:hAnsi="Times New Roman"/>
          <w:color w:val="000000" w:themeColor="text1"/>
          <w:sz w:val="28"/>
          <w:szCs w:val="28"/>
          <w:lang w:val="ru-RU"/>
        </w:rPr>
        <w:t xml:space="preserve">1) </w:t>
      </w:r>
      <w:r w:rsidRPr="00AB0AED">
        <w:rPr>
          <w:rFonts w:ascii="Times New Roman" w:hAnsi="Times New Roman" w:hint="eastAsia"/>
          <w:color w:val="000000" w:themeColor="text1"/>
          <w:sz w:val="28"/>
          <w:szCs w:val="28"/>
          <w:lang w:val="ru-RU"/>
        </w:rPr>
        <w:t>коммунальные</w:t>
      </w:r>
      <w:r w:rsidR="00834EB6">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Pr="00AB0AED">
        <w:rPr>
          <w:rFonts w:ascii="Times New Roman" w:hAnsi="Times New Roman"/>
          <w:color w:val="000000" w:themeColor="text1"/>
          <w:sz w:val="28"/>
          <w:szCs w:val="28"/>
          <w:lang w:val="ru-RU"/>
        </w:rPr>
        <w:t xml:space="preserve"> </w:t>
      </w:r>
      <w:r w:rsidR="006D512A">
        <w:rPr>
          <w:rFonts w:ascii="Times New Roman" w:hAnsi="Times New Roman"/>
          <w:color w:val="000000" w:themeColor="text1"/>
          <w:sz w:val="28"/>
          <w:szCs w:val="28"/>
          <w:lang w:val="ru-RU"/>
        </w:rPr>
        <w:t>–</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размещения</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коммунальных</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складских</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жилищно</w:t>
      </w:r>
      <w:r w:rsidRPr="00AB0AED">
        <w:rPr>
          <w:rFonts w:ascii="Times New Roman" w:hAnsi="Times New Roman"/>
          <w:color w:val="000000" w:themeColor="text1"/>
          <w:sz w:val="28"/>
          <w:szCs w:val="28"/>
          <w:lang w:val="ru-RU"/>
        </w:rPr>
        <w:t>-</w:t>
      </w:r>
      <w:r w:rsidRPr="00AB0AED">
        <w:rPr>
          <w:rFonts w:ascii="Times New Roman" w:hAnsi="Times New Roman" w:hint="eastAsia"/>
          <w:color w:val="000000" w:themeColor="text1"/>
          <w:sz w:val="28"/>
          <w:szCs w:val="28"/>
          <w:lang w:val="ru-RU"/>
        </w:rPr>
        <w:t>коммунального</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хозяйства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транспорта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оптовой</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торговли</w:t>
      </w:r>
      <w:r w:rsidRPr="00AB0AED">
        <w:rPr>
          <w:rFonts w:ascii="Times New Roman" w:hAnsi="Times New Roman"/>
          <w:color w:val="000000" w:themeColor="text1"/>
          <w:sz w:val="28"/>
          <w:szCs w:val="28"/>
          <w:lang w:val="ru-RU"/>
        </w:rPr>
        <w:t>;</w:t>
      </w:r>
    </w:p>
    <w:p w:rsidR="00AB0AED" w:rsidRPr="00AB0AED" w:rsidRDefault="00AB0AED" w:rsidP="00AB0AED">
      <w:pPr>
        <w:widowControl w:val="0"/>
        <w:ind w:firstLine="709"/>
        <w:jc w:val="both"/>
        <w:rPr>
          <w:rFonts w:ascii="Times New Roman" w:hAnsi="Times New Roman"/>
          <w:color w:val="000000" w:themeColor="text1"/>
          <w:sz w:val="28"/>
          <w:szCs w:val="28"/>
          <w:lang w:val="ru-RU"/>
        </w:rPr>
      </w:pPr>
      <w:r w:rsidRPr="00AB0AED">
        <w:rPr>
          <w:rFonts w:ascii="Times New Roman" w:hAnsi="Times New Roman"/>
          <w:color w:val="000000" w:themeColor="text1"/>
          <w:sz w:val="28"/>
          <w:szCs w:val="28"/>
          <w:lang w:val="ru-RU"/>
        </w:rPr>
        <w:t xml:space="preserve">2) </w:t>
      </w:r>
      <w:r w:rsidRPr="00AB0AED">
        <w:rPr>
          <w:rFonts w:ascii="Times New Roman" w:hAnsi="Times New Roman" w:hint="eastAsia"/>
          <w:color w:val="000000" w:themeColor="text1"/>
          <w:sz w:val="28"/>
          <w:szCs w:val="28"/>
          <w:lang w:val="ru-RU"/>
        </w:rPr>
        <w:t>производственные</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Pr="00AB0AED">
        <w:rPr>
          <w:rFonts w:ascii="Times New Roman" w:hAnsi="Times New Roman"/>
          <w:color w:val="000000" w:themeColor="text1"/>
          <w:sz w:val="28"/>
          <w:szCs w:val="28"/>
          <w:lang w:val="ru-RU"/>
        </w:rPr>
        <w:t xml:space="preserve"> </w:t>
      </w:r>
      <w:r w:rsidR="006D512A">
        <w:rPr>
          <w:rFonts w:ascii="Times New Roman" w:hAnsi="Times New Roman"/>
          <w:color w:val="000000" w:themeColor="text1"/>
          <w:sz w:val="28"/>
          <w:szCs w:val="28"/>
          <w:lang w:val="ru-RU"/>
        </w:rPr>
        <w:t>–</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размещения</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производственных</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различными</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нормативами</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воздействия</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окружающую</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среду</w:t>
      </w:r>
      <w:r w:rsidRPr="00AB0AED">
        <w:rPr>
          <w:rFonts w:ascii="Times New Roman" w:hAnsi="Times New Roman"/>
          <w:color w:val="000000" w:themeColor="text1"/>
          <w:sz w:val="28"/>
          <w:szCs w:val="28"/>
          <w:lang w:val="ru-RU"/>
        </w:rPr>
        <w:t>;</w:t>
      </w:r>
    </w:p>
    <w:p w:rsidR="00AB0AED" w:rsidRDefault="00AB0AED" w:rsidP="00AB0AED">
      <w:pPr>
        <w:widowControl w:val="0"/>
        <w:ind w:firstLine="709"/>
        <w:jc w:val="both"/>
        <w:rPr>
          <w:rFonts w:ascii="Times New Roman" w:hAnsi="Times New Roman"/>
          <w:color w:val="000000" w:themeColor="text1"/>
          <w:sz w:val="28"/>
          <w:szCs w:val="28"/>
          <w:lang w:val="ru-RU"/>
        </w:rPr>
      </w:pPr>
      <w:r w:rsidRPr="00AB0AED">
        <w:rPr>
          <w:rFonts w:ascii="Times New Roman" w:hAnsi="Times New Roman"/>
          <w:color w:val="000000" w:themeColor="text1"/>
          <w:sz w:val="28"/>
          <w:szCs w:val="28"/>
          <w:lang w:val="ru-RU"/>
        </w:rPr>
        <w:t xml:space="preserve">3) </w:t>
      </w:r>
      <w:r w:rsidRPr="00AB0AED">
        <w:rPr>
          <w:rFonts w:ascii="Times New Roman" w:hAnsi="Times New Roman" w:hint="eastAsia"/>
          <w:color w:val="000000" w:themeColor="text1"/>
          <w:sz w:val="28"/>
          <w:szCs w:val="28"/>
          <w:lang w:val="ru-RU"/>
        </w:rPr>
        <w:t>иные</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виды</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производственной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инженерной</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транспортной</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инфраструктур</w:t>
      </w:r>
      <w:r w:rsidRPr="00AB0AED">
        <w:rPr>
          <w:rFonts w:ascii="Times New Roman" w:hAnsi="Times New Roman"/>
          <w:color w:val="000000" w:themeColor="text1"/>
          <w:sz w:val="28"/>
          <w:szCs w:val="28"/>
          <w:lang w:val="ru-RU"/>
        </w:rPr>
        <w:t>.</w:t>
      </w:r>
    </w:p>
    <w:p w:rsidR="00AB0AED" w:rsidRDefault="00AB0AED" w:rsidP="007E56AF">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r>
      <w:r w:rsidRPr="00AB0AED">
        <w:rPr>
          <w:rFonts w:ascii="Times New Roman" w:hAnsi="Times New Roman" w:hint="eastAsia"/>
          <w:color w:val="000000" w:themeColor="text1"/>
          <w:sz w:val="28"/>
          <w:szCs w:val="28"/>
          <w:lang w:val="ru-RU"/>
        </w:rPr>
        <w:t>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состав</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территориальных</w:t>
      </w:r>
      <w:r w:rsidR="006D512A">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устанавливаемых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границах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населенных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пунктов</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могут</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включаться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использования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том</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числе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угодий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а</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также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объектами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предназначенные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для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ведения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хозяйства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садоводства</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огородничества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развития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Pr="00AB0AED">
        <w:rPr>
          <w:rFonts w:ascii="Times New Roman" w:hAnsi="Times New Roman"/>
          <w:color w:val="000000" w:themeColor="text1"/>
          <w:sz w:val="28"/>
          <w:szCs w:val="28"/>
          <w:lang w:val="ru-RU"/>
        </w:rPr>
        <w:t>.</w:t>
      </w:r>
    </w:p>
    <w:p w:rsidR="00AB0AED" w:rsidRPr="00AB0AED" w:rsidRDefault="00AB0AED" w:rsidP="00AB0AED">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состав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использования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могут</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включаться</w:t>
      </w:r>
      <w:r w:rsidRPr="00AB0AED">
        <w:rPr>
          <w:rFonts w:ascii="Times New Roman" w:hAnsi="Times New Roman"/>
          <w:color w:val="000000" w:themeColor="text1"/>
          <w:sz w:val="28"/>
          <w:szCs w:val="28"/>
          <w:lang w:val="ru-RU"/>
        </w:rPr>
        <w:t>:</w:t>
      </w:r>
    </w:p>
    <w:p w:rsidR="00AB0AED" w:rsidRPr="00AB0AED" w:rsidRDefault="00AB0AED" w:rsidP="00AB0AED">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r>
      <w:r w:rsidRPr="00AB0AED">
        <w:rPr>
          <w:rFonts w:ascii="Times New Roman" w:hAnsi="Times New Roman"/>
          <w:color w:val="000000" w:themeColor="text1"/>
          <w:sz w:val="28"/>
          <w:szCs w:val="28"/>
          <w:lang w:val="ru-RU"/>
        </w:rPr>
        <w:t xml:space="preserve">1) </w:t>
      </w:r>
      <w:r w:rsidRPr="00AB0AED">
        <w:rPr>
          <w:rFonts w:ascii="Times New Roman" w:hAnsi="Times New Roman" w:hint="eastAsia"/>
          <w:color w:val="000000" w:themeColor="text1"/>
          <w:sz w:val="28"/>
          <w:szCs w:val="28"/>
          <w:lang w:val="ru-RU"/>
        </w:rPr>
        <w:t>зоны</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угодий</w:t>
      </w:r>
      <w:r w:rsidRPr="00AB0AED">
        <w:rPr>
          <w:rFonts w:ascii="Times New Roman" w:hAnsi="Times New Roman"/>
          <w:color w:val="000000" w:themeColor="text1"/>
          <w:sz w:val="28"/>
          <w:szCs w:val="28"/>
          <w:lang w:val="ru-RU"/>
        </w:rPr>
        <w:t xml:space="preserve"> - </w:t>
      </w:r>
      <w:r w:rsidRPr="00AB0AED">
        <w:rPr>
          <w:rFonts w:ascii="Times New Roman" w:hAnsi="Times New Roman" w:hint="eastAsia"/>
          <w:color w:val="000000" w:themeColor="text1"/>
          <w:sz w:val="28"/>
          <w:szCs w:val="28"/>
          <w:lang w:val="ru-RU"/>
        </w:rPr>
        <w:t>пашни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сенокосы</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пастбища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залежи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земли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многолетними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насаждениями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садами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виноградниками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другими</w:t>
      </w:r>
      <w:r w:rsidRPr="00AB0AED">
        <w:rPr>
          <w:rFonts w:ascii="Times New Roman" w:hAnsi="Times New Roman"/>
          <w:color w:val="000000" w:themeColor="text1"/>
          <w:sz w:val="28"/>
          <w:szCs w:val="28"/>
          <w:lang w:val="ru-RU"/>
        </w:rPr>
        <w:t>);</w:t>
      </w:r>
    </w:p>
    <w:p w:rsidR="00B31A7C" w:rsidRPr="00AB0AED" w:rsidRDefault="00AB0AED" w:rsidP="00AB0AED">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r>
      <w:r w:rsidRPr="00AB0AED">
        <w:rPr>
          <w:rFonts w:ascii="Times New Roman" w:hAnsi="Times New Roman"/>
          <w:color w:val="000000" w:themeColor="text1"/>
          <w:sz w:val="28"/>
          <w:szCs w:val="28"/>
          <w:lang w:val="ru-RU"/>
        </w:rPr>
        <w:t xml:space="preserve">2) </w:t>
      </w:r>
      <w:r w:rsidRPr="00AB0AED">
        <w:rPr>
          <w:rFonts w:ascii="Times New Roman" w:hAnsi="Times New Roman" w:hint="eastAsia"/>
          <w:color w:val="000000" w:themeColor="text1"/>
          <w:sz w:val="28"/>
          <w:szCs w:val="28"/>
          <w:lang w:val="ru-RU"/>
        </w:rPr>
        <w:t>зоны</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объектами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предназначенные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для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ведения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хозяйства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садоводства</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огородничества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личного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подсобного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хозяйства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развития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сельскохозяйственного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Pr="00AB0AED">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Pr>
          <w:rFonts w:ascii="Times New Roman" w:hAnsi="Times New Roman"/>
          <w:color w:val="000000" w:themeColor="text1"/>
          <w:sz w:val="28"/>
          <w:szCs w:val="28"/>
          <w:lang w:val="ru-RU"/>
        </w:rPr>
        <w:tab/>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состав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рекреационного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могут</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включаться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границах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территорий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городскими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лесами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скверами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парками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городскими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садами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прудами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озерами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водохранилищами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пляжами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береговыми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полосами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водных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объектов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общего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пользования</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а</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так</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же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границах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территорий</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используемых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предназначенных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для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отдыха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туризма</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занятий</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физической</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культурой</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спортом</w:t>
      </w:r>
      <w:r w:rsidRPr="00AB0AED">
        <w:rPr>
          <w:rFonts w:ascii="Times New Roman" w:hAnsi="Times New Roman"/>
          <w:color w:val="000000" w:themeColor="text1"/>
          <w:sz w:val="28"/>
          <w:szCs w:val="28"/>
          <w:lang w:val="ru-RU"/>
        </w:rPr>
        <w:t>.</w:t>
      </w:r>
    </w:p>
    <w:p w:rsidR="00B31A7C" w:rsidRDefault="00AB0AED">
      <w:pPr>
        <w:widowControl w:val="0"/>
        <w:ind w:firstLine="709"/>
        <w:jc w:val="both"/>
        <w:rPr>
          <w:rFonts w:ascii="Times New Roman" w:hAnsi="Times New Roman"/>
          <w:color w:val="000000" w:themeColor="text1"/>
          <w:sz w:val="28"/>
          <w:szCs w:val="28"/>
          <w:lang w:val="ru-RU"/>
        </w:rPr>
      </w:pP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состав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специального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назначения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могут</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включаться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зоны</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занятые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кладбищами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крематориями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скотомогильниками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используемыми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для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захоронения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твердых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коммунальных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отходов</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иными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объектами</w:t>
      </w:r>
      <w:r w:rsidRPr="00AB0AED">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размещение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которых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может</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быть</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обеспечено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только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путем</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выделения</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указанных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и</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не</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допустимо</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в</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других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территориальных</w:t>
      </w:r>
      <w:r w:rsidR="00C73C8E">
        <w:rPr>
          <w:rFonts w:ascii="Times New Roman" w:hAnsi="Times New Roman"/>
          <w:color w:val="000000" w:themeColor="text1"/>
          <w:sz w:val="28"/>
          <w:szCs w:val="28"/>
          <w:lang w:val="ru-RU"/>
        </w:rPr>
        <w:t xml:space="preserve"> </w:t>
      </w:r>
      <w:r w:rsidRPr="00AB0AED">
        <w:rPr>
          <w:rFonts w:ascii="Times New Roman" w:hAnsi="Times New Roman" w:hint="eastAsia"/>
          <w:color w:val="000000" w:themeColor="text1"/>
          <w:sz w:val="28"/>
          <w:szCs w:val="28"/>
          <w:lang w:val="ru-RU"/>
        </w:rPr>
        <w:t>зонах</w:t>
      </w:r>
      <w:r w:rsidRPr="00AB0AED">
        <w:rPr>
          <w:rFonts w:ascii="Times New Roman" w:hAnsi="Times New Roman"/>
          <w:color w:val="000000" w:themeColor="text1"/>
          <w:sz w:val="28"/>
          <w:szCs w:val="28"/>
          <w:lang w:val="ru-RU"/>
        </w:rPr>
        <w:t>.</w:t>
      </w:r>
    </w:p>
    <w:p w:rsidR="00AB0AED" w:rsidRPr="00AB0AED" w:rsidRDefault="00AB0AED">
      <w:pPr>
        <w:widowControl w:val="0"/>
        <w:ind w:firstLine="709"/>
        <w:jc w:val="both"/>
        <w:rPr>
          <w:rFonts w:ascii="Times New Roman" w:hAnsi="Times New Roman"/>
          <w:b/>
          <w:color w:val="000000" w:themeColor="text1"/>
          <w:sz w:val="22"/>
          <w:szCs w:val="22"/>
          <w:lang w:val="ru-RU"/>
        </w:rPr>
      </w:pPr>
    </w:p>
    <w:p w:rsidR="00B31A7C" w:rsidRPr="00C73C8E" w:rsidRDefault="0076721B">
      <w:pPr>
        <w:widowControl w:val="0"/>
        <w:jc w:val="both"/>
        <w:rPr>
          <w:rFonts w:ascii="Times New Roman" w:hAnsi="Times New Roman"/>
          <w:b/>
          <w:color w:val="000000" w:themeColor="text1"/>
          <w:sz w:val="28"/>
          <w:szCs w:val="28"/>
          <w:lang w:val="ru-RU"/>
        </w:rPr>
      </w:pPr>
      <w:r w:rsidRPr="00C73C8E">
        <w:rPr>
          <w:rFonts w:ascii="Times New Roman" w:hAnsi="Times New Roman"/>
          <w:b/>
          <w:color w:val="000000" w:themeColor="text1"/>
          <w:sz w:val="28"/>
          <w:szCs w:val="28"/>
          <w:lang w:val="ru-RU"/>
        </w:rPr>
        <w:t xml:space="preserve">Таблица 10 </w:t>
      </w:r>
      <w:r w:rsidR="007E56AF" w:rsidRPr="00C73C8E">
        <w:rPr>
          <w:rFonts w:ascii="Times New Roman" w:hAnsi="Times New Roman"/>
          <w:b/>
          <w:color w:val="000000" w:themeColor="text1"/>
          <w:sz w:val="28"/>
          <w:szCs w:val="28"/>
          <w:lang w:val="ru-RU"/>
        </w:rPr>
        <w:t>–</w:t>
      </w:r>
      <w:r w:rsidRPr="00C73C8E">
        <w:rPr>
          <w:rFonts w:ascii="Times New Roman" w:hAnsi="Times New Roman"/>
          <w:b/>
          <w:color w:val="000000" w:themeColor="text1"/>
          <w:sz w:val="28"/>
          <w:szCs w:val="28"/>
          <w:lang w:val="ru-RU"/>
        </w:rPr>
        <w:t xml:space="preserve"> Функциональное зонирование территории Новоукраинского сельского поселения (современное состояние)</w:t>
      </w:r>
    </w:p>
    <w:tbl>
      <w:tblPr>
        <w:tblStyle w:val="810"/>
        <w:tblpPr w:leftFromText="180" w:rightFromText="180" w:vertAnchor="text" w:horzAnchor="margin" w:tblpY="309"/>
        <w:tblW w:w="0" w:type="auto"/>
        <w:tblLook w:val="04A0"/>
      </w:tblPr>
      <w:tblGrid>
        <w:gridCol w:w="859"/>
        <w:gridCol w:w="6407"/>
        <w:gridCol w:w="2022"/>
      </w:tblGrid>
      <w:tr w:rsidR="00B31A7C" w:rsidRPr="00717C06">
        <w:trPr>
          <w:tblHeader/>
        </w:trPr>
        <w:tc>
          <w:tcPr>
            <w:tcW w:w="859" w:type="dxa"/>
            <w:vAlign w:val="center"/>
          </w:tcPr>
          <w:p w:rsidR="00B31A7C" w:rsidRDefault="0076721B">
            <w:pPr>
              <w:widowControl w:val="0"/>
              <w:jc w:val="center"/>
              <w:rPr>
                <w:rFonts w:ascii="Times New Roman" w:hAnsi="Times New Roman"/>
                <w:b/>
                <w:color w:val="000000" w:themeColor="text1"/>
                <w:sz w:val="24"/>
                <w:szCs w:val="24"/>
              </w:rPr>
            </w:pPr>
            <w:r>
              <w:rPr>
                <w:rFonts w:ascii="Times New Roman" w:hAnsi="Times New Roman"/>
                <w:b/>
                <w:color w:val="000000" w:themeColor="text1"/>
                <w:sz w:val="24"/>
                <w:szCs w:val="24"/>
              </w:rPr>
              <w:t>№</w:t>
            </w:r>
          </w:p>
        </w:tc>
        <w:tc>
          <w:tcPr>
            <w:tcW w:w="6407" w:type="dxa"/>
            <w:vAlign w:val="center"/>
          </w:tcPr>
          <w:p w:rsidR="00B31A7C" w:rsidRDefault="0076721B">
            <w:pPr>
              <w:widowControl w:val="0"/>
              <w:jc w:val="center"/>
              <w:rPr>
                <w:rFonts w:ascii="Times New Roman" w:hAnsi="Times New Roman"/>
                <w:color w:val="000000" w:themeColor="text1"/>
                <w:sz w:val="24"/>
                <w:szCs w:val="24"/>
              </w:rPr>
            </w:pPr>
            <w:r>
              <w:rPr>
                <w:rFonts w:ascii="Times New Roman" w:hAnsi="Times New Roman"/>
                <w:b/>
                <w:bCs/>
                <w:color w:val="000000" w:themeColor="text1"/>
                <w:sz w:val="24"/>
                <w:szCs w:val="24"/>
              </w:rPr>
              <w:t>Функциональная зона</w:t>
            </w:r>
          </w:p>
        </w:tc>
        <w:tc>
          <w:tcPr>
            <w:tcW w:w="2022" w:type="dxa"/>
            <w:vAlign w:val="center"/>
          </w:tcPr>
          <w:p w:rsidR="00B31A7C" w:rsidRDefault="0076721B">
            <w:pPr>
              <w:widowControl w:val="0"/>
              <w:jc w:val="center"/>
              <w:rPr>
                <w:rFonts w:ascii="Times New Roman" w:hAnsi="Times New Roman"/>
                <w:color w:val="000000" w:themeColor="text1"/>
                <w:sz w:val="24"/>
                <w:szCs w:val="24"/>
                <w:lang w:val="ru-RU"/>
              </w:rPr>
            </w:pPr>
            <w:r>
              <w:rPr>
                <w:rFonts w:ascii="Times New Roman" w:hAnsi="Times New Roman"/>
                <w:b/>
                <w:bCs/>
                <w:color w:val="000000" w:themeColor="text1"/>
                <w:sz w:val="24"/>
                <w:szCs w:val="24"/>
                <w:lang w:val="ru-RU"/>
              </w:rPr>
              <w:t>Площадь зоны современное состояние, га</w:t>
            </w:r>
          </w:p>
        </w:tc>
      </w:tr>
      <w:tr w:rsidR="00B31A7C">
        <w:trPr>
          <w:trHeight w:val="397"/>
          <w:tblHeader/>
        </w:trPr>
        <w:tc>
          <w:tcPr>
            <w:tcW w:w="859"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6407" w:type="dxa"/>
            <w:vAlign w:val="center"/>
          </w:tcPr>
          <w:p w:rsidR="00B31A7C" w:rsidRPr="001620A9" w:rsidRDefault="001620A9">
            <w:pPr>
              <w:keepNext/>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w:t>
            </w:r>
            <w:r w:rsidRPr="001620A9">
              <w:rPr>
                <w:rFonts w:ascii="Times New Roman" w:hAnsi="Times New Roman" w:hint="eastAsia"/>
                <w:color w:val="000000" w:themeColor="text1"/>
                <w:sz w:val="24"/>
                <w:szCs w:val="24"/>
                <w:lang w:val="ru-RU"/>
              </w:rPr>
              <w:t>она</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застройки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индивидуальными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жилыми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домами</w:t>
            </w:r>
          </w:p>
        </w:tc>
        <w:tc>
          <w:tcPr>
            <w:tcW w:w="2022" w:type="dxa"/>
            <w:vAlign w:val="center"/>
          </w:tcPr>
          <w:p w:rsidR="00B31A7C" w:rsidRDefault="001620A9">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504,3</w:t>
            </w:r>
          </w:p>
        </w:tc>
      </w:tr>
      <w:tr w:rsidR="001620A9" w:rsidRPr="001620A9">
        <w:trPr>
          <w:trHeight w:val="397"/>
          <w:tblHeader/>
        </w:trPr>
        <w:tc>
          <w:tcPr>
            <w:tcW w:w="859" w:type="dxa"/>
            <w:vAlign w:val="center"/>
          </w:tcPr>
          <w:p w:rsidR="001620A9" w:rsidRPr="001620A9" w:rsidRDefault="001620A9">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6407" w:type="dxa"/>
            <w:vAlign w:val="center"/>
          </w:tcPr>
          <w:p w:rsidR="001620A9" w:rsidRPr="001620A9" w:rsidRDefault="001620A9">
            <w:pPr>
              <w:keepNext/>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w:t>
            </w:r>
            <w:r w:rsidRPr="001620A9">
              <w:rPr>
                <w:rFonts w:ascii="Times New Roman" w:hAnsi="Times New Roman" w:hint="eastAsia"/>
                <w:color w:val="000000" w:themeColor="text1"/>
                <w:sz w:val="24"/>
                <w:szCs w:val="24"/>
                <w:lang w:val="ru-RU"/>
              </w:rPr>
              <w:t>она</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застройки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малоэтажными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жилыми</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домами</w:t>
            </w:r>
            <w:r w:rsidRPr="001620A9">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до</w:t>
            </w:r>
            <w:r w:rsidRPr="001620A9">
              <w:rPr>
                <w:rFonts w:ascii="Times New Roman" w:hAnsi="Times New Roman"/>
                <w:color w:val="000000" w:themeColor="text1"/>
                <w:sz w:val="24"/>
                <w:szCs w:val="24"/>
                <w:lang w:val="ru-RU"/>
              </w:rPr>
              <w:t xml:space="preserve"> 4 </w:t>
            </w:r>
            <w:r w:rsidRPr="001620A9">
              <w:rPr>
                <w:rFonts w:ascii="Times New Roman" w:hAnsi="Times New Roman" w:hint="eastAsia"/>
                <w:color w:val="000000" w:themeColor="text1"/>
                <w:sz w:val="24"/>
                <w:szCs w:val="24"/>
                <w:lang w:val="ru-RU"/>
              </w:rPr>
              <w:t>этажей</w:t>
            </w:r>
            <w:r w:rsidRPr="001620A9">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включая</w:t>
            </w:r>
            <w:r w:rsidR="00C73C8E">
              <w:rPr>
                <w:rFonts w:ascii="Times New Roman" w:hAnsi="Times New Roman"/>
                <w:color w:val="000000" w:themeColor="text1"/>
                <w:sz w:val="24"/>
                <w:szCs w:val="24"/>
                <w:lang w:val="ru-RU"/>
              </w:rPr>
              <w:t xml:space="preserve"> </w:t>
            </w:r>
            <w:r w:rsidRPr="001620A9">
              <w:rPr>
                <w:rFonts w:ascii="Times New Roman" w:hAnsi="Times New Roman" w:hint="eastAsia"/>
                <w:color w:val="000000" w:themeColor="text1"/>
                <w:sz w:val="24"/>
                <w:szCs w:val="24"/>
                <w:lang w:val="ru-RU"/>
              </w:rPr>
              <w:t>мансардный</w:t>
            </w:r>
            <w:r w:rsidRPr="001620A9">
              <w:rPr>
                <w:rFonts w:ascii="Times New Roman" w:hAnsi="Times New Roman"/>
                <w:color w:val="000000" w:themeColor="text1"/>
                <w:sz w:val="24"/>
                <w:szCs w:val="24"/>
                <w:lang w:val="ru-RU"/>
              </w:rPr>
              <w:t>)</w:t>
            </w:r>
          </w:p>
        </w:tc>
        <w:tc>
          <w:tcPr>
            <w:tcW w:w="2022" w:type="dxa"/>
            <w:vAlign w:val="center"/>
          </w:tcPr>
          <w:p w:rsidR="001620A9" w:rsidRDefault="001620A9">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6,8</w:t>
            </w:r>
          </w:p>
        </w:tc>
      </w:tr>
      <w:tr w:rsidR="00B31A7C">
        <w:trPr>
          <w:trHeight w:val="397"/>
          <w:tblHeader/>
        </w:trPr>
        <w:tc>
          <w:tcPr>
            <w:tcW w:w="859" w:type="dxa"/>
            <w:vAlign w:val="center"/>
          </w:tcPr>
          <w:p w:rsidR="00B31A7C" w:rsidRDefault="001620A9">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hint="eastAsia"/>
                <w:color w:val="000000" w:themeColor="text1"/>
                <w:sz w:val="24"/>
                <w:szCs w:val="24"/>
                <w:lang w:val="ru-RU"/>
              </w:rPr>
              <w:t>общественно</w:t>
            </w:r>
            <w:r>
              <w:rPr>
                <w:rFonts w:ascii="Times New Roman" w:hAnsi="Times New Roman"/>
                <w:color w:val="000000" w:themeColor="text1"/>
                <w:sz w:val="24"/>
                <w:szCs w:val="24"/>
                <w:lang w:val="ru-RU"/>
              </w:rPr>
              <w:t>-</w:t>
            </w:r>
            <w:r>
              <w:rPr>
                <w:rFonts w:ascii="Times New Roman" w:hAnsi="Times New Roman" w:hint="eastAsia"/>
                <w:color w:val="000000" w:themeColor="text1"/>
                <w:sz w:val="24"/>
                <w:szCs w:val="24"/>
                <w:lang w:val="ru-RU"/>
              </w:rPr>
              <w:t>деловые</w:t>
            </w:r>
            <w:r w:rsidR="00C73C8E">
              <w:rPr>
                <w:rFonts w:ascii="Times New Roman" w:hAnsi="Times New Roman"/>
                <w:color w:val="000000" w:themeColor="text1"/>
                <w:sz w:val="24"/>
                <w:szCs w:val="24"/>
                <w:lang w:val="ru-RU"/>
              </w:rPr>
              <w:t xml:space="preserve"> </w:t>
            </w:r>
            <w:r>
              <w:rPr>
                <w:rFonts w:ascii="Times New Roman" w:hAnsi="Times New Roman" w:hint="eastAsia"/>
                <w:color w:val="000000" w:themeColor="text1"/>
                <w:sz w:val="24"/>
                <w:szCs w:val="24"/>
                <w:lang w:val="ru-RU"/>
              </w:rPr>
              <w:t>зоны</w:t>
            </w:r>
          </w:p>
        </w:tc>
        <w:tc>
          <w:tcPr>
            <w:tcW w:w="2022" w:type="dxa"/>
            <w:vAlign w:val="center"/>
          </w:tcPr>
          <w:p w:rsidR="00B31A7C" w:rsidRDefault="000D15E6" w:rsidP="008C2680">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22,</w:t>
            </w:r>
            <w:r w:rsidR="008C2680">
              <w:rPr>
                <w:rFonts w:ascii="Times New Roman" w:hAnsi="Times New Roman"/>
                <w:color w:val="000000" w:themeColor="text1"/>
                <w:sz w:val="24"/>
                <w:szCs w:val="24"/>
                <w:lang w:val="ru-RU"/>
              </w:rPr>
              <w:t>1</w:t>
            </w:r>
          </w:p>
        </w:tc>
      </w:tr>
      <w:tr w:rsidR="006A5EBC">
        <w:trPr>
          <w:trHeight w:val="397"/>
          <w:tblHeader/>
        </w:trPr>
        <w:tc>
          <w:tcPr>
            <w:tcW w:w="859" w:type="dxa"/>
            <w:vAlign w:val="center"/>
          </w:tcPr>
          <w:p w:rsidR="006A5EB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4</w:t>
            </w:r>
          </w:p>
        </w:tc>
        <w:tc>
          <w:tcPr>
            <w:tcW w:w="6407" w:type="dxa"/>
            <w:vAlign w:val="center"/>
          </w:tcPr>
          <w:p w:rsidR="006A5EBC" w:rsidRDefault="006A5EBC" w:rsidP="006A5EBC">
            <w:pPr>
              <w:keepNext/>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w:t>
            </w:r>
            <w:r w:rsidRPr="006A5EBC">
              <w:rPr>
                <w:rFonts w:ascii="Times New Roman" w:hAnsi="Times New Roman" w:hint="eastAsia"/>
                <w:color w:val="000000" w:themeColor="text1"/>
                <w:sz w:val="24"/>
                <w:szCs w:val="24"/>
                <w:lang w:val="ru-RU"/>
              </w:rPr>
              <w:t>она</w:t>
            </w:r>
            <w:r w:rsidR="00C73C8E">
              <w:rPr>
                <w:rFonts w:ascii="Times New Roman" w:hAnsi="Times New Roman"/>
                <w:color w:val="000000" w:themeColor="text1"/>
                <w:sz w:val="24"/>
                <w:szCs w:val="24"/>
                <w:lang w:val="ru-RU"/>
              </w:rPr>
              <w:t xml:space="preserve"> </w:t>
            </w:r>
            <w:r w:rsidRPr="006A5EBC">
              <w:rPr>
                <w:rFonts w:ascii="Times New Roman" w:hAnsi="Times New Roman" w:hint="eastAsia"/>
                <w:color w:val="000000" w:themeColor="text1"/>
                <w:sz w:val="24"/>
                <w:szCs w:val="24"/>
                <w:lang w:val="ru-RU"/>
              </w:rPr>
              <w:t>специализированной</w:t>
            </w:r>
            <w:r w:rsidR="00C73C8E">
              <w:rPr>
                <w:rFonts w:ascii="Times New Roman" w:hAnsi="Times New Roman"/>
                <w:color w:val="000000" w:themeColor="text1"/>
                <w:sz w:val="24"/>
                <w:szCs w:val="24"/>
                <w:lang w:val="ru-RU"/>
              </w:rPr>
              <w:t xml:space="preserve"> </w:t>
            </w:r>
            <w:r w:rsidRPr="006A5EBC">
              <w:rPr>
                <w:rFonts w:ascii="Times New Roman" w:hAnsi="Times New Roman" w:hint="eastAsia"/>
                <w:color w:val="000000" w:themeColor="text1"/>
                <w:sz w:val="24"/>
                <w:szCs w:val="24"/>
                <w:lang w:val="ru-RU"/>
              </w:rPr>
              <w:t>общественной</w:t>
            </w:r>
            <w:r w:rsidR="00C73C8E">
              <w:rPr>
                <w:rFonts w:ascii="Times New Roman" w:hAnsi="Times New Roman"/>
                <w:color w:val="000000" w:themeColor="text1"/>
                <w:sz w:val="24"/>
                <w:szCs w:val="24"/>
                <w:lang w:val="ru-RU"/>
              </w:rPr>
              <w:t xml:space="preserve"> </w:t>
            </w:r>
            <w:r w:rsidRPr="006A5EBC">
              <w:rPr>
                <w:rFonts w:ascii="Times New Roman" w:hAnsi="Times New Roman" w:hint="eastAsia"/>
                <w:color w:val="000000" w:themeColor="text1"/>
                <w:sz w:val="24"/>
                <w:szCs w:val="24"/>
                <w:lang w:val="ru-RU"/>
              </w:rPr>
              <w:t>застройки</w:t>
            </w:r>
          </w:p>
        </w:tc>
        <w:tc>
          <w:tcPr>
            <w:tcW w:w="2022" w:type="dxa"/>
            <w:vAlign w:val="center"/>
          </w:tcPr>
          <w:p w:rsidR="006A5EBC" w:rsidRDefault="006A5EBC" w:rsidP="008C2680">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0</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производственная зона</w:t>
            </w:r>
          </w:p>
        </w:tc>
        <w:tc>
          <w:tcPr>
            <w:tcW w:w="2022" w:type="dxa"/>
            <w:vAlign w:val="center"/>
          </w:tcPr>
          <w:p w:rsidR="00B31A7C" w:rsidRDefault="000D15E6">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113,9</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зона инженерной инфраструктуры</w:t>
            </w:r>
          </w:p>
        </w:tc>
        <w:tc>
          <w:tcPr>
            <w:tcW w:w="2022" w:type="dxa"/>
            <w:vAlign w:val="center"/>
          </w:tcPr>
          <w:p w:rsidR="00B31A7C" w:rsidRDefault="0076721B">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5,0</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зона транспортной инфраструктуры</w:t>
            </w:r>
          </w:p>
        </w:tc>
        <w:tc>
          <w:tcPr>
            <w:tcW w:w="2022" w:type="dxa"/>
            <w:vAlign w:val="center"/>
          </w:tcPr>
          <w:p w:rsidR="00B31A7C" w:rsidRDefault="000D15E6">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120,0</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зона сельскохозяйственных угодий</w:t>
            </w:r>
          </w:p>
        </w:tc>
        <w:tc>
          <w:tcPr>
            <w:tcW w:w="2022" w:type="dxa"/>
            <w:vAlign w:val="center"/>
          </w:tcPr>
          <w:p w:rsidR="00B31A7C" w:rsidRDefault="00366107" w:rsidP="0050051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53</w:t>
            </w:r>
            <w:r w:rsidR="0050051C">
              <w:rPr>
                <w:rFonts w:ascii="Times New Roman" w:hAnsi="Times New Roman"/>
                <w:color w:val="000000" w:themeColor="text1"/>
                <w:sz w:val="24"/>
                <w:szCs w:val="24"/>
                <w:lang w:val="ru-RU"/>
              </w:rPr>
              <w:t>7</w:t>
            </w:r>
            <w:r>
              <w:rPr>
                <w:rFonts w:ascii="Times New Roman" w:hAnsi="Times New Roman"/>
                <w:color w:val="000000" w:themeColor="text1"/>
                <w:sz w:val="24"/>
                <w:szCs w:val="24"/>
                <w:lang w:val="ru-RU"/>
              </w:rPr>
              <w:t>1,7</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производственная зона сельскохозяйственных предприятий</w:t>
            </w:r>
          </w:p>
        </w:tc>
        <w:tc>
          <w:tcPr>
            <w:tcW w:w="2022" w:type="dxa"/>
            <w:vAlign w:val="center"/>
          </w:tcPr>
          <w:p w:rsidR="00B31A7C" w:rsidRDefault="00FC6AE5">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234,4</w:t>
            </w:r>
          </w:p>
        </w:tc>
      </w:tr>
      <w:tr w:rsidR="007E56AF" w:rsidRPr="007E56AF">
        <w:trPr>
          <w:trHeight w:val="397"/>
          <w:tblHeader/>
        </w:trPr>
        <w:tc>
          <w:tcPr>
            <w:tcW w:w="859" w:type="dxa"/>
            <w:vAlign w:val="center"/>
          </w:tcPr>
          <w:p w:rsidR="007E56AF"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w:t>
            </w:r>
          </w:p>
        </w:tc>
        <w:tc>
          <w:tcPr>
            <w:tcW w:w="6407" w:type="dxa"/>
            <w:vAlign w:val="center"/>
          </w:tcPr>
          <w:p w:rsidR="007E56AF" w:rsidRDefault="000E0026" w:rsidP="007E56AF">
            <w:pPr>
              <w:keepNext/>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w:t>
            </w:r>
            <w:r w:rsidRPr="000E0026">
              <w:rPr>
                <w:rFonts w:ascii="Times New Roman" w:hAnsi="Times New Roman" w:hint="eastAsia"/>
                <w:color w:val="000000" w:themeColor="text1"/>
                <w:sz w:val="24"/>
                <w:szCs w:val="24"/>
                <w:lang w:val="ru-RU"/>
              </w:rPr>
              <w:t>она</w:t>
            </w:r>
            <w:r w:rsidR="00C73C8E">
              <w:rPr>
                <w:rFonts w:ascii="Times New Roman" w:hAnsi="Times New Roman"/>
                <w:color w:val="000000" w:themeColor="text1"/>
                <w:sz w:val="24"/>
                <w:szCs w:val="24"/>
                <w:lang w:val="ru-RU"/>
              </w:rPr>
              <w:t xml:space="preserve"> </w:t>
            </w:r>
            <w:r w:rsidRPr="000E0026">
              <w:rPr>
                <w:rFonts w:ascii="Times New Roman" w:hAnsi="Times New Roman" w:hint="eastAsia"/>
                <w:color w:val="000000" w:themeColor="text1"/>
                <w:sz w:val="24"/>
                <w:szCs w:val="24"/>
                <w:lang w:val="ru-RU"/>
              </w:rPr>
              <w:t>садоводства</w:t>
            </w:r>
            <w:r w:rsidRPr="000E0026">
              <w:rPr>
                <w:rFonts w:ascii="Times New Roman" w:hAnsi="Times New Roman"/>
                <w:color w:val="000000" w:themeColor="text1"/>
                <w:sz w:val="24"/>
                <w:szCs w:val="24"/>
                <w:lang w:val="ru-RU"/>
              </w:rPr>
              <w:t xml:space="preserve">, </w:t>
            </w:r>
            <w:r w:rsidRPr="000E0026">
              <w:rPr>
                <w:rFonts w:ascii="Times New Roman" w:hAnsi="Times New Roman" w:hint="eastAsia"/>
                <w:color w:val="000000" w:themeColor="text1"/>
                <w:sz w:val="24"/>
                <w:szCs w:val="24"/>
                <w:lang w:val="ru-RU"/>
              </w:rPr>
              <w:t>огородничества</w:t>
            </w:r>
          </w:p>
        </w:tc>
        <w:tc>
          <w:tcPr>
            <w:tcW w:w="2022" w:type="dxa"/>
            <w:vAlign w:val="center"/>
          </w:tcPr>
          <w:p w:rsidR="007E56AF" w:rsidRDefault="007E56AF">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12,1</w:t>
            </w:r>
          </w:p>
        </w:tc>
      </w:tr>
      <w:tr w:rsidR="00B31A7C">
        <w:trPr>
          <w:trHeight w:val="397"/>
          <w:tblHeader/>
        </w:trPr>
        <w:tc>
          <w:tcPr>
            <w:tcW w:w="859" w:type="dxa"/>
            <w:vAlign w:val="center"/>
          </w:tcPr>
          <w:p w:rsidR="00B31A7C" w:rsidRDefault="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w:t>
            </w:r>
          </w:p>
        </w:tc>
        <w:tc>
          <w:tcPr>
            <w:tcW w:w="6407" w:type="dxa"/>
            <w:vAlign w:val="center"/>
          </w:tcPr>
          <w:p w:rsidR="00B31A7C" w:rsidRDefault="00704405">
            <w:pPr>
              <w:keepNext/>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з</w:t>
            </w:r>
            <w:r w:rsidRPr="00704405">
              <w:rPr>
                <w:rFonts w:ascii="Times New Roman" w:hAnsi="Times New Roman" w:hint="eastAsia"/>
                <w:color w:val="000000" w:themeColor="text1"/>
                <w:sz w:val="24"/>
                <w:szCs w:val="24"/>
                <w:lang w:val="ru-RU"/>
              </w:rPr>
              <w:t>она</w:t>
            </w:r>
            <w:r w:rsidR="00C73C8E">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озелененных</w:t>
            </w:r>
            <w:r w:rsidR="00C73C8E">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территорий</w:t>
            </w:r>
            <w:r w:rsidR="00C73C8E">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общего</w:t>
            </w:r>
            <w:r w:rsidR="00C73C8E">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пользования</w:t>
            </w:r>
            <w:r w:rsidRPr="00704405">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парки</w:t>
            </w:r>
            <w:r w:rsidRPr="00704405">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сады</w:t>
            </w:r>
            <w:r w:rsidRPr="00704405">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скверы</w:t>
            </w:r>
            <w:r w:rsidRPr="00704405">
              <w:rPr>
                <w:rFonts w:ascii="Times New Roman" w:hAnsi="Times New Roman"/>
                <w:color w:val="000000" w:themeColor="text1"/>
                <w:sz w:val="24"/>
                <w:szCs w:val="24"/>
                <w:lang w:val="ru-RU"/>
              </w:rPr>
              <w:t xml:space="preserve">, </w:t>
            </w:r>
            <w:r w:rsidRPr="00704405">
              <w:rPr>
                <w:rFonts w:ascii="Times New Roman" w:hAnsi="Times New Roman" w:hint="eastAsia"/>
                <w:color w:val="000000" w:themeColor="text1"/>
                <w:sz w:val="24"/>
                <w:szCs w:val="24"/>
                <w:lang w:val="ru-RU"/>
              </w:rPr>
              <w:t>бульвары</w:t>
            </w:r>
            <w:r w:rsidRPr="00704405">
              <w:rPr>
                <w:rFonts w:ascii="Times New Roman" w:hAnsi="Times New Roman"/>
                <w:color w:val="000000" w:themeColor="text1"/>
                <w:sz w:val="24"/>
                <w:szCs w:val="24"/>
                <w:lang w:val="ru-RU"/>
              </w:rPr>
              <w:t>)</w:t>
            </w:r>
          </w:p>
        </w:tc>
        <w:tc>
          <w:tcPr>
            <w:tcW w:w="2022" w:type="dxa"/>
            <w:vAlign w:val="center"/>
          </w:tcPr>
          <w:p w:rsidR="00B31A7C" w:rsidRDefault="007E56AF" w:rsidP="008C2680">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65,</w:t>
            </w:r>
            <w:r w:rsidR="008C2680">
              <w:rPr>
                <w:rFonts w:ascii="Times New Roman" w:hAnsi="Times New Roman"/>
                <w:color w:val="000000" w:themeColor="text1"/>
                <w:sz w:val="24"/>
                <w:szCs w:val="24"/>
                <w:lang w:val="ru-RU"/>
              </w:rPr>
              <w:t>1</w:t>
            </w:r>
          </w:p>
        </w:tc>
      </w:tr>
      <w:tr w:rsidR="00B31A7C">
        <w:trPr>
          <w:trHeight w:val="397"/>
          <w:tblHeader/>
        </w:trPr>
        <w:tc>
          <w:tcPr>
            <w:tcW w:w="859" w:type="dxa"/>
            <w:vAlign w:val="center"/>
          </w:tcPr>
          <w:p w:rsidR="00B31A7C" w:rsidRDefault="007E56AF" w:rsidP="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r w:rsidR="006A5EBC">
              <w:rPr>
                <w:rFonts w:ascii="Times New Roman" w:hAnsi="Times New Roman"/>
                <w:color w:val="000000" w:themeColor="text1"/>
                <w:sz w:val="24"/>
                <w:szCs w:val="24"/>
                <w:lang w:val="ru-RU"/>
              </w:rPr>
              <w:t>2</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зона лесов</w:t>
            </w:r>
          </w:p>
        </w:tc>
        <w:tc>
          <w:tcPr>
            <w:tcW w:w="2022" w:type="dxa"/>
            <w:vAlign w:val="center"/>
          </w:tcPr>
          <w:p w:rsidR="00B31A7C" w:rsidRDefault="0050051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84,5</w:t>
            </w:r>
          </w:p>
        </w:tc>
      </w:tr>
      <w:tr w:rsidR="00B31A7C">
        <w:trPr>
          <w:trHeight w:val="397"/>
          <w:tblHeader/>
        </w:trPr>
        <w:tc>
          <w:tcPr>
            <w:tcW w:w="859" w:type="dxa"/>
            <w:vAlign w:val="center"/>
          </w:tcPr>
          <w:p w:rsidR="00B31A7C" w:rsidRDefault="007E56AF" w:rsidP="006A5EBC">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r w:rsidR="006A5EBC">
              <w:rPr>
                <w:rFonts w:ascii="Times New Roman" w:hAnsi="Times New Roman"/>
                <w:color w:val="000000" w:themeColor="text1"/>
                <w:sz w:val="24"/>
                <w:szCs w:val="24"/>
                <w:lang w:val="ru-RU"/>
              </w:rPr>
              <w:t>3</w:t>
            </w:r>
          </w:p>
        </w:tc>
        <w:tc>
          <w:tcPr>
            <w:tcW w:w="6407" w:type="dxa"/>
            <w:vAlign w:val="center"/>
          </w:tcPr>
          <w:p w:rsidR="00B31A7C" w:rsidRDefault="0076721B">
            <w:pPr>
              <w:keepNext/>
              <w:rPr>
                <w:rFonts w:ascii="Times New Roman" w:hAnsi="Times New Roman"/>
                <w:color w:val="000000" w:themeColor="text1"/>
                <w:sz w:val="24"/>
                <w:szCs w:val="24"/>
              </w:rPr>
            </w:pPr>
            <w:r>
              <w:rPr>
                <w:rFonts w:ascii="Times New Roman" w:hAnsi="Times New Roman"/>
                <w:color w:val="000000" w:themeColor="text1"/>
                <w:sz w:val="24"/>
                <w:szCs w:val="24"/>
                <w:lang w:val="ru-RU"/>
              </w:rPr>
              <w:t>зона кладбищ</w:t>
            </w:r>
          </w:p>
        </w:tc>
        <w:tc>
          <w:tcPr>
            <w:tcW w:w="2022" w:type="dxa"/>
            <w:vAlign w:val="center"/>
          </w:tcPr>
          <w:p w:rsidR="00B31A7C" w:rsidRDefault="0076721B">
            <w:pPr>
              <w:keepNext/>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7,5</w:t>
            </w:r>
          </w:p>
        </w:tc>
      </w:tr>
    </w:tbl>
    <w:p w:rsidR="00B31A7C" w:rsidRDefault="00B31A7C">
      <w:pPr>
        <w:widowControl w:val="0"/>
        <w:ind w:firstLine="709"/>
        <w:jc w:val="both"/>
        <w:rPr>
          <w:rFonts w:ascii="Times New Roman" w:hAnsi="Times New Roman"/>
          <w:b/>
          <w:color w:val="000000" w:themeColor="text1"/>
          <w:sz w:val="28"/>
          <w:szCs w:val="28"/>
          <w:u w:val="single"/>
          <w:lang w:val="ru-RU"/>
        </w:rPr>
      </w:pPr>
    </w:p>
    <w:p w:rsidR="00B31A7C" w:rsidRDefault="0076721B">
      <w:pPr>
        <w:keepNext/>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Проектные предложения</w:t>
      </w:r>
    </w:p>
    <w:p w:rsidR="00B31A7C" w:rsidRDefault="00B31A7C">
      <w:pPr>
        <w:keepNext/>
        <w:jc w:val="center"/>
        <w:rPr>
          <w:rFonts w:ascii="Times New Roman" w:hAnsi="Times New Roman"/>
          <w:b/>
          <w:color w:val="000000" w:themeColor="text1"/>
          <w:sz w:val="28"/>
          <w:szCs w:val="28"/>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Генеральным планом предлагается корректировка границ населенных пунктов в связи с кадастровыми ошибками (пересечением границ и кадастровых участков, стоящих на учете в ЕГРН), а также предлагается исключение из границ населенных пунктов земель лесного фонда. </w:t>
      </w:r>
    </w:p>
    <w:p w:rsidR="00B31A7C"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sz w:val="30"/>
          <w:szCs w:val="30"/>
          <w:lang w:val="ru-RU"/>
        </w:rPr>
      </w:pPr>
      <w:bookmarkStart w:id="184" w:name="_Toc139528182"/>
      <w:r>
        <w:rPr>
          <w:rFonts w:ascii="Times New Roman" w:hAnsi="Times New Roman" w:cs="Times New Roman"/>
          <w:i w:val="0"/>
          <w:color w:val="000000" w:themeColor="text1"/>
          <w:kern w:val="0"/>
          <w:sz w:val="30"/>
          <w:szCs w:val="30"/>
          <w:lang w:val="ru-RU"/>
        </w:rPr>
        <w:t>Культурное наследие</w:t>
      </w:r>
      <w:bookmarkEnd w:id="184"/>
    </w:p>
    <w:p w:rsidR="00B31A7C" w:rsidRDefault="0076721B">
      <w:pPr>
        <w:pStyle w:val="afff1"/>
        <w:keepNext/>
        <w:keepLines/>
        <w:numPr>
          <w:ilvl w:val="2"/>
          <w:numId w:val="9"/>
        </w:numPr>
        <w:spacing w:before="360" w:after="240" w:line="360" w:lineRule="auto"/>
        <w:ind w:left="0" w:firstLine="0"/>
        <w:jc w:val="center"/>
        <w:outlineLvl w:val="2"/>
        <w:rPr>
          <w:rFonts w:ascii="Times New Roman" w:hAnsi="Times New Roman"/>
          <w:b/>
          <w:color w:val="000000" w:themeColor="text1"/>
          <w:sz w:val="28"/>
          <w:szCs w:val="28"/>
        </w:rPr>
      </w:pPr>
      <w:bookmarkStart w:id="185" w:name="_Toc139528183"/>
      <w:r>
        <w:rPr>
          <w:rFonts w:ascii="Times New Roman" w:hAnsi="Times New Roman"/>
          <w:b/>
          <w:color w:val="000000" w:themeColor="text1"/>
          <w:sz w:val="28"/>
          <w:szCs w:val="28"/>
          <w:lang w:val="ru-RU"/>
        </w:rPr>
        <w:t>Объекты культурного наследия</w:t>
      </w:r>
      <w:bookmarkEnd w:id="185"/>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расположены 2 объекта культурного наследия (памятники истории) и 22 выявленных объектов культурного наследия (памятник археологии).</w:t>
      </w:r>
    </w:p>
    <w:p w:rsidR="00B31A7C" w:rsidRPr="00C73C8E" w:rsidRDefault="0076721B">
      <w:pPr>
        <w:pStyle w:val="af1"/>
        <w:keepNext/>
        <w:spacing w:before="120" w:after="0"/>
        <w:jc w:val="both"/>
        <w:rPr>
          <w:rFonts w:ascii="Times New Roman" w:hAnsi="Times New Roman"/>
          <w:color w:val="000000" w:themeColor="text1"/>
          <w:sz w:val="28"/>
          <w:szCs w:val="28"/>
          <w:lang w:val="ru-RU"/>
        </w:rPr>
      </w:pPr>
      <w:r w:rsidRPr="00C73C8E">
        <w:rPr>
          <w:rFonts w:ascii="Times New Roman" w:hAnsi="Times New Roman"/>
          <w:color w:val="000000" w:themeColor="text1"/>
          <w:sz w:val="28"/>
          <w:szCs w:val="28"/>
          <w:lang w:val="ru-RU"/>
        </w:rPr>
        <w:lastRenderedPageBreak/>
        <w:t xml:space="preserve">Таблица 11 – Список объектов культурного </w:t>
      </w:r>
      <w:bookmarkStart w:id="186" w:name="_Toc336437449"/>
      <w:bookmarkStart w:id="187" w:name="_Toc527638435"/>
      <w:bookmarkStart w:id="188" w:name="_Toc518319349"/>
      <w:r w:rsidRPr="00C73C8E">
        <w:rPr>
          <w:rFonts w:ascii="Times New Roman" w:hAnsi="Times New Roman"/>
          <w:color w:val="000000" w:themeColor="text1"/>
          <w:sz w:val="28"/>
          <w:szCs w:val="28"/>
          <w:lang w:val="ru-RU"/>
        </w:rPr>
        <w:t>(памятники истории)</w:t>
      </w:r>
    </w:p>
    <w:tbl>
      <w:tblPr>
        <w:tblW w:w="5000" w:type="pct"/>
        <w:tblLook w:val="04A0"/>
      </w:tblPr>
      <w:tblGrid>
        <w:gridCol w:w="565"/>
        <w:gridCol w:w="2199"/>
        <w:gridCol w:w="1750"/>
        <w:gridCol w:w="1973"/>
        <w:gridCol w:w="1326"/>
        <w:gridCol w:w="2042"/>
      </w:tblGrid>
      <w:tr w:rsidR="00B31A7C" w:rsidRPr="00717C06">
        <w:trPr>
          <w:cantSplit/>
          <w:trHeight w:val="2526"/>
          <w:tblHeader/>
        </w:trPr>
        <w:tc>
          <w:tcPr>
            <w:tcW w:w="301" w:type="pct"/>
            <w:tcBorders>
              <w:top w:val="single" w:sz="4" w:space="0" w:color="000000"/>
              <w:left w:val="single" w:sz="4" w:space="0" w:color="000000"/>
              <w:bottom w:val="single" w:sz="4" w:space="0" w:color="000000"/>
            </w:tcBorders>
            <w:shd w:val="clear" w:color="auto" w:fill="auto"/>
            <w:vAlign w:val="center"/>
          </w:tcPr>
          <w:p w:rsidR="00B31A7C" w:rsidRDefault="0076721B">
            <w:pPr>
              <w:snapToGrid w:val="0"/>
              <w:jc w:val="center"/>
              <w:rPr>
                <w:rFonts w:ascii="Times New Roman" w:hAnsi="Times New Roman"/>
                <w:b/>
                <w:color w:val="000000" w:themeColor="text1"/>
                <w:sz w:val="24"/>
                <w:szCs w:val="24"/>
              </w:rPr>
            </w:pPr>
            <w:r>
              <w:rPr>
                <w:rFonts w:ascii="Times New Roman" w:hAnsi="Times New Roman"/>
                <w:b/>
                <w:color w:val="000000" w:themeColor="text1"/>
                <w:sz w:val="24"/>
                <w:szCs w:val="24"/>
              </w:rPr>
              <w:t>№ п/п</w:t>
            </w:r>
          </w:p>
        </w:tc>
        <w:tc>
          <w:tcPr>
            <w:tcW w:w="1130" w:type="pct"/>
            <w:tcBorders>
              <w:top w:val="single" w:sz="4" w:space="0" w:color="000000"/>
              <w:left w:val="single" w:sz="4" w:space="0" w:color="000000"/>
              <w:bottom w:val="single" w:sz="4" w:space="0" w:color="000000"/>
            </w:tcBorders>
            <w:shd w:val="clear" w:color="auto" w:fill="auto"/>
            <w:textDirection w:val="btLr"/>
            <w:vAlign w:val="center"/>
          </w:tcPr>
          <w:p w:rsidR="00B31A7C" w:rsidRDefault="0076721B">
            <w:pPr>
              <w:snapToGrid w:val="0"/>
              <w:ind w:left="113" w:right="113"/>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объекта</w:t>
            </w:r>
          </w:p>
        </w:tc>
        <w:tc>
          <w:tcPr>
            <w:tcW w:w="902" w:type="pct"/>
            <w:tcBorders>
              <w:top w:val="single" w:sz="4" w:space="0" w:color="000000"/>
              <w:left w:val="single" w:sz="4" w:space="0" w:color="000000"/>
              <w:bottom w:val="single" w:sz="4" w:space="0" w:color="000000"/>
            </w:tcBorders>
            <w:shd w:val="clear" w:color="auto" w:fill="auto"/>
            <w:textDirection w:val="btLr"/>
            <w:vAlign w:val="center"/>
          </w:tcPr>
          <w:p w:rsidR="00B31A7C" w:rsidRDefault="0076721B">
            <w:pPr>
              <w:snapToGrid w:val="0"/>
              <w:ind w:left="113" w:right="113"/>
              <w:jc w:val="center"/>
              <w:rPr>
                <w:rFonts w:ascii="Times New Roman" w:hAnsi="Times New Roman"/>
                <w:b/>
                <w:color w:val="000000" w:themeColor="text1"/>
                <w:sz w:val="24"/>
                <w:szCs w:val="24"/>
              </w:rPr>
            </w:pPr>
            <w:r>
              <w:rPr>
                <w:rFonts w:ascii="Times New Roman" w:hAnsi="Times New Roman"/>
                <w:b/>
                <w:color w:val="000000" w:themeColor="text1"/>
                <w:sz w:val="24"/>
                <w:szCs w:val="24"/>
              </w:rPr>
              <w:t>Датировка объекта</w:t>
            </w:r>
          </w:p>
        </w:tc>
        <w:tc>
          <w:tcPr>
            <w:tcW w:w="929"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B31A7C" w:rsidRDefault="0076721B">
            <w:pPr>
              <w:snapToGrid w:val="0"/>
              <w:ind w:left="113" w:right="113"/>
              <w:jc w:val="center"/>
              <w:rPr>
                <w:rFonts w:ascii="Times New Roman" w:hAnsi="Times New Roman"/>
                <w:b/>
                <w:color w:val="000000" w:themeColor="text1"/>
                <w:sz w:val="24"/>
                <w:szCs w:val="24"/>
              </w:rPr>
            </w:pPr>
            <w:r>
              <w:rPr>
                <w:rFonts w:ascii="Times New Roman" w:hAnsi="Times New Roman"/>
                <w:b/>
                <w:color w:val="000000" w:themeColor="text1"/>
                <w:sz w:val="24"/>
                <w:szCs w:val="24"/>
              </w:rPr>
              <w:t>Местонахождение объекта</w:t>
            </w:r>
          </w:p>
        </w:tc>
        <w:tc>
          <w:tcPr>
            <w:tcW w:w="687" w:type="pct"/>
            <w:tcBorders>
              <w:top w:val="single" w:sz="4" w:space="0" w:color="000000"/>
              <w:left w:val="single" w:sz="4" w:space="0" w:color="000000"/>
              <w:bottom w:val="single" w:sz="4" w:space="0" w:color="000000"/>
              <w:right w:val="single" w:sz="4" w:space="0" w:color="000000"/>
            </w:tcBorders>
            <w:textDirection w:val="btLr"/>
            <w:vAlign w:val="center"/>
          </w:tcPr>
          <w:p w:rsidR="00B31A7C" w:rsidRDefault="0076721B">
            <w:pPr>
              <w:snapToGrid w:val="0"/>
              <w:ind w:left="113" w:right="113"/>
              <w:jc w:val="center"/>
              <w:rPr>
                <w:rFonts w:ascii="Times New Roman" w:eastAsia="Calibri" w:hAnsi="Times New Roman"/>
                <w:b/>
                <w:color w:val="000000" w:themeColor="text1"/>
                <w:sz w:val="24"/>
                <w:szCs w:val="24"/>
                <w:lang w:val="ru-RU" w:eastAsia="en-US"/>
              </w:rPr>
            </w:pPr>
            <w:r>
              <w:rPr>
                <w:rFonts w:ascii="Times New Roman" w:eastAsia="Calibri" w:hAnsi="Times New Roman"/>
                <w:b/>
                <w:color w:val="000000" w:themeColor="text1"/>
                <w:sz w:val="24"/>
                <w:szCs w:val="24"/>
                <w:lang w:val="ru-RU" w:eastAsia="en-US"/>
              </w:rPr>
              <w:t>Номер по государственному списку</w:t>
            </w:r>
          </w:p>
        </w:tc>
        <w:tc>
          <w:tcPr>
            <w:tcW w:w="1050" w:type="pct"/>
            <w:tcBorders>
              <w:top w:val="single" w:sz="4" w:space="0" w:color="000000"/>
              <w:left w:val="single" w:sz="4" w:space="0" w:color="000000"/>
              <w:bottom w:val="single" w:sz="4" w:space="0" w:color="000000"/>
              <w:right w:val="single" w:sz="4" w:space="0" w:color="000000"/>
            </w:tcBorders>
            <w:textDirection w:val="btLr"/>
            <w:vAlign w:val="center"/>
          </w:tcPr>
          <w:p w:rsidR="00B31A7C" w:rsidRDefault="0076721B">
            <w:pPr>
              <w:snapToGrid w:val="0"/>
              <w:ind w:left="113" w:right="113"/>
              <w:jc w:val="center"/>
              <w:rPr>
                <w:rFonts w:ascii="Times New Roman" w:hAnsi="Times New Roman"/>
                <w:b/>
                <w:color w:val="000000" w:themeColor="text1"/>
                <w:sz w:val="24"/>
                <w:szCs w:val="24"/>
                <w:lang w:val="ru-RU"/>
              </w:rPr>
            </w:pPr>
            <w:r>
              <w:rPr>
                <w:rFonts w:ascii="Times New Roman" w:eastAsia="Calibri" w:hAnsi="Times New Roman"/>
                <w:b/>
                <w:color w:val="000000" w:themeColor="text1"/>
                <w:sz w:val="24"/>
                <w:szCs w:val="24"/>
                <w:lang w:val="ru-RU" w:eastAsia="en-US"/>
              </w:rPr>
              <w:t>Нормативный правовой акт о постановке на государственную охрану</w:t>
            </w:r>
          </w:p>
        </w:tc>
      </w:tr>
      <w:tr w:rsidR="00B31A7C" w:rsidRPr="00717C06">
        <w:trPr>
          <w:trHeight w:val="273"/>
        </w:trPr>
        <w:tc>
          <w:tcPr>
            <w:tcW w:w="301" w:type="pct"/>
            <w:tcBorders>
              <w:top w:val="single" w:sz="4" w:space="0" w:color="000000"/>
              <w:left w:val="single" w:sz="4" w:space="0" w:color="000000"/>
              <w:bottom w:val="single" w:sz="4" w:space="0" w:color="000000"/>
            </w:tcBorders>
            <w:shd w:val="clear" w:color="auto" w:fill="auto"/>
            <w:vAlign w:val="center"/>
          </w:tcPr>
          <w:p w:rsidR="00B31A7C" w:rsidRDefault="0076721B">
            <w:pPr>
              <w:snapToGrid w:val="0"/>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130" w:type="pct"/>
            <w:tcBorders>
              <w:top w:val="single" w:sz="4" w:space="0" w:color="000000"/>
              <w:left w:val="single" w:sz="4" w:space="0" w:color="000000"/>
              <w:bottom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Памятник погибшим землякам и братская могила советских воинов, погибших в боях с фашистскими захватчиками </w:t>
            </w:r>
          </w:p>
          <w:p w:rsidR="00B31A7C" w:rsidRDefault="00B31A7C">
            <w:pPr>
              <w:pStyle w:val="affc"/>
              <w:ind w:firstLine="0"/>
              <w:jc w:val="left"/>
              <w:rPr>
                <w:b w:val="0"/>
                <w:color w:val="000000" w:themeColor="text1"/>
                <w:sz w:val="24"/>
                <w:szCs w:val="24"/>
              </w:rPr>
            </w:pPr>
          </w:p>
        </w:tc>
        <w:tc>
          <w:tcPr>
            <w:tcW w:w="902" w:type="pct"/>
            <w:tcBorders>
              <w:top w:val="single" w:sz="4" w:space="0" w:color="000000"/>
              <w:left w:val="single" w:sz="4" w:space="0" w:color="000000"/>
              <w:bottom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1942-1943 гг. </w:t>
            </w:r>
          </w:p>
          <w:p w:rsidR="00B31A7C" w:rsidRDefault="00B31A7C">
            <w:pPr>
              <w:pStyle w:val="affc"/>
              <w:ind w:firstLine="0"/>
              <w:jc w:val="left"/>
              <w:rPr>
                <w:b w:val="0"/>
                <w:color w:val="000000" w:themeColor="text1"/>
                <w:sz w:val="24"/>
                <w:szCs w:val="24"/>
              </w:rPr>
            </w:pPr>
          </w:p>
        </w:tc>
        <w:tc>
          <w:tcPr>
            <w:tcW w:w="92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 Новоукраинское, </w:t>
            </w:r>
          </w:p>
          <w:p w:rsidR="00B31A7C" w:rsidRDefault="0076721B">
            <w:pPr>
              <w:pStyle w:val="affc"/>
              <w:ind w:firstLine="0"/>
              <w:jc w:val="left"/>
              <w:rPr>
                <w:b w:val="0"/>
                <w:color w:val="000000" w:themeColor="text1"/>
                <w:sz w:val="24"/>
                <w:szCs w:val="24"/>
              </w:rPr>
            </w:pPr>
            <w:r>
              <w:rPr>
                <w:b w:val="0"/>
                <w:color w:val="000000" w:themeColor="text1"/>
                <w:sz w:val="24"/>
                <w:szCs w:val="24"/>
              </w:rPr>
              <w:t xml:space="preserve">ул. Красная, 129, у средней школы № 9 </w:t>
            </w:r>
          </w:p>
        </w:tc>
        <w:tc>
          <w:tcPr>
            <w:tcW w:w="687" w:type="pct"/>
            <w:tcBorders>
              <w:top w:val="single" w:sz="4" w:space="0" w:color="000000"/>
              <w:left w:val="single" w:sz="4" w:space="0" w:color="000000"/>
              <w:bottom w:val="single" w:sz="4" w:space="0" w:color="000000"/>
              <w:right w:val="single" w:sz="4" w:space="0" w:color="000000"/>
            </w:tcBorders>
            <w:vAlign w:val="center"/>
          </w:tcPr>
          <w:p w:rsidR="00B31A7C" w:rsidRDefault="0076721B">
            <w:pPr>
              <w:pStyle w:val="affc"/>
              <w:ind w:firstLine="0"/>
              <w:jc w:val="left"/>
              <w:rPr>
                <w:b w:val="0"/>
                <w:color w:val="000000" w:themeColor="text1"/>
                <w:sz w:val="24"/>
                <w:szCs w:val="24"/>
              </w:rPr>
            </w:pPr>
            <w:r>
              <w:rPr>
                <w:b w:val="0"/>
                <w:color w:val="000000" w:themeColor="text1"/>
                <w:sz w:val="24"/>
                <w:szCs w:val="24"/>
              </w:rPr>
              <w:t>1044</w:t>
            </w:r>
          </w:p>
        </w:tc>
        <w:tc>
          <w:tcPr>
            <w:tcW w:w="1050" w:type="pct"/>
            <w:tcBorders>
              <w:top w:val="single" w:sz="4" w:space="0" w:color="000000"/>
              <w:left w:val="single" w:sz="4" w:space="0" w:color="000000"/>
              <w:bottom w:val="single" w:sz="4" w:space="0" w:color="000000"/>
              <w:right w:val="single" w:sz="4" w:space="0" w:color="000000"/>
            </w:tcBorders>
            <w:vAlign w:val="center"/>
          </w:tcPr>
          <w:p w:rsidR="00B31A7C" w:rsidRDefault="0076721B">
            <w:pPr>
              <w:rPr>
                <w:rFonts w:ascii="Times New Roman" w:eastAsia="Calibri" w:hAnsi="Times New Roman"/>
                <w:color w:val="000000" w:themeColor="text1"/>
                <w:kern w:val="2"/>
                <w:sz w:val="24"/>
                <w:szCs w:val="24"/>
                <w:shd w:val="clear" w:color="auto" w:fill="FFFFFF"/>
                <w:lang w:val="ru-RU"/>
              </w:rPr>
            </w:pPr>
            <w:r>
              <w:rPr>
                <w:rFonts w:ascii="Times New Roman" w:eastAsia="Calibri" w:hAnsi="Times New Roman"/>
                <w:color w:val="000000" w:themeColor="text1"/>
                <w:kern w:val="2"/>
                <w:sz w:val="24"/>
                <w:szCs w:val="24"/>
                <w:shd w:val="clear" w:color="auto" w:fill="FFFFFF"/>
                <w:lang w:val="ru-RU"/>
              </w:rPr>
              <w:t>Закон Краснодарского края от 2 декабря 2009 г. N 1872-КЗ «О внесении изменений в Закон Краснодарского края «О пообъектном составе недвижимых памятников истории и культуры регионального значения, расположенных на территории Краснодарского края»</w:t>
            </w:r>
          </w:p>
        </w:tc>
      </w:tr>
      <w:tr w:rsidR="00B31A7C" w:rsidRPr="00717C06">
        <w:trPr>
          <w:trHeight w:val="5079"/>
        </w:trPr>
        <w:tc>
          <w:tcPr>
            <w:tcW w:w="301" w:type="pct"/>
            <w:tcBorders>
              <w:top w:val="single" w:sz="4" w:space="0" w:color="000000"/>
              <w:left w:val="single" w:sz="4" w:space="0" w:color="000000"/>
              <w:bottom w:val="single" w:sz="4" w:space="0" w:color="000000"/>
            </w:tcBorders>
            <w:shd w:val="clear" w:color="auto" w:fill="auto"/>
            <w:vAlign w:val="center"/>
          </w:tcPr>
          <w:p w:rsidR="00B31A7C" w:rsidRDefault="0076721B">
            <w:pPr>
              <w:snapToGri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1130" w:type="pct"/>
            <w:tcBorders>
              <w:top w:val="single" w:sz="4" w:space="0" w:color="000000"/>
              <w:left w:val="single" w:sz="4" w:space="0" w:color="000000"/>
              <w:bottom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Памятник В.И. Ленину</w:t>
            </w:r>
          </w:p>
        </w:tc>
        <w:tc>
          <w:tcPr>
            <w:tcW w:w="902" w:type="pct"/>
            <w:tcBorders>
              <w:top w:val="single" w:sz="4" w:space="0" w:color="000000"/>
              <w:left w:val="single" w:sz="4" w:space="0" w:color="000000"/>
              <w:bottom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1961 г.</w:t>
            </w:r>
          </w:p>
        </w:tc>
        <w:tc>
          <w:tcPr>
            <w:tcW w:w="92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с. Новоукраинское,  ул. Красная, 129, у школы</w:t>
            </w:r>
          </w:p>
        </w:tc>
        <w:tc>
          <w:tcPr>
            <w:tcW w:w="687" w:type="pct"/>
            <w:tcBorders>
              <w:top w:val="single" w:sz="4" w:space="0" w:color="000000"/>
              <w:left w:val="single" w:sz="4" w:space="0" w:color="000000"/>
              <w:bottom w:val="single" w:sz="4" w:space="0" w:color="000000"/>
              <w:right w:val="single" w:sz="4" w:space="0" w:color="000000"/>
            </w:tcBorders>
            <w:vAlign w:val="center"/>
          </w:tcPr>
          <w:p w:rsidR="00B31A7C" w:rsidRDefault="0076721B">
            <w:pPr>
              <w:pStyle w:val="affc"/>
              <w:ind w:firstLine="0"/>
              <w:jc w:val="left"/>
              <w:rPr>
                <w:b w:val="0"/>
                <w:color w:val="000000" w:themeColor="text1"/>
                <w:sz w:val="24"/>
                <w:szCs w:val="24"/>
              </w:rPr>
            </w:pPr>
            <w:r>
              <w:rPr>
                <w:b w:val="0"/>
                <w:color w:val="000000" w:themeColor="text1"/>
                <w:sz w:val="24"/>
                <w:szCs w:val="24"/>
              </w:rPr>
              <w:t>1084</w:t>
            </w:r>
          </w:p>
        </w:tc>
        <w:tc>
          <w:tcPr>
            <w:tcW w:w="1050" w:type="pct"/>
            <w:tcBorders>
              <w:top w:val="single" w:sz="4" w:space="0" w:color="000000"/>
              <w:left w:val="single" w:sz="4" w:space="0" w:color="000000"/>
              <w:bottom w:val="single" w:sz="4" w:space="0" w:color="000000"/>
              <w:right w:val="single" w:sz="4" w:space="0" w:color="000000"/>
            </w:tcBorders>
            <w:vAlign w:val="center"/>
          </w:tcPr>
          <w:p w:rsidR="00B31A7C" w:rsidRDefault="0076721B">
            <w:pPr>
              <w:rPr>
                <w:rFonts w:ascii="Times New Roman" w:eastAsia="Calibri" w:hAnsi="Times New Roman"/>
                <w:color w:val="000000" w:themeColor="text1"/>
                <w:kern w:val="2"/>
                <w:sz w:val="24"/>
                <w:szCs w:val="24"/>
                <w:shd w:val="clear" w:color="auto" w:fill="FFFFFF"/>
                <w:lang w:val="ru-RU"/>
              </w:rPr>
            </w:pPr>
            <w:r>
              <w:rPr>
                <w:rFonts w:ascii="Times New Roman" w:eastAsia="Calibri" w:hAnsi="Times New Roman"/>
                <w:color w:val="000000" w:themeColor="text1"/>
                <w:kern w:val="2"/>
                <w:sz w:val="24"/>
                <w:szCs w:val="24"/>
                <w:shd w:val="clear" w:color="auto" w:fill="FFFFFF"/>
                <w:lang w:val="ru-RU"/>
              </w:rPr>
              <w:t xml:space="preserve">Закон Краснодарского края от 2 декабря 2009 г. N 1872-КЗ «О внесении изменений в Закон Краснодарского края «О пообъектном составе недвижимых памятников истории и культуры регионального значения, расположенных на территории Краснодарского </w:t>
            </w:r>
            <w:r>
              <w:rPr>
                <w:rFonts w:ascii="Times New Roman" w:eastAsia="Calibri" w:hAnsi="Times New Roman"/>
                <w:color w:val="000000" w:themeColor="text1"/>
                <w:kern w:val="2"/>
                <w:sz w:val="24"/>
                <w:szCs w:val="24"/>
                <w:shd w:val="clear" w:color="auto" w:fill="FFFFFF"/>
                <w:lang w:val="ru-RU"/>
              </w:rPr>
              <w:lastRenderedPageBreak/>
              <w:t>края»</w:t>
            </w:r>
          </w:p>
        </w:tc>
      </w:tr>
    </w:tbl>
    <w:p w:rsidR="00B31A7C" w:rsidRDefault="0076721B">
      <w:pPr>
        <w:pStyle w:val="af1"/>
        <w:keepNext/>
        <w:spacing w:before="120" w:after="0"/>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Таблица 12 – Список объектов культурного (памятники истории)</w:t>
      </w:r>
    </w:p>
    <w:tbl>
      <w:tblPr>
        <w:tblStyle w:val="afff0"/>
        <w:tblW w:w="5000" w:type="pct"/>
        <w:tblLook w:val="04A0"/>
      </w:tblPr>
      <w:tblGrid>
        <w:gridCol w:w="535"/>
        <w:gridCol w:w="2104"/>
        <w:gridCol w:w="2031"/>
        <w:gridCol w:w="491"/>
        <w:gridCol w:w="766"/>
        <w:gridCol w:w="550"/>
        <w:gridCol w:w="1206"/>
        <w:gridCol w:w="2172"/>
      </w:tblGrid>
      <w:tr w:rsidR="00B31A7C">
        <w:trPr>
          <w:cantSplit/>
          <w:trHeight w:val="4572"/>
          <w:tblHeader/>
        </w:trPr>
        <w:tc>
          <w:tcPr>
            <w:tcW w:w="301"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 п/п </w:t>
            </w:r>
          </w:p>
        </w:tc>
        <w:tc>
          <w:tcPr>
            <w:tcW w:w="1097"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Наименование объекта </w:t>
            </w:r>
          </w:p>
        </w:tc>
        <w:tc>
          <w:tcPr>
            <w:tcW w:w="1060"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Местонахождение объекта (адрес) </w:t>
            </w:r>
          </w:p>
        </w:tc>
        <w:tc>
          <w:tcPr>
            <w:tcW w:w="277"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Высота кургана, м </w:t>
            </w:r>
          </w:p>
        </w:tc>
        <w:tc>
          <w:tcPr>
            <w:tcW w:w="385"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Диаметр кургана, м </w:t>
            </w:r>
          </w:p>
        </w:tc>
        <w:tc>
          <w:tcPr>
            <w:tcW w:w="310"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Граница зон охраны памятников, м </w:t>
            </w:r>
          </w:p>
        </w:tc>
        <w:tc>
          <w:tcPr>
            <w:tcW w:w="439"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Сведения о постановке объекта на государственную охрану, № по государственному списку памятников</w:t>
            </w:r>
          </w:p>
        </w:tc>
        <w:tc>
          <w:tcPr>
            <w:tcW w:w="1132" w:type="pct"/>
            <w:textDirection w:val="btLr"/>
            <w:vAlign w:val="center"/>
          </w:tcPr>
          <w:p w:rsidR="00B31A7C" w:rsidRDefault="0076721B">
            <w:pPr>
              <w:pStyle w:val="Default"/>
              <w:ind w:left="113" w:right="113"/>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 xml:space="preserve">Дополнительные сведения </w:t>
            </w:r>
          </w:p>
        </w:tc>
      </w:tr>
      <w:tr w:rsidR="00B31A7C" w:rsidRPr="00717C06">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«Новоукраинский </w:t>
            </w:r>
            <w:r>
              <w:rPr>
                <w:rFonts w:ascii="Times New Roman" w:hAnsi="Times New Roman" w:cs="Times New Roman"/>
                <w:color w:val="000000" w:themeColor="text1"/>
                <w:sz w:val="22"/>
                <w:szCs w:val="22"/>
              </w:rPr>
              <w:lastRenderedPageBreak/>
              <w:t xml:space="preserve">1» </w:t>
            </w:r>
          </w:p>
          <w:p w:rsidR="00B31A7C" w:rsidRDefault="00B31A7C">
            <w:pPr>
              <w:rPr>
                <w:rFonts w:ascii="Times New Roman" w:hAnsi="Times New Roman"/>
                <w:color w:val="000000" w:themeColor="text1"/>
                <w:sz w:val="22"/>
                <w:szCs w:val="22"/>
                <w:lang w:val="ru-RU"/>
              </w:rPr>
            </w:pP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с. Новоукраинское,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 xml:space="preserve">западный участок у автодороги на поселок Гирей. </w:t>
            </w:r>
          </w:p>
        </w:tc>
        <w:tc>
          <w:tcPr>
            <w:tcW w:w="277" w:type="pct"/>
            <w:vAlign w:val="center"/>
          </w:tcPr>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3,2 </w:t>
            </w:r>
          </w:p>
          <w:p w:rsidR="00B31A7C" w:rsidRDefault="00B31A7C">
            <w:pPr>
              <w:rPr>
                <w:rFonts w:ascii="Times New Roman" w:hAnsi="Times New Roman"/>
                <w:color w:val="000000" w:themeColor="text1"/>
                <w:sz w:val="22"/>
                <w:szCs w:val="22"/>
                <w:lang w:val="ru-RU"/>
              </w:rPr>
            </w:pPr>
          </w:p>
        </w:tc>
        <w:tc>
          <w:tcPr>
            <w:tcW w:w="385" w:type="pct"/>
            <w:vAlign w:val="center"/>
          </w:tcPr>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45 </w:t>
            </w:r>
          </w:p>
        </w:tc>
        <w:tc>
          <w:tcPr>
            <w:tcW w:w="310" w:type="pct"/>
            <w:vAlign w:val="center"/>
          </w:tcPr>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Align w:val="center"/>
          </w:tcPr>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footnoteReference w:id="2"/>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6531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Уточненное местонахождение: </w:t>
            </w:r>
            <w:r>
              <w:rPr>
                <w:rFonts w:ascii="Times New Roman" w:hAnsi="Times New Roman" w:cs="Times New Roman"/>
                <w:color w:val="000000" w:themeColor="text1"/>
                <w:sz w:val="22"/>
                <w:szCs w:val="22"/>
              </w:rPr>
              <w:lastRenderedPageBreak/>
              <w:t xml:space="preserve">кладбище в северо-восточной части с. Новоукраинского Насыпь кургана используется под современные захоронения. </w:t>
            </w:r>
          </w:p>
        </w:tc>
      </w:tr>
      <w:tr w:rsidR="00B31A7C" w:rsidRPr="00717C06">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2</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«Новоукраинский 2»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0,5 км к северо-востоку от юго-западного угла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Align w:val="center"/>
          </w:tcPr>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6532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не прослеживается, возможно, находиться под застройкой </w:t>
            </w:r>
          </w:p>
        </w:tc>
      </w:tr>
      <w:tr w:rsidR="00B31A7C" w:rsidRPr="00717C06">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3</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«Новоукраинский 3»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0,35 км к северо-северо-востоку от юго-западного угла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3,1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6533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кургана 2 покрыта кустарником. На всех курганах обнаружены оплывшие грабительские ямы. </w:t>
            </w:r>
          </w:p>
        </w:tc>
      </w:tr>
      <w:tr w:rsidR="00B31A7C" w:rsidRPr="00717C06">
        <w:trPr>
          <w:trHeight w:val="1240"/>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4</w:t>
            </w:r>
          </w:p>
        </w:tc>
        <w:tc>
          <w:tcPr>
            <w:tcW w:w="1097"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Курганная группа</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«Новоукраинская 4»</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(2 насыпи)</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 км к юго-востоку от юго-западного угла села, 40º29,9' восточной долготы,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rPr>
              <w:t xml:space="preserve">45º22,0’ северной широты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52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6534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1 покрыт деревьями, опахивается, на насыпи обнаружены оплывшие грабительские ямы. Курган 2 распахивается; курган 3 (известный по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материалам дешифрования ОАН, выполненных Южно-Российским институтом </w:t>
            </w:r>
            <w:r>
              <w:rPr>
                <w:rFonts w:ascii="Times New Roman" w:hAnsi="Times New Roman" w:cs="Times New Roman"/>
                <w:color w:val="000000" w:themeColor="text1"/>
                <w:sz w:val="22"/>
                <w:szCs w:val="22"/>
              </w:rPr>
              <w:lastRenderedPageBreak/>
              <w:t xml:space="preserve">мониторинга земель и экосистем в 2000 г.) не прослеживается </w:t>
            </w:r>
          </w:p>
          <w:p w:rsidR="00B31A7C" w:rsidRDefault="00B31A7C">
            <w:pPr>
              <w:pStyle w:val="Default"/>
              <w:rPr>
                <w:rFonts w:ascii="Times New Roman" w:hAnsi="Times New Roman" w:cs="Times New Roman"/>
                <w:color w:val="000000" w:themeColor="text1"/>
                <w:sz w:val="22"/>
                <w:szCs w:val="22"/>
              </w:rPr>
            </w:pPr>
          </w:p>
          <w:p w:rsidR="00B31A7C" w:rsidRDefault="00B31A7C">
            <w:pPr>
              <w:rPr>
                <w:rFonts w:ascii="Times New Roman" w:hAnsi="Times New Roman"/>
                <w:color w:val="000000" w:themeColor="text1"/>
                <w:sz w:val="22"/>
                <w:szCs w:val="22"/>
                <w:lang w:val="ru-RU"/>
              </w:rPr>
            </w:pPr>
          </w:p>
        </w:tc>
      </w:tr>
      <w:tr w:rsidR="00B31A7C">
        <w:trPr>
          <w:trHeight w:val="1591"/>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rPr>
                <w:rFonts w:ascii="Times New Roman" w:hAnsi="Times New Roman"/>
                <w:color w:val="000000" w:themeColor="text1"/>
                <w:sz w:val="22"/>
                <w:szCs w:val="22"/>
                <w:lang w:val="ru-RU"/>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trPr>
          <w:trHeight w:val="775"/>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rPr>
                <w:rFonts w:ascii="Times New Roman" w:hAnsi="Times New Roman"/>
                <w:color w:val="000000" w:themeColor="text1"/>
                <w:sz w:val="22"/>
                <w:szCs w:val="22"/>
                <w:lang w:val="ru-RU"/>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rsidRPr="00717C06">
        <w:trPr>
          <w:trHeight w:val="2110"/>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5</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«Новоукраинский 5» </w:t>
            </w:r>
          </w:p>
          <w:p w:rsidR="00B31A7C" w:rsidRDefault="00B31A7C">
            <w:pPr>
              <w:rPr>
                <w:rFonts w:ascii="Times New Roman" w:hAnsi="Times New Roman"/>
                <w:color w:val="000000" w:themeColor="text1"/>
                <w:sz w:val="22"/>
                <w:szCs w:val="22"/>
                <w:lang w:val="ru-RU"/>
              </w:rPr>
            </w:pP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2,25 км к юго-западу от юго-восточного угла села,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 xml:space="preserve">40º30,8' восточной долготы, 45º20,9' северной широты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3,1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B31A7C">
            <w:pPr>
              <w:pStyle w:val="Default"/>
              <w:rPr>
                <w:rFonts w:ascii="Times New Roman" w:hAnsi="Times New Roman" w:cs="Times New Roman"/>
                <w:color w:val="000000" w:themeColor="text1"/>
                <w:sz w:val="22"/>
                <w:szCs w:val="22"/>
              </w:rPr>
            </w:pP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1 покрыт густорастущим кустарником, опахивается. Курган 2 (известный по материалам дешифрования ОАН, выполненных Южно-Российским институтом мониторинга земель и экосистем в 2000 г.) не прослеживается </w:t>
            </w:r>
          </w:p>
        </w:tc>
      </w:tr>
      <w:tr w:rsidR="00B31A7C">
        <w:trPr>
          <w:trHeight w:val="795"/>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6</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rPr>
              <w:t xml:space="preserve">“Новоукраинский 6”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 xml:space="preserve">3,25 км к югу от юго-восточного угла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35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6536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распахивается </w:t>
            </w:r>
          </w:p>
        </w:tc>
      </w:tr>
      <w:tr w:rsidR="00B31A7C">
        <w:trPr>
          <w:trHeight w:val="882"/>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7</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«Новоукраинская 7»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rPr>
              <w:t xml:space="preserve">(2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 xml:space="preserve">5,1 км к юго-юго-востоку от юго-восточного угла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0,6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26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6537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Насыпи распахиваются </w:t>
            </w:r>
          </w:p>
        </w:tc>
      </w:tr>
      <w:tr w:rsidR="00B31A7C">
        <w:trPr>
          <w:trHeight w:val="443"/>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0,9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32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rsidRPr="00717C06">
        <w:trPr>
          <w:trHeight w:val="1773"/>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8</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«Новоукраинский 8»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5,2 км к югу от юго-восточного угла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56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Style w:val="a5"/>
                <w:rFonts w:ascii="Times New Roman" w:hAnsi="Times New Roman" w:cs="Times New Roman"/>
                <w:color w:val="000000" w:themeColor="text1"/>
                <w:sz w:val="22"/>
                <w:szCs w:val="22"/>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6538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1 распахивается, курган 2 (известный по материалам дешифрования ОАН, выполненных Южно-Российским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институтом мониторинга земель и экосистем в 2000 г.) не прослеживается. </w:t>
            </w:r>
          </w:p>
        </w:tc>
      </w:tr>
      <w:tr w:rsidR="00B31A7C">
        <w:trPr>
          <w:trHeight w:val="351"/>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9</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восточная часть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8.01.02 №1-р</w:t>
            </w:r>
            <w:r>
              <w:rPr>
                <w:rStyle w:val="a5"/>
                <w:rFonts w:ascii="Times New Roman" w:hAnsi="Times New Roman" w:cs="Times New Roman"/>
                <w:color w:val="000000" w:themeColor="text1"/>
                <w:sz w:val="22"/>
                <w:szCs w:val="22"/>
              </w:rPr>
              <w:footnoteReference w:id="3"/>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не прослеживается, возможно, находиться под застройкой </w:t>
            </w:r>
          </w:p>
        </w:tc>
      </w:tr>
      <w:tr w:rsidR="00B31A7C" w:rsidRPr="00717C06">
        <w:trPr>
          <w:trHeight w:val="354"/>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10</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0,5 км к югу от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0,7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44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Насыпи 1 и 2 распахиваются, Насыпь 3 не прослеживается </w:t>
            </w:r>
          </w:p>
        </w:tc>
      </w:tr>
      <w:tr w:rsidR="00B31A7C">
        <w:trPr>
          <w:trHeight w:val="371"/>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19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trPr>
          <w:trHeight w:val="119"/>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trPr>
          <w:trHeight w:val="1020"/>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11</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0,75 км к югу от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1 находиться на пустыре, покрыта разнотравьем, кустарником и деревьями, на кургане обнаружены оплывшие грабительские ямы. Насыпи 2 и 3 распахиваются </w:t>
            </w:r>
          </w:p>
        </w:tc>
      </w:tr>
      <w:tr w:rsidR="00B31A7C">
        <w:trPr>
          <w:trHeight w:val="1747"/>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22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trPr>
          <w:trHeight w:val="176"/>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0,8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18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rPr>
                <w:rFonts w:ascii="Times New Roman" w:hAnsi="Times New Roman"/>
                <w:color w:val="000000" w:themeColor="text1"/>
                <w:sz w:val="22"/>
                <w:szCs w:val="22"/>
                <w:lang w:val="ru-RU"/>
              </w:rPr>
            </w:pPr>
          </w:p>
        </w:tc>
        <w:tc>
          <w:tcPr>
            <w:tcW w:w="1132" w:type="pct"/>
            <w:vMerge/>
            <w:vAlign w:val="center"/>
          </w:tcPr>
          <w:p w:rsidR="00B31A7C" w:rsidRDefault="00B31A7C">
            <w:pPr>
              <w:rPr>
                <w:rFonts w:ascii="Times New Roman" w:hAnsi="Times New Roman"/>
                <w:color w:val="000000" w:themeColor="text1"/>
                <w:sz w:val="22"/>
                <w:szCs w:val="22"/>
                <w:lang w:val="ru-RU"/>
              </w:rPr>
            </w:pP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12</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х. Вишневский, 2 км к юго-юго западу от хутора, вдоль автодороги на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г. Невинномысск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0,8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33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распахивается. Насыпь в плане овальной формы. Северо-восточная часть насыпи, разрушена (курган примыкает к автодороге) </w:t>
            </w: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13</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х. Вишневский, 1,4 км к юго-востоку от хутора, к востоку от кладбища.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1,2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18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Уточненное местонахождение: территория кладбища х. Вишневский. Насыпь используется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под современные захоронения, памятник расположен на останце высотой до 7 м., со всех сторон окруженном карьером. </w:t>
            </w:r>
          </w:p>
        </w:tc>
      </w:tr>
      <w:tr w:rsidR="00B31A7C">
        <w:trPr>
          <w:trHeight w:val="444"/>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14</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 км к юго-юго-востоку от юго-восточной окраины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Насыпи распахиваются </w:t>
            </w:r>
          </w:p>
        </w:tc>
      </w:tr>
      <w:tr w:rsidR="00B31A7C">
        <w:trPr>
          <w:trHeight w:val="443"/>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25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pStyle w:val="Default"/>
              <w:rPr>
                <w:rFonts w:ascii="Times New Roman" w:hAnsi="Times New Roman" w:cs="Times New Roman"/>
                <w:color w:val="000000" w:themeColor="text1"/>
                <w:sz w:val="22"/>
                <w:szCs w:val="22"/>
              </w:rPr>
            </w:pP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15</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0,3 км к востоку от восточной окраины села, у развилки автодорог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3,2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покрыта подлеском, обнаружены оплывшие грабительские ямы, по восточной поле проходит грунтовая дорога </w:t>
            </w:r>
          </w:p>
        </w:tc>
      </w:tr>
      <w:tr w:rsidR="00B31A7C">
        <w:trPr>
          <w:trHeight w:val="179"/>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16</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с. Новоукраинское,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0,6 км к югу от села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44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8.01.02 №1-р2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Насыпи распахиваются </w:t>
            </w:r>
          </w:p>
        </w:tc>
      </w:tr>
      <w:tr w:rsidR="00B31A7C">
        <w:trPr>
          <w:trHeight w:val="178"/>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0,5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17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pStyle w:val="Default"/>
              <w:rPr>
                <w:rFonts w:ascii="Times New Roman" w:hAnsi="Times New Roman" w:cs="Times New Roman"/>
                <w:color w:val="000000" w:themeColor="text1"/>
                <w:sz w:val="22"/>
                <w:szCs w:val="22"/>
              </w:rPr>
            </w:pPr>
          </w:p>
        </w:tc>
      </w:tr>
      <w:tr w:rsidR="00B31A7C">
        <w:trPr>
          <w:trHeight w:val="617"/>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17</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«Вишневская 2»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х. Вишневый, 1,3 км к юго-западу от юго-западного угла хутора, 40º 33,0' восточной </w:t>
            </w:r>
            <w:r>
              <w:rPr>
                <w:rFonts w:ascii="Times New Roman" w:hAnsi="Times New Roman" w:cs="Times New Roman"/>
                <w:color w:val="000000" w:themeColor="text1"/>
                <w:sz w:val="22"/>
                <w:szCs w:val="22"/>
              </w:rPr>
              <w:lastRenderedPageBreak/>
              <w:t xml:space="preserve">долготы,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45º20,8' северной широты. </w:t>
            </w: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1,4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54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313-КЗ</w:t>
            </w:r>
            <w:r>
              <w:rPr>
                <w:rFonts w:ascii="Times New Roman" w:hAnsi="Times New Roman" w:cs="Times New Roman"/>
                <w:color w:val="000000" w:themeColor="text1"/>
                <w:sz w:val="22"/>
                <w:szCs w:val="22"/>
                <w:vertAlign w:val="superscript"/>
              </w:rPr>
              <w:t>1</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6505 </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Насыпи распахиваются </w:t>
            </w:r>
          </w:p>
        </w:tc>
      </w:tr>
      <w:tr w:rsidR="00B31A7C">
        <w:trPr>
          <w:trHeight w:val="616"/>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1,2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46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pStyle w:val="Default"/>
              <w:rPr>
                <w:rFonts w:ascii="Times New Roman" w:hAnsi="Times New Roman" w:cs="Times New Roman"/>
                <w:color w:val="000000" w:themeColor="text1"/>
                <w:sz w:val="22"/>
                <w:szCs w:val="22"/>
              </w:rPr>
            </w:pP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18</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«Новоукраинский 9»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Краснодарский край, Гулькевичский район, село Новоукраинское. Расстояние от перекрестка ул. Красная и ул. Дорожная с.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Новоукраинское на юго-восток к центру кургана – 0,65 км, азимут 131º </w:t>
            </w:r>
          </w:p>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0,8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28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 6, 8 ст.18 73-ФЗ</w:t>
            </w:r>
            <w:r>
              <w:rPr>
                <w:rStyle w:val="a5"/>
                <w:rFonts w:ascii="Times New Roman" w:hAnsi="Times New Roman" w:cs="Times New Roman"/>
                <w:color w:val="000000" w:themeColor="text1"/>
                <w:sz w:val="22"/>
                <w:szCs w:val="22"/>
              </w:rPr>
              <w:footnoteReference w:id="4"/>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кургана распахивается и выделяется на пахоте более светлым цветом грунта. </w:t>
            </w:r>
          </w:p>
        </w:tc>
      </w:tr>
      <w:tr w:rsidR="00B31A7C" w:rsidRPr="00717C06">
        <w:trPr>
          <w:trHeight w:val="443"/>
        </w:trPr>
        <w:tc>
          <w:tcPr>
            <w:tcW w:w="301" w:type="pc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19</w:t>
            </w:r>
          </w:p>
        </w:tc>
        <w:tc>
          <w:tcPr>
            <w:tcW w:w="109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«Новоукраинский 10» </w:t>
            </w:r>
          </w:p>
        </w:tc>
        <w:tc>
          <w:tcPr>
            <w:tcW w:w="106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Краснодарский край, Гулькевичский район, село Новоукраинское. Расстояние от перекрестка ул. Красная и пер. Братский с. Новоукраинское на северо-восток к центру кургана – 0,09 км, азимут 51º </w:t>
            </w:r>
          </w:p>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150 </w:t>
            </w:r>
          </w:p>
        </w:tc>
        <w:tc>
          <w:tcPr>
            <w:tcW w:w="439"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п.6, 8 ст.18 73-ФЗ</w:t>
            </w:r>
            <w:r>
              <w:rPr>
                <w:rFonts w:ascii="Times New Roman" w:hAnsi="Times New Roman" w:cs="Times New Roman"/>
                <w:color w:val="000000" w:themeColor="text1"/>
                <w:sz w:val="22"/>
                <w:szCs w:val="22"/>
                <w:vertAlign w:val="superscript"/>
              </w:rPr>
              <w:t xml:space="preserve">3 </w:t>
            </w:r>
          </w:p>
        </w:tc>
        <w:tc>
          <w:tcPr>
            <w:tcW w:w="1132"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Насыпь кургана используется под современное кладбище, насыпь покрыта деревьями. </w:t>
            </w:r>
          </w:p>
        </w:tc>
      </w:tr>
      <w:tr w:rsidR="00B31A7C" w:rsidRPr="00174928">
        <w:trPr>
          <w:trHeight w:val="1003"/>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20</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«Новоукраинская 11» (3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Краснодарский край, Гулькевичский район, село Новоукраинское. Расстояние от перекрестка ул. Красная и ул. Дорожная с. Новоукраинское на юго-восток к кургану 1 курганной группы «Новоукраинская 11» - 2,4 км, азимут 204º </w:t>
            </w:r>
          </w:p>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1,7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55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75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п.6, 8 ст.18 73-ФЗ</w:t>
            </w:r>
            <w:r>
              <w:rPr>
                <w:rFonts w:ascii="Times New Roman" w:hAnsi="Times New Roman" w:cs="Times New Roman"/>
                <w:color w:val="000000" w:themeColor="text1"/>
                <w:sz w:val="22"/>
                <w:szCs w:val="22"/>
                <w:vertAlign w:val="superscript"/>
              </w:rPr>
              <w:t>3</w:t>
            </w:r>
          </w:p>
          <w:p w:rsidR="00B31A7C" w:rsidRDefault="00B31A7C">
            <w:pPr>
              <w:pStyle w:val="Default"/>
              <w:rPr>
                <w:rFonts w:ascii="Times New Roman" w:hAnsi="Times New Roman" w:cs="Times New Roman"/>
                <w:color w:val="000000" w:themeColor="text1"/>
                <w:sz w:val="22"/>
                <w:szCs w:val="22"/>
              </w:rPr>
            </w:pP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«Новоукраинская 11» (3 насыпи), находится на естественной возвышенности примерно в 220 метрах к северо-востоку от трассы М29 ФАД Кавказ на участке Кропоткин-Армавир. Насыпи полусферической формы, сильно деформированы современной распашкой. Поверхности насыпей курганной группы выделяются на пахоте более светлым цветом грунта. Западная часть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кургана 1 и восточная – кургана 3, расположены в лесополосе. </w:t>
            </w:r>
          </w:p>
          <w:p w:rsidR="00B31A7C" w:rsidRDefault="00B31A7C">
            <w:pPr>
              <w:pStyle w:val="Default"/>
              <w:rPr>
                <w:rFonts w:ascii="Times New Roman" w:hAnsi="Times New Roman" w:cs="Times New Roman"/>
                <w:color w:val="000000" w:themeColor="text1"/>
                <w:sz w:val="22"/>
                <w:szCs w:val="22"/>
              </w:rPr>
            </w:pPr>
          </w:p>
          <w:p w:rsidR="00B31A7C" w:rsidRDefault="00B31A7C">
            <w:pPr>
              <w:pStyle w:val="Default"/>
              <w:rPr>
                <w:rFonts w:ascii="Times New Roman" w:hAnsi="Times New Roman" w:cs="Times New Roman"/>
                <w:color w:val="000000" w:themeColor="text1"/>
                <w:sz w:val="22"/>
                <w:szCs w:val="22"/>
              </w:rPr>
            </w:pPr>
          </w:p>
        </w:tc>
      </w:tr>
      <w:tr w:rsidR="00B31A7C">
        <w:trPr>
          <w:trHeight w:val="1002"/>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0,4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16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pStyle w:val="Default"/>
              <w:rPr>
                <w:rFonts w:ascii="Times New Roman" w:hAnsi="Times New Roman" w:cs="Times New Roman"/>
                <w:color w:val="000000" w:themeColor="text1"/>
                <w:sz w:val="22"/>
                <w:szCs w:val="22"/>
              </w:rPr>
            </w:pPr>
          </w:p>
        </w:tc>
      </w:tr>
      <w:tr w:rsidR="00B31A7C">
        <w:trPr>
          <w:trHeight w:val="1002"/>
        </w:trPr>
        <w:tc>
          <w:tcPr>
            <w:tcW w:w="301" w:type="pct"/>
            <w:vMerge/>
            <w:vAlign w:val="center"/>
          </w:tcPr>
          <w:p w:rsidR="00B31A7C" w:rsidRDefault="00B31A7C">
            <w:pPr>
              <w:rPr>
                <w:rFonts w:ascii="Times New Roman" w:hAnsi="Times New Roman"/>
                <w:color w:val="000000" w:themeColor="text1"/>
                <w:sz w:val="22"/>
                <w:szCs w:val="22"/>
                <w:lang w:val="ru-RU"/>
              </w:rPr>
            </w:pPr>
          </w:p>
        </w:tc>
        <w:tc>
          <w:tcPr>
            <w:tcW w:w="1097" w:type="pct"/>
            <w:vMerge/>
            <w:vAlign w:val="center"/>
          </w:tcPr>
          <w:p w:rsidR="00B31A7C" w:rsidRDefault="00B31A7C">
            <w:pPr>
              <w:pStyle w:val="Default"/>
              <w:rPr>
                <w:rFonts w:ascii="Times New Roman" w:hAnsi="Times New Roman" w:cs="Times New Roman"/>
                <w:color w:val="000000" w:themeColor="text1"/>
                <w:sz w:val="22"/>
                <w:szCs w:val="22"/>
              </w:rPr>
            </w:pPr>
          </w:p>
        </w:tc>
        <w:tc>
          <w:tcPr>
            <w:tcW w:w="1060" w:type="pct"/>
            <w:vMerge/>
            <w:vAlign w:val="center"/>
          </w:tcPr>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0,6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50 </w:t>
            </w:r>
          </w:p>
        </w:tc>
        <w:tc>
          <w:tcPr>
            <w:tcW w:w="439" w:type="pct"/>
            <w:vMerge/>
            <w:vAlign w:val="center"/>
          </w:tcPr>
          <w:p w:rsidR="00B31A7C" w:rsidRDefault="00B31A7C">
            <w:pPr>
              <w:pStyle w:val="Default"/>
              <w:rPr>
                <w:rFonts w:ascii="Times New Roman" w:hAnsi="Times New Roman" w:cs="Times New Roman"/>
                <w:color w:val="000000" w:themeColor="text1"/>
                <w:sz w:val="22"/>
                <w:szCs w:val="22"/>
              </w:rPr>
            </w:pPr>
          </w:p>
        </w:tc>
        <w:tc>
          <w:tcPr>
            <w:tcW w:w="1132" w:type="pct"/>
            <w:vMerge/>
            <w:vAlign w:val="center"/>
          </w:tcPr>
          <w:p w:rsidR="00B31A7C" w:rsidRDefault="00B31A7C">
            <w:pPr>
              <w:pStyle w:val="Default"/>
              <w:rPr>
                <w:rFonts w:ascii="Times New Roman" w:hAnsi="Times New Roman" w:cs="Times New Roman"/>
                <w:color w:val="000000" w:themeColor="text1"/>
                <w:sz w:val="22"/>
                <w:szCs w:val="22"/>
              </w:rPr>
            </w:pPr>
          </w:p>
        </w:tc>
      </w:tr>
      <w:tr w:rsidR="00B31A7C" w:rsidRPr="00717C06">
        <w:trPr>
          <w:trHeight w:val="2879"/>
        </w:trPr>
        <w:tc>
          <w:tcPr>
            <w:tcW w:w="301" w:type="pct"/>
            <w:vMerge w:val="restart"/>
            <w:vAlign w:val="center"/>
          </w:tcPr>
          <w:p w:rsidR="00B31A7C" w:rsidRDefault="0076721B">
            <w:pPr>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lastRenderedPageBreak/>
              <w:t>21</w:t>
            </w:r>
          </w:p>
        </w:tc>
        <w:tc>
          <w:tcPr>
            <w:tcW w:w="1097"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w:t>
            </w:r>
          </w:p>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«Новоукраинская 12» (2 насыпи) </w:t>
            </w:r>
          </w:p>
        </w:tc>
        <w:tc>
          <w:tcPr>
            <w:tcW w:w="1060"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Краснодарский край, Гулькевичский район, село Новоукраинское. Расстояние от перекрестка ул. Гагарина и ул. Подлесная с. Новоукраинское на юго-восток к кургану 1 курганной группы «Новоукраинская 12» - 1,1 км, азимут 256º </w:t>
            </w:r>
          </w:p>
          <w:p w:rsidR="00B31A7C" w:rsidRDefault="00B31A7C">
            <w:pPr>
              <w:pStyle w:val="Default"/>
              <w:rPr>
                <w:rFonts w:ascii="Times New Roman" w:hAnsi="Times New Roman" w:cs="Times New Roman"/>
                <w:color w:val="000000" w:themeColor="text1"/>
                <w:sz w:val="22"/>
                <w:szCs w:val="22"/>
              </w:rPr>
            </w:pPr>
          </w:p>
        </w:tc>
        <w:tc>
          <w:tcPr>
            <w:tcW w:w="277"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2,1 </w:t>
            </w:r>
          </w:p>
        </w:tc>
        <w:tc>
          <w:tcPr>
            <w:tcW w:w="385"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30х20 </w:t>
            </w:r>
          </w:p>
        </w:tc>
        <w:tc>
          <w:tcPr>
            <w:tcW w:w="310" w:type="pc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125 </w:t>
            </w:r>
          </w:p>
        </w:tc>
        <w:tc>
          <w:tcPr>
            <w:tcW w:w="439"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п.6,8 ст.18 73-ФЗ</w:t>
            </w:r>
            <w:r>
              <w:rPr>
                <w:rFonts w:ascii="Times New Roman" w:hAnsi="Times New Roman" w:cs="Times New Roman"/>
                <w:color w:val="000000" w:themeColor="text1"/>
                <w:sz w:val="22"/>
                <w:szCs w:val="22"/>
                <w:vertAlign w:val="superscript"/>
              </w:rPr>
              <w:t>3</w:t>
            </w:r>
          </w:p>
        </w:tc>
        <w:tc>
          <w:tcPr>
            <w:tcW w:w="1132" w:type="pct"/>
            <w:vMerge w:val="restart"/>
            <w:vAlign w:val="center"/>
          </w:tcPr>
          <w:p w:rsidR="00B31A7C" w:rsidRDefault="0076721B">
            <w:pPr>
              <w:pStyle w:val="Defaul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Курганная группа «Новоукраинская 12» находится к востоку от кургана «Новоукраинский 3» (гос. номер 6533). Между насыпями курганов 1 и 2 проходит грунтовая дорога. Курган 1 сильно деформирован, в плане овальной формы. Южная часть насыпи примыкает к огородам. На поверхности насыпей курганной группы обнаружены оплывшие грабительские ямы. </w:t>
            </w:r>
          </w:p>
        </w:tc>
      </w:tr>
      <w:tr w:rsidR="00B31A7C">
        <w:trPr>
          <w:trHeight w:val="1503"/>
        </w:trPr>
        <w:tc>
          <w:tcPr>
            <w:tcW w:w="301" w:type="pct"/>
            <w:vMerge/>
            <w:vAlign w:val="center"/>
          </w:tcPr>
          <w:p w:rsidR="00B31A7C" w:rsidRDefault="00B31A7C">
            <w:pPr>
              <w:jc w:val="both"/>
              <w:rPr>
                <w:rFonts w:ascii="Times New Roman" w:hAnsi="Times New Roman"/>
                <w:color w:val="000000" w:themeColor="text1"/>
                <w:sz w:val="24"/>
                <w:szCs w:val="24"/>
                <w:lang w:val="ru-RU"/>
              </w:rPr>
            </w:pPr>
          </w:p>
        </w:tc>
        <w:tc>
          <w:tcPr>
            <w:tcW w:w="1097" w:type="pct"/>
            <w:vMerge/>
          </w:tcPr>
          <w:p w:rsidR="00B31A7C" w:rsidRDefault="00B31A7C">
            <w:pPr>
              <w:pStyle w:val="Default"/>
              <w:rPr>
                <w:color w:val="000000" w:themeColor="text1"/>
                <w:sz w:val="20"/>
                <w:szCs w:val="20"/>
              </w:rPr>
            </w:pPr>
          </w:p>
        </w:tc>
        <w:tc>
          <w:tcPr>
            <w:tcW w:w="1060" w:type="pct"/>
            <w:vMerge/>
          </w:tcPr>
          <w:p w:rsidR="00B31A7C" w:rsidRDefault="00B31A7C">
            <w:pPr>
              <w:pStyle w:val="Default"/>
              <w:rPr>
                <w:color w:val="000000" w:themeColor="text1"/>
                <w:sz w:val="20"/>
                <w:szCs w:val="20"/>
              </w:rPr>
            </w:pPr>
          </w:p>
        </w:tc>
        <w:tc>
          <w:tcPr>
            <w:tcW w:w="277" w:type="pct"/>
            <w:vAlign w:val="center"/>
          </w:tcPr>
          <w:p w:rsidR="00B31A7C" w:rsidRDefault="0076721B">
            <w:pPr>
              <w:pStyle w:val="Default"/>
              <w:rPr>
                <w:color w:val="000000" w:themeColor="text1"/>
                <w:sz w:val="20"/>
                <w:szCs w:val="20"/>
              </w:rPr>
            </w:pPr>
            <w:r>
              <w:rPr>
                <w:color w:val="000000" w:themeColor="text1"/>
                <w:sz w:val="20"/>
                <w:szCs w:val="20"/>
              </w:rPr>
              <w:t xml:space="preserve">0,5 </w:t>
            </w:r>
          </w:p>
        </w:tc>
        <w:tc>
          <w:tcPr>
            <w:tcW w:w="385" w:type="pct"/>
            <w:vAlign w:val="center"/>
          </w:tcPr>
          <w:p w:rsidR="00B31A7C" w:rsidRDefault="0076721B">
            <w:pPr>
              <w:pStyle w:val="Default"/>
              <w:rPr>
                <w:color w:val="000000" w:themeColor="text1"/>
                <w:sz w:val="20"/>
                <w:szCs w:val="20"/>
              </w:rPr>
            </w:pPr>
            <w:r>
              <w:rPr>
                <w:color w:val="000000" w:themeColor="text1"/>
                <w:sz w:val="20"/>
                <w:szCs w:val="20"/>
              </w:rPr>
              <w:t xml:space="preserve">18х13 </w:t>
            </w:r>
          </w:p>
        </w:tc>
        <w:tc>
          <w:tcPr>
            <w:tcW w:w="310" w:type="pct"/>
            <w:vAlign w:val="center"/>
          </w:tcPr>
          <w:p w:rsidR="00B31A7C" w:rsidRDefault="0076721B">
            <w:pPr>
              <w:pStyle w:val="Default"/>
              <w:rPr>
                <w:color w:val="000000" w:themeColor="text1"/>
                <w:sz w:val="20"/>
                <w:szCs w:val="20"/>
              </w:rPr>
            </w:pPr>
            <w:r>
              <w:rPr>
                <w:color w:val="000000" w:themeColor="text1"/>
                <w:sz w:val="20"/>
                <w:szCs w:val="20"/>
              </w:rPr>
              <w:t xml:space="preserve">50 </w:t>
            </w:r>
          </w:p>
        </w:tc>
        <w:tc>
          <w:tcPr>
            <w:tcW w:w="439" w:type="pct"/>
            <w:vMerge/>
          </w:tcPr>
          <w:p w:rsidR="00B31A7C" w:rsidRDefault="00B31A7C">
            <w:pPr>
              <w:pStyle w:val="Default"/>
              <w:rPr>
                <w:color w:val="000000" w:themeColor="text1"/>
                <w:sz w:val="20"/>
                <w:szCs w:val="20"/>
              </w:rPr>
            </w:pPr>
          </w:p>
        </w:tc>
        <w:tc>
          <w:tcPr>
            <w:tcW w:w="1132" w:type="pct"/>
            <w:vMerge/>
          </w:tcPr>
          <w:p w:rsidR="00B31A7C" w:rsidRDefault="00B31A7C">
            <w:pPr>
              <w:pStyle w:val="Default"/>
              <w:rPr>
                <w:color w:val="000000" w:themeColor="text1"/>
                <w:sz w:val="20"/>
                <w:szCs w:val="20"/>
              </w:rPr>
            </w:pPr>
          </w:p>
        </w:tc>
      </w:tr>
      <w:tr w:rsidR="00B31A7C">
        <w:trPr>
          <w:trHeight w:val="1503"/>
        </w:trPr>
        <w:tc>
          <w:tcPr>
            <w:tcW w:w="301" w:type="pct"/>
            <w:vAlign w:val="center"/>
          </w:tcPr>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22</w:t>
            </w:r>
          </w:p>
        </w:tc>
        <w:tc>
          <w:tcPr>
            <w:tcW w:w="1097" w:type="pct"/>
          </w:tcPr>
          <w:p w:rsidR="00B31A7C" w:rsidRDefault="0076721B">
            <w:pPr>
              <w:pStyle w:val="Default"/>
              <w:rPr>
                <w:color w:val="000000" w:themeColor="text1"/>
                <w:sz w:val="20"/>
                <w:szCs w:val="20"/>
              </w:rPr>
            </w:pPr>
            <w:r>
              <w:rPr>
                <w:color w:val="000000" w:themeColor="text1"/>
                <w:sz w:val="20"/>
                <w:szCs w:val="20"/>
              </w:rPr>
              <w:t>«Курганная группа « Новоукраинская 7» (2 насыпи)</w:t>
            </w:r>
          </w:p>
        </w:tc>
        <w:tc>
          <w:tcPr>
            <w:tcW w:w="1060" w:type="pct"/>
          </w:tcPr>
          <w:p w:rsidR="00B31A7C" w:rsidRDefault="0076721B">
            <w:pPr>
              <w:pStyle w:val="Default"/>
              <w:rPr>
                <w:color w:val="000000" w:themeColor="text1"/>
                <w:sz w:val="20"/>
                <w:szCs w:val="20"/>
              </w:rPr>
            </w:pPr>
            <w:r>
              <w:rPr>
                <w:rFonts w:ascii="Times New Roman" w:hAnsi="Times New Roman" w:cs="Times New Roman"/>
                <w:color w:val="000000" w:themeColor="text1"/>
                <w:sz w:val="22"/>
                <w:szCs w:val="22"/>
              </w:rPr>
              <w:t>Краснодарский край, Гулькевичский район, село Новоукраинское, 5,1 км к юго-юго-востоку от юго-восточного угла села</w:t>
            </w:r>
          </w:p>
        </w:tc>
        <w:tc>
          <w:tcPr>
            <w:tcW w:w="277" w:type="pct"/>
            <w:vAlign w:val="center"/>
          </w:tcPr>
          <w:p w:rsidR="00B31A7C" w:rsidRDefault="0076721B">
            <w:pPr>
              <w:pStyle w:val="Default"/>
              <w:rPr>
                <w:color w:val="000000" w:themeColor="text1"/>
                <w:sz w:val="20"/>
                <w:szCs w:val="20"/>
              </w:rPr>
            </w:pPr>
            <w:r>
              <w:rPr>
                <w:color w:val="000000" w:themeColor="text1"/>
                <w:sz w:val="20"/>
                <w:szCs w:val="20"/>
              </w:rPr>
              <w:t>-</w:t>
            </w:r>
          </w:p>
        </w:tc>
        <w:tc>
          <w:tcPr>
            <w:tcW w:w="385" w:type="pct"/>
            <w:vAlign w:val="center"/>
          </w:tcPr>
          <w:p w:rsidR="00B31A7C" w:rsidRDefault="0076721B">
            <w:pPr>
              <w:pStyle w:val="Default"/>
              <w:rPr>
                <w:color w:val="000000" w:themeColor="text1"/>
                <w:sz w:val="20"/>
                <w:szCs w:val="20"/>
              </w:rPr>
            </w:pPr>
            <w:r>
              <w:rPr>
                <w:color w:val="000000" w:themeColor="text1"/>
                <w:sz w:val="20"/>
                <w:szCs w:val="20"/>
              </w:rPr>
              <w:t>-</w:t>
            </w:r>
          </w:p>
        </w:tc>
        <w:tc>
          <w:tcPr>
            <w:tcW w:w="310" w:type="pct"/>
            <w:vAlign w:val="center"/>
          </w:tcPr>
          <w:p w:rsidR="00B31A7C" w:rsidRDefault="0076721B">
            <w:pPr>
              <w:pStyle w:val="Default"/>
              <w:rPr>
                <w:color w:val="000000" w:themeColor="text1"/>
                <w:sz w:val="20"/>
                <w:szCs w:val="20"/>
              </w:rPr>
            </w:pPr>
            <w:r>
              <w:rPr>
                <w:color w:val="000000" w:themeColor="text1"/>
                <w:sz w:val="20"/>
                <w:szCs w:val="20"/>
              </w:rPr>
              <w:t>-</w:t>
            </w:r>
          </w:p>
        </w:tc>
        <w:tc>
          <w:tcPr>
            <w:tcW w:w="439" w:type="pct"/>
          </w:tcPr>
          <w:p w:rsidR="00B31A7C" w:rsidRDefault="00B31A7C">
            <w:pPr>
              <w:pStyle w:val="Default"/>
              <w:rPr>
                <w:rFonts w:ascii="Times New Roman" w:hAnsi="Times New Roman" w:cs="Times New Roman"/>
                <w:color w:val="000000" w:themeColor="text1"/>
                <w:sz w:val="22"/>
                <w:szCs w:val="22"/>
              </w:rPr>
            </w:pPr>
          </w:p>
          <w:p w:rsidR="00B31A7C" w:rsidRDefault="00B31A7C">
            <w:pPr>
              <w:pStyle w:val="Default"/>
              <w:rPr>
                <w:rFonts w:ascii="Times New Roman" w:hAnsi="Times New Roman" w:cs="Times New Roman"/>
                <w:color w:val="000000" w:themeColor="text1"/>
                <w:sz w:val="22"/>
                <w:szCs w:val="22"/>
              </w:rPr>
            </w:pPr>
          </w:p>
          <w:p w:rsidR="00B31A7C" w:rsidRDefault="00B31A7C">
            <w:pPr>
              <w:pStyle w:val="Default"/>
              <w:rPr>
                <w:rFonts w:ascii="Times New Roman" w:hAnsi="Times New Roman" w:cs="Times New Roman"/>
                <w:color w:val="000000" w:themeColor="text1"/>
                <w:sz w:val="22"/>
                <w:szCs w:val="22"/>
              </w:rPr>
            </w:pPr>
          </w:p>
          <w:p w:rsidR="00B31A7C" w:rsidRDefault="0076721B">
            <w:pPr>
              <w:pStyle w:val="Default"/>
              <w:rPr>
                <w:color w:val="000000" w:themeColor="text1"/>
                <w:sz w:val="20"/>
                <w:szCs w:val="20"/>
              </w:rPr>
            </w:pPr>
            <w:r>
              <w:rPr>
                <w:rFonts w:ascii="Times New Roman" w:hAnsi="Times New Roman" w:cs="Times New Roman"/>
                <w:color w:val="000000" w:themeColor="text1"/>
                <w:sz w:val="22"/>
                <w:szCs w:val="22"/>
              </w:rPr>
              <w:t>313-КЗ от 17.08.2000 г.</w:t>
            </w:r>
          </w:p>
        </w:tc>
        <w:tc>
          <w:tcPr>
            <w:tcW w:w="1132" w:type="pct"/>
          </w:tcPr>
          <w:p w:rsidR="00B31A7C" w:rsidRDefault="00B31A7C">
            <w:pPr>
              <w:pStyle w:val="Default"/>
              <w:rPr>
                <w:color w:val="000000" w:themeColor="text1"/>
                <w:sz w:val="20"/>
                <w:szCs w:val="20"/>
              </w:rPr>
            </w:pPr>
          </w:p>
          <w:p w:rsidR="00B31A7C" w:rsidRDefault="00B31A7C">
            <w:pPr>
              <w:pStyle w:val="Default"/>
              <w:rPr>
                <w:color w:val="000000" w:themeColor="text1"/>
                <w:sz w:val="20"/>
                <w:szCs w:val="20"/>
              </w:rPr>
            </w:pPr>
          </w:p>
          <w:p w:rsidR="00B31A7C" w:rsidRDefault="00B31A7C">
            <w:pPr>
              <w:pStyle w:val="Default"/>
              <w:rPr>
                <w:color w:val="000000" w:themeColor="text1"/>
                <w:sz w:val="20"/>
                <w:szCs w:val="20"/>
              </w:rPr>
            </w:pPr>
          </w:p>
          <w:p w:rsidR="00B31A7C" w:rsidRDefault="00B31A7C">
            <w:pPr>
              <w:pStyle w:val="Default"/>
              <w:rPr>
                <w:color w:val="000000" w:themeColor="text1"/>
                <w:sz w:val="20"/>
                <w:szCs w:val="20"/>
              </w:rPr>
            </w:pPr>
          </w:p>
          <w:p w:rsidR="00B31A7C" w:rsidRDefault="0076721B">
            <w:pPr>
              <w:pStyle w:val="Default"/>
              <w:rPr>
                <w:color w:val="000000" w:themeColor="text1"/>
                <w:sz w:val="20"/>
                <w:szCs w:val="20"/>
              </w:rPr>
            </w:pPr>
            <w:r>
              <w:rPr>
                <w:color w:val="000000" w:themeColor="text1"/>
                <w:sz w:val="20"/>
                <w:szCs w:val="20"/>
              </w:rPr>
              <w:t>-</w:t>
            </w:r>
          </w:p>
        </w:tc>
      </w:tr>
    </w:tbl>
    <w:p w:rsidR="00B31A7C" w:rsidRDefault="0076721B">
      <w:pPr>
        <w:ind w:firstLine="851"/>
        <w:jc w:val="both"/>
        <w:rPr>
          <w:color w:val="000000" w:themeColor="text1"/>
          <w:sz w:val="26"/>
          <w:szCs w:val="26"/>
          <w:lang w:val="ru-RU"/>
        </w:rPr>
      </w:pPr>
      <w:r>
        <w:rPr>
          <w:rFonts w:ascii="Times New Roman" w:hAnsi="Times New Roman"/>
          <w:color w:val="000000" w:themeColor="text1"/>
          <w:sz w:val="28"/>
          <w:szCs w:val="28"/>
          <w:lang w:val="ru-RU"/>
        </w:rPr>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w:t>
      </w:r>
      <w:r>
        <w:rPr>
          <w:rFonts w:ascii="Times New Roman" w:hAnsi="Times New Roman"/>
          <w:color w:val="000000" w:themeColor="text1"/>
          <w:sz w:val="28"/>
          <w:szCs w:val="28"/>
          <w:lang w:val="ru-RU"/>
        </w:rPr>
        <w:lastRenderedPageBreak/>
        <w:t>относятся к землям историко-культурного назначения, правовой режим которых регулируется земельным законодательством Российской Федерации.</w:t>
      </w:r>
    </w:p>
    <w:p w:rsidR="00B31A7C" w:rsidRDefault="0076721B">
      <w:pPr>
        <w:shd w:val="clear" w:color="auto" w:fill="FFFFFF"/>
        <w:ind w:firstLine="709"/>
        <w:jc w:val="both"/>
        <w:rPr>
          <w:rFonts w:ascii="Times New Roman" w:hAnsi="Times New Roman"/>
          <w:color w:val="000000" w:themeColor="text1"/>
          <w:sz w:val="28"/>
          <w:szCs w:val="28"/>
          <w:lang w:val="ru-RU"/>
        </w:rPr>
      </w:pPr>
      <w:r>
        <w:rPr>
          <w:rStyle w:val="blk"/>
          <w:rFonts w:ascii="Times New Roman" w:hAnsi="Times New Roman"/>
          <w:color w:val="000000" w:themeColor="text1"/>
          <w:sz w:val="28"/>
          <w:szCs w:val="28"/>
          <w:lang w:val="ru-RU"/>
        </w:rPr>
        <w:t>К землям историко-культурного назначения относятся земли:</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89" w:name="dst100852"/>
      <w:bookmarkEnd w:id="189"/>
      <w:r>
        <w:rPr>
          <w:rStyle w:val="blk"/>
          <w:rFonts w:ascii="Times New Roman" w:hAnsi="Times New Roman"/>
          <w:color w:val="000000" w:themeColor="text1"/>
          <w:sz w:val="28"/>
          <w:szCs w:val="28"/>
          <w:lang w:val="ru-RU"/>
        </w:rP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90" w:name="dst100853"/>
      <w:bookmarkEnd w:id="190"/>
      <w:r>
        <w:rPr>
          <w:rStyle w:val="blk"/>
          <w:rFonts w:ascii="Times New Roman" w:hAnsi="Times New Roman"/>
          <w:color w:val="000000" w:themeColor="text1"/>
          <w:sz w:val="28"/>
          <w:szCs w:val="28"/>
          <w:lang w:val="ru-RU"/>
        </w:rPr>
        <w:t>2) достопримечательных мест, в том числе мест бытования исторических промыслов, производств и ремесел;</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91" w:name="dst100854"/>
      <w:bookmarkEnd w:id="191"/>
      <w:r>
        <w:rPr>
          <w:rStyle w:val="blk"/>
          <w:rFonts w:ascii="Times New Roman" w:hAnsi="Times New Roman"/>
          <w:color w:val="000000" w:themeColor="text1"/>
          <w:sz w:val="28"/>
          <w:szCs w:val="28"/>
          <w:lang w:val="ru-RU"/>
        </w:rPr>
        <w:t>3) военных и гражданских захоронений.</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92" w:name="dst100855"/>
      <w:bookmarkEnd w:id="192"/>
      <w:r>
        <w:rPr>
          <w:rStyle w:val="blk"/>
          <w:rFonts w:ascii="Times New Roman" w:hAnsi="Times New Roman"/>
          <w:color w:val="000000" w:themeColor="text1"/>
          <w:sz w:val="28"/>
          <w:szCs w:val="28"/>
          <w:lang w:val="ru-RU"/>
        </w:rPr>
        <w:t>Земли историко-культурного назначения используются строго в соответствии с их целевым назначением.</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93" w:name="dst100900"/>
      <w:bookmarkEnd w:id="193"/>
      <w:r>
        <w:rPr>
          <w:rStyle w:val="blk"/>
          <w:rFonts w:ascii="Times New Roman" w:hAnsi="Times New Roman"/>
          <w:color w:val="000000" w:themeColor="text1"/>
          <w:sz w:val="28"/>
          <w:szCs w:val="28"/>
          <w:lang w:val="ru-RU"/>
        </w:rPr>
        <w:t>Изменение целевого назначения земель историко-культурного назначения и не соответствующая их целевому назначению деятельность</w:t>
      </w:r>
      <w:r>
        <w:rPr>
          <w:rStyle w:val="blk"/>
          <w:rFonts w:ascii="Times New Roman" w:hAnsi="Times New Roman"/>
          <w:color w:val="000000" w:themeColor="text1"/>
          <w:sz w:val="28"/>
          <w:szCs w:val="28"/>
        </w:rPr>
        <w:t> </w:t>
      </w:r>
      <w:hyperlink r:id="rId15" w:anchor="dst2566" w:history="1">
        <w:r>
          <w:rPr>
            <w:rStyle w:val="a9"/>
            <w:rFonts w:ascii="Times New Roman" w:hAnsi="Times New Roman"/>
            <w:color w:val="000000" w:themeColor="text1"/>
            <w:sz w:val="28"/>
            <w:szCs w:val="28"/>
            <w:u w:val="none"/>
            <w:lang w:val="ru-RU"/>
          </w:rPr>
          <w:t>не допускаются</w:t>
        </w:r>
      </w:hyperlink>
      <w:r>
        <w:rPr>
          <w:rStyle w:val="blk"/>
          <w:rFonts w:ascii="Times New Roman" w:hAnsi="Times New Roman"/>
          <w:color w:val="000000" w:themeColor="text1"/>
          <w:sz w:val="28"/>
          <w:szCs w:val="28"/>
          <w:lang w:val="ru-RU"/>
        </w:rPr>
        <w:t>.</w:t>
      </w:r>
    </w:p>
    <w:p w:rsidR="00B31A7C" w:rsidRDefault="0076721B">
      <w:pPr>
        <w:shd w:val="clear" w:color="auto" w:fill="FFFFFF"/>
        <w:ind w:firstLine="709"/>
        <w:jc w:val="both"/>
        <w:rPr>
          <w:rFonts w:ascii="Times New Roman" w:hAnsi="Times New Roman"/>
          <w:color w:val="000000" w:themeColor="text1"/>
          <w:sz w:val="28"/>
          <w:szCs w:val="28"/>
          <w:lang w:val="ru-RU"/>
        </w:rPr>
      </w:pPr>
      <w:bookmarkStart w:id="194" w:name="dst100857"/>
      <w:bookmarkEnd w:id="194"/>
      <w:r>
        <w:rPr>
          <w:rStyle w:val="blk"/>
          <w:rFonts w:ascii="Times New Roman" w:hAnsi="Times New Roman"/>
          <w:color w:val="000000" w:themeColor="text1"/>
          <w:sz w:val="28"/>
          <w:szCs w:val="28"/>
          <w:lang w:val="ru-RU"/>
        </w:rPr>
        <w:t>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w:t>
      </w:r>
      <w:r>
        <w:rPr>
          <w:rStyle w:val="blk"/>
          <w:rFonts w:ascii="Times New Roman" w:hAnsi="Times New Roman"/>
          <w:color w:val="000000" w:themeColor="text1"/>
          <w:sz w:val="28"/>
          <w:szCs w:val="28"/>
        </w:rPr>
        <w:t> </w:t>
      </w:r>
      <w:hyperlink r:id="rId16" w:anchor="dst100324" w:history="1">
        <w:r>
          <w:rPr>
            <w:rStyle w:val="a9"/>
            <w:rFonts w:ascii="Times New Roman" w:hAnsi="Times New Roman"/>
            <w:color w:val="000000" w:themeColor="text1"/>
            <w:sz w:val="28"/>
            <w:szCs w:val="28"/>
            <w:u w:val="none"/>
            <w:lang w:val="ru-RU"/>
          </w:rPr>
          <w:t>законодательством</w:t>
        </w:r>
      </w:hyperlink>
      <w:r>
        <w:rPr>
          <w:rStyle w:val="blk"/>
          <w:rFonts w:ascii="Times New Roman" w:hAnsi="Times New Roman"/>
          <w:color w:val="000000" w:themeColor="text1"/>
          <w:sz w:val="28"/>
          <w:szCs w:val="28"/>
          <w:lang w:val="ru-RU"/>
        </w:rPr>
        <w:t>.</w:t>
      </w:r>
    </w:p>
    <w:p w:rsidR="00B31A7C" w:rsidRDefault="0076721B">
      <w:pPr>
        <w:shd w:val="clear" w:color="auto" w:fill="FFFFFF"/>
        <w:ind w:firstLine="851"/>
        <w:jc w:val="both"/>
        <w:rPr>
          <w:rFonts w:ascii="Times New Roman" w:hAnsi="Times New Roman"/>
          <w:color w:val="000000" w:themeColor="text1"/>
          <w:sz w:val="28"/>
          <w:szCs w:val="28"/>
          <w:lang w:val="ru-RU"/>
        </w:rPr>
      </w:pPr>
      <w:bookmarkStart w:id="195" w:name="dst100858"/>
      <w:bookmarkEnd w:id="195"/>
      <w:r>
        <w:rPr>
          <w:rStyle w:val="blk"/>
          <w:rFonts w:ascii="Times New Roman" w:hAnsi="Times New Roman"/>
          <w:color w:val="000000" w:themeColor="text1"/>
          <w:sz w:val="28"/>
          <w:szCs w:val="28"/>
          <w:lang w:val="ru-RU"/>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B31A7C" w:rsidRDefault="0076721B">
      <w:pPr>
        <w:shd w:val="clear" w:color="auto" w:fill="FFFFFF"/>
        <w:ind w:firstLine="851"/>
        <w:jc w:val="both"/>
        <w:rPr>
          <w:rFonts w:ascii="Times New Roman" w:hAnsi="Times New Roman"/>
          <w:color w:val="000000" w:themeColor="text1"/>
          <w:sz w:val="28"/>
          <w:szCs w:val="28"/>
          <w:lang w:val="ru-RU"/>
        </w:rPr>
      </w:pPr>
      <w:bookmarkStart w:id="196" w:name="dst73"/>
      <w:bookmarkEnd w:id="196"/>
      <w:r>
        <w:rPr>
          <w:rStyle w:val="blk"/>
          <w:rFonts w:ascii="Times New Roman" w:hAnsi="Times New Roman"/>
          <w:color w:val="000000" w:themeColor="text1"/>
          <w:sz w:val="28"/>
          <w:szCs w:val="28"/>
          <w:lang w:val="ru-RU"/>
        </w:rPr>
        <w:t>В целях сохранения исторической, ландшафтной и градостроительной среды в соответствии с федеральными</w:t>
      </w:r>
      <w:r>
        <w:rPr>
          <w:rStyle w:val="blk"/>
          <w:rFonts w:ascii="Times New Roman" w:hAnsi="Times New Roman"/>
          <w:color w:val="000000" w:themeColor="text1"/>
          <w:sz w:val="28"/>
          <w:szCs w:val="28"/>
        </w:rPr>
        <w:t> </w:t>
      </w:r>
      <w:hyperlink r:id="rId17" w:anchor="dst100223" w:history="1">
        <w:r>
          <w:rPr>
            <w:rStyle w:val="a9"/>
            <w:rFonts w:ascii="Times New Roman" w:hAnsi="Times New Roman"/>
            <w:color w:val="000000" w:themeColor="text1"/>
            <w:sz w:val="28"/>
            <w:szCs w:val="28"/>
            <w:u w:val="none"/>
            <w:lang w:val="ru-RU"/>
          </w:rPr>
          <w:t>законами</w:t>
        </w:r>
      </w:hyperlink>
      <w:r>
        <w:rPr>
          <w:rStyle w:val="blk"/>
          <w:rFonts w:ascii="Times New Roman" w:hAnsi="Times New Roman"/>
          <w:color w:val="000000" w:themeColor="text1"/>
          <w:sz w:val="28"/>
          <w:szCs w:val="28"/>
          <w:lang w:val="ru-RU"/>
        </w:rP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границах территории объекта культурного наследия: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B31A7C" w:rsidRDefault="0076721B">
      <w:pPr>
        <w:ind w:firstLine="851"/>
        <w:jc w:val="both"/>
        <w:rPr>
          <w:rFonts w:ascii="Times New Roman" w:hAnsi="Times New Roman"/>
          <w:color w:val="000000" w:themeColor="text1"/>
          <w:sz w:val="28"/>
          <w:szCs w:val="28"/>
          <w:lang w:val="ru-RU"/>
        </w:rPr>
      </w:pPr>
      <w:bookmarkStart w:id="197" w:name="p137"/>
      <w:bookmarkEnd w:id="197"/>
      <w:r>
        <w:rPr>
          <w:rFonts w:ascii="Times New Roman" w:hAnsi="Times New Roman"/>
          <w:color w:val="000000" w:themeColor="text1"/>
          <w:sz w:val="28"/>
          <w:szCs w:val="28"/>
          <w:lang w:val="ru-RU"/>
        </w:rPr>
        <w:t xml:space="preserve">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w:t>
      </w:r>
      <w:r>
        <w:rPr>
          <w:rFonts w:ascii="Times New Roman" w:hAnsi="Times New Roman"/>
          <w:color w:val="000000" w:themeColor="text1"/>
          <w:sz w:val="28"/>
          <w:szCs w:val="28"/>
          <w:lang w:val="ru-RU"/>
        </w:rPr>
        <w:lastRenderedPageBreak/>
        <w:t>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земляных, строительных, мелиоративных, хозяйственных работ,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B31A7C" w:rsidRDefault="00B31A7C">
      <w:pPr>
        <w:ind w:firstLine="851"/>
        <w:jc w:val="both"/>
        <w:rPr>
          <w:rFonts w:ascii="Times New Roman" w:hAnsi="Times New Roman"/>
          <w:color w:val="000000" w:themeColor="text1"/>
          <w:sz w:val="28"/>
          <w:szCs w:val="28"/>
          <w:lang w:val="ru-RU"/>
        </w:rPr>
      </w:pPr>
    </w:p>
    <w:p w:rsidR="00B31A7C" w:rsidRDefault="0076721B">
      <w:pPr>
        <w:pStyle w:val="afffb"/>
        <w:ind w:firstLine="0"/>
        <w:jc w:val="center"/>
        <w:outlineLvl w:val="2"/>
        <w:rPr>
          <w:rFonts w:ascii="Times New Roman" w:hAnsi="Times New Roman"/>
          <w:color w:val="000000" w:themeColor="text1"/>
          <w:sz w:val="24"/>
          <w:szCs w:val="24"/>
          <w:lang w:val="ru-RU"/>
        </w:rPr>
      </w:pPr>
      <w:bookmarkStart w:id="198" w:name="_Toc139528184"/>
      <w:r>
        <w:rPr>
          <w:rFonts w:ascii="Times New Roman" w:hAnsi="Times New Roman"/>
          <w:b/>
          <w:color w:val="000000" w:themeColor="text1"/>
          <w:sz w:val="28"/>
          <w:szCs w:val="28"/>
          <w:lang w:val="ru-RU"/>
        </w:rPr>
        <w:t>6.2.2. Зоны охраны объектов культурного наследия</w:t>
      </w:r>
      <w:bookmarkEnd w:id="198"/>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целях обеспечения сохранности объектов культурного наследия в их исторической среде на сопряженной с ними территории устанавливаются зоны охраны объектов культурного наследия. Необходимый состав зон охраны объекта культурного наследия определяется проектом зон охраны.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соответствии с постановлением Правительства Российской Федерации № 315 от 26.04.2008 об утверждении Положения о зонах охраны культурного наследия (памятников истории и культуры) народов Российской Федерации, ст.34,35 Федерального закона от 25 июня 2002 года №73-ФЗ «Об объектах культурного наследия (памятниках истории и культуры) народов Российской Федерации», устанавливаются: основные требования к отнесению земельных участков, занятых памятниками истории и культуры к землям историко-культурного назначения; порядок их охраны и использования, а также порядок определения границ зон охраны, режима содержания и использования зон охраны памятников истории и культуры, исторических поселений и историко-культурных заповедников.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Согласно ст. 25.1 закона Краснодарского края от 06.02.2003 № 558–КЗ «Об объектах культурного наследия (памятниках истории и культуры) народов Российской Федерации, расположенных на территории Краснодарского края» в зависимости от общей видовой принадлежности объекта культурного наследия </w:t>
      </w:r>
      <w:r>
        <w:rPr>
          <w:rFonts w:ascii="Times New Roman" w:hAnsi="Times New Roman"/>
          <w:color w:val="000000" w:themeColor="text1"/>
          <w:sz w:val="28"/>
          <w:szCs w:val="28"/>
          <w:lang w:val="ru-RU"/>
        </w:rPr>
        <w:lastRenderedPageBreak/>
        <w:t xml:space="preserve">и в соответствии с данными государственного учета объектов культурного наследия, устанавливаются следующие границы зон охраны: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для объектов археологического наследия: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а) поселения, городища, селища, усадьбы независимо от места их расположения - 500 метров от границ памятника по всему его периметру;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б) 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курганы высотой: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до 1 метра - 50 метров от границ памятника по всему его периметру;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до 2 метров - 75 метров от границ памятника по всему его периметру;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до 3 метров - 125 метров от границ памятника по всему его периметру;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свыше 3 метров - 150 метров от границ памятника по всему его периметру;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г) 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Границы зон охраны памятников являются предупредительной мерой по обеспечению сохранности памятников истории и культуры до разработки и утверждения проектов зон охраны.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В границах зон охраны памятника устанавливается особый режим охраны, содержания и использования земель, запрещающий строительство и ограничивающий хозяйственную и иную деятельность, за исключением применения специальных мер, направленных на сохранение и регенерацию историко-градостроительной и природной среды данного памятника.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В границах зон охраны объекта археологического наследия, установленных частью 11 статьи 25 вышеуказанного Закона, до утверждения в установленном порядке границ зон охраны, режимов использования земель и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сельскохозяйственные работы, работы по благоустройству и озеленению территории, не нарушающие природный ландшафт.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При проведении сельскохозяйственных работ в границах зон охраны объекта археологического наследия на глубину пахотного горизонта почвы согласование с краевым органом охраны объектов культурного наследия не требуется.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На данной стадии выполнения работ на картографический материал сельского поселения наносятся границы зон охраны, установленные в ст. 25.1 вышеуказанного Закона.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 xml:space="preserve">В соответствии с п. 4, ст. 26 Закона Краснодарского края от </w:t>
      </w:r>
      <w:r>
        <w:rPr>
          <w:rFonts w:ascii="Times New Roman" w:hAnsi="Times New Roman" w:cs="Times New Roman"/>
          <w:color w:val="000000" w:themeColor="text1"/>
          <w:sz w:val="28"/>
          <w:szCs w:val="28"/>
        </w:rPr>
        <w:lastRenderedPageBreak/>
        <w:t xml:space="preserve">06.02.2003 №558-КЗ «Об объектах культурного наследия (памятниках истории и культуры) народов Российской Федерации, расположенных на территории Краснодарского края», проектирование и проведение землеустроительных, земляных, строительных, мелиоративных, хозяйственных и иных работ, на территории и в границах зон охраны объектов культурного наследия, осуществляются по согласованию с краевым органом охраны объектов культурного наследия.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Разработанный раздел «Охрана культурного наследия» не является разрешительной документацией на проведение земляных работ на территории Новоукраинского сельского поселения Гулькевичского района.</w:t>
      </w:r>
    </w:p>
    <w:p w:rsidR="00B31A7C"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sz w:val="30"/>
          <w:szCs w:val="30"/>
          <w:lang w:val="ru-RU"/>
        </w:rPr>
      </w:pPr>
      <w:bookmarkStart w:id="199" w:name="_Toc7869291"/>
      <w:bookmarkStart w:id="200" w:name="_Toc139528185"/>
      <w:r>
        <w:rPr>
          <w:rFonts w:ascii="Times New Roman" w:hAnsi="Times New Roman" w:cs="Times New Roman"/>
          <w:i w:val="0"/>
          <w:color w:val="000000" w:themeColor="text1"/>
          <w:kern w:val="0"/>
          <w:sz w:val="30"/>
          <w:szCs w:val="30"/>
          <w:lang w:val="ru-RU"/>
        </w:rPr>
        <w:t>Социально-экономическая ситуация</w:t>
      </w:r>
      <w:bookmarkEnd w:id="186"/>
      <w:bookmarkEnd w:id="187"/>
      <w:bookmarkEnd w:id="188"/>
      <w:bookmarkEnd w:id="199"/>
      <w:bookmarkEnd w:id="200"/>
    </w:p>
    <w:p w:rsidR="00B31A7C" w:rsidRDefault="00B31A7C">
      <w:pPr>
        <w:pStyle w:val="afff1"/>
        <w:numPr>
          <w:ilvl w:val="0"/>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01" w:name="_Toc315701098"/>
      <w:bookmarkStart w:id="202" w:name="_Toc104304699"/>
      <w:bookmarkStart w:id="203" w:name="_Toc315701099"/>
      <w:bookmarkStart w:id="204" w:name="_Toc91234569"/>
      <w:bookmarkStart w:id="205" w:name="_Toc109207363"/>
      <w:bookmarkStart w:id="206" w:name="_Toc69458955"/>
      <w:bookmarkStart w:id="207" w:name="_Toc54879419"/>
      <w:bookmarkStart w:id="208" w:name="_Toc108871488"/>
      <w:bookmarkStart w:id="209" w:name="_Toc115774492"/>
      <w:bookmarkStart w:id="210" w:name="_Toc54879749"/>
      <w:bookmarkStart w:id="211" w:name="_Toc54879799"/>
      <w:bookmarkStart w:id="212" w:name="_Toc138151135"/>
      <w:bookmarkStart w:id="213" w:name="_Toc139528186"/>
      <w:bookmarkStart w:id="214" w:name="_Toc527638436"/>
      <w:bookmarkStart w:id="215" w:name="_Toc7869292"/>
      <w:bookmarkEnd w:id="201"/>
      <w:bookmarkEnd w:id="202"/>
      <w:bookmarkEnd w:id="203"/>
      <w:bookmarkEnd w:id="204"/>
      <w:bookmarkEnd w:id="205"/>
      <w:bookmarkEnd w:id="206"/>
      <w:bookmarkEnd w:id="207"/>
      <w:bookmarkEnd w:id="208"/>
      <w:bookmarkEnd w:id="209"/>
      <w:bookmarkEnd w:id="210"/>
      <w:bookmarkEnd w:id="211"/>
      <w:bookmarkEnd w:id="212"/>
      <w:bookmarkEnd w:id="213"/>
    </w:p>
    <w:p w:rsidR="00B31A7C" w:rsidRDefault="00B31A7C">
      <w:pPr>
        <w:pStyle w:val="afff1"/>
        <w:numPr>
          <w:ilvl w:val="0"/>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16" w:name="_Toc115774493"/>
      <w:bookmarkStart w:id="217" w:name="_Toc104304700"/>
      <w:bookmarkStart w:id="218" w:name="_Toc91234570"/>
      <w:bookmarkStart w:id="219" w:name="_Toc109207364"/>
      <w:bookmarkStart w:id="220" w:name="_Toc108871489"/>
      <w:bookmarkStart w:id="221" w:name="_Toc138151136"/>
      <w:bookmarkStart w:id="222" w:name="_Toc139528187"/>
      <w:bookmarkEnd w:id="216"/>
      <w:bookmarkEnd w:id="217"/>
      <w:bookmarkEnd w:id="218"/>
      <w:bookmarkEnd w:id="219"/>
      <w:bookmarkEnd w:id="220"/>
      <w:bookmarkEnd w:id="221"/>
      <w:bookmarkEnd w:id="222"/>
    </w:p>
    <w:p w:rsidR="00B31A7C" w:rsidRDefault="00B31A7C">
      <w:pPr>
        <w:pStyle w:val="afff1"/>
        <w:numPr>
          <w:ilvl w:val="0"/>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23" w:name="_Toc115774494"/>
      <w:bookmarkStart w:id="224" w:name="_Toc104304701"/>
      <w:bookmarkStart w:id="225" w:name="_Toc108871490"/>
      <w:bookmarkStart w:id="226" w:name="_Toc91234571"/>
      <w:bookmarkStart w:id="227" w:name="_Toc109207365"/>
      <w:bookmarkStart w:id="228" w:name="_Toc138151137"/>
      <w:bookmarkStart w:id="229" w:name="_Toc139528188"/>
      <w:bookmarkEnd w:id="223"/>
      <w:bookmarkEnd w:id="224"/>
      <w:bookmarkEnd w:id="225"/>
      <w:bookmarkEnd w:id="226"/>
      <w:bookmarkEnd w:id="227"/>
      <w:bookmarkEnd w:id="228"/>
      <w:bookmarkEnd w:id="229"/>
    </w:p>
    <w:p w:rsidR="00B31A7C" w:rsidRDefault="00B31A7C">
      <w:pPr>
        <w:pStyle w:val="afff1"/>
        <w:numPr>
          <w:ilvl w:val="1"/>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30" w:name="_Toc115774495"/>
      <w:bookmarkStart w:id="231" w:name="_Toc104304702"/>
      <w:bookmarkStart w:id="232" w:name="_Toc91234572"/>
      <w:bookmarkStart w:id="233" w:name="_Toc108871491"/>
      <w:bookmarkStart w:id="234" w:name="_Toc109207366"/>
      <w:bookmarkStart w:id="235" w:name="_Toc138151138"/>
      <w:bookmarkStart w:id="236" w:name="_Toc139528189"/>
      <w:bookmarkEnd w:id="230"/>
      <w:bookmarkEnd w:id="231"/>
      <w:bookmarkEnd w:id="232"/>
      <w:bookmarkEnd w:id="233"/>
      <w:bookmarkEnd w:id="234"/>
      <w:bookmarkEnd w:id="235"/>
      <w:bookmarkEnd w:id="236"/>
    </w:p>
    <w:p w:rsidR="00B31A7C" w:rsidRDefault="00B31A7C">
      <w:pPr>
        <w:pStyle w:val="afff1"/>
        <w:numPr>
          <w:ilvl w:val="1"/>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37" w:name="_Toc91234573"/>
      <w:bookmarkStart w:id="238" w:name="_Toc104304703"/>
      <w:bookmarkStart w:id="239" w:name="_Toc115774496"/>
      <w:bookmarkStart w:id="240" w:name="_Toc108871492"/>
      <w:bookmarkStart w:id="241" w:name="_Toc109207367"/>
      <w:bookmarkStart w:id="242" w:name="_Toc138151139"/>
      <w:bookmarkStart w:id="243" w:name="_Toc139528190"/>
      <w:bookmarkEnd w:id="237"/>
      <w:bookmarkEnd w:id="238"/>
      <w:bookmarkEnd w:id="239"/>
      <w:bookmarkEnd w:id="240"/>
      <w:bookmarkEnd w:id="241"/>
      <w:bookmarkEnd w:id="242"/>
      <w:bookmarkEnd w:id="243"/>
    </w:p>
    <w:p w:rsidR="00B31A7C" w:rsidRDefault="00B31A7C">
      <w:pPr>
        <w:pStyle w:val="afff1"/>
        <w:numPr>
          <w:ilvl w:val="1"/>
          <w:numId w:val="10"/>
        </w:numPr>
        <w:suppressAutoHyphens/>
        <w:spacing w:before="360" w:after="240" w:line="360" w:lineRule="auto"/>
        <w:contextualSpacing w:val="0"/>
        <w:jc w:val="center"/>
        <w:outlineLvl w:val="2"/>
        <w:rPr>
          <w:rFonts w:ascii="Times New Roman" w:hAnsi="Times New Roman"/>
          <w:b/>
          <w:vanish/>
          <w:color w:val="000000" w:themeColor="text1"/>
          <w:sz w:val="28"/>
          <w:szCs w:val="28"/>
        </w:rPr>
      </w:pPr>
      <w:bookmarkStart w:id="244" w:name="_Toc91234574"/>
      <w:bookmarkStart w:id="245" w:name="_Toc115774497"/>
      <w:bookmarkStart w:id="246" w:name="_Toc109207368"/>
      <w:bookmarkStart w:id="247" w:name="_Toc104304704"/>
      <w:bookmarkStart w:id="248" w:name="_Toc108871493"/>
      <w:bookmarkStart w:id="249" w:name="_Toc138151140"/>
      <w:bookmarkStart w:id="250" w:name="_Toc139528191"/>
      <w:bookmarkEnd w:id="244"/>
      <w:bookmarkEnd w:id="245"/>
      <w:bookmarkEnd w:id="246"/>
      <w:bookmarkEnd w:id="247"/>
      <w:bookmarkEnd w:id="248"/>
      <w:bookmarkEnd w:id="249"/>
      <w:bookmarkEnd w:id="250"/>
    </w:p>
    <w:p w:rsidR="00B31A7C" w:rsidRDefault="0076721B">
      <w:pPr>
        <w:pStyle w:val="afff1"/>
        <w:suppressAutoHyphens/>
        <w:spacing w:before="360" w:after="240" w:line="360" w:lineRule="auto"/>
        <w:contextualSpacing w:val="0"/>
        <w:jc w:val="center"/>
        <w:outlineLvl w:val="2"/>
        <w:rPr>
          <w:rFonts w:ascii="Times New Roman" w:hAnsi="Times New Roman"/>
          <w:b/>
          <w:color w:val="000000" w:themeColor="text1"/>
          <w:sz w:val="28"/>
          <w:szCs w:val="28"/>
          <w:lang w:val="ru-RU"/>
        </w:rPr>
      </w:pPr>
      <w:bookmarkStart w:id="251" w:name="_Toc139528192"/>
      <w:r>
        <w:rPr>
          <w:rFonts w:ascii="Times New Roman" w:hAnsi="Times New Roman"/>
          <w:b/>
          <w:color w:val="000000" w:themeColor="text1"/>
          <w:sz w:val="28"/>
          <w:szCs w:val="28"/>
          <w:lang w:val="ru-RU"/>
        </w:rPr>
        <w:t>6.3.1. Демографическая ситуация</w:t>
      </w:r>
      <w:bookmarkEnd w:id="214"/>
      <w:bookmarkEnd w:id="215"/>
      <w:bookmarkEnd w:id="251"/>
    </w:p>
    <w:p w:rsidR="00B31A7C" w:rsidRDefault="0076721B">
      <w:pPr>
        <w:ind w:firstLine="709"/>
        <w:jc w:val="both"/>
        <w:rPr>
          <w:rFonts w:ascii="Times New Roman" w:hAnsi="Times New Roman"/>
          <w:color w:val="000000" w:themeColor="text1"/>
          <w:sz w:val="28"/>
          <w:szCs w:val="28"/>
          <w:lang w:val="ru-RU"/>
        </w:rPr>
      </w:pPr>
      <w:bookmarkStart w:id="252" w:name="_Toc342472315"/>
      <w:bookmarkStart w:id="253" w:name="_Toc268263635"/>
      <w:r>
        <w:rPr>
          <w:rFonts w:ascii="Times New Roman" w:hAnsi="Times New Roman"/>
          <w:color w:val="000000" w:themeColor="text1"/>
          <w:sz w:val="28"/>
          <w:szCs w:val="28"/>
          <w:lang w:val="ru-RU"/>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документах территориального планирования, определяется на основе численности населения. На демографические прогнозы опирается планирование всего народного хозяйства: производство товаров и услуг, жилищного и коммунального хозяйства, трудовых ресурсов, подготовки кадров специалистов, школ и детских дошкольных учреждений, дорог, транспортных средств и многое другое.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основании данных Федеральной службы государственной статистики фактическая численность населения Новоукраинского сельского поселения на 1 января 2022 г. составила 5980 человек.</w:t>
      </w:r>
    </w:p>
    <w:p w:rsidR="00C73C8E" w:rsidRDefault="00C73C8E">
      <w:pPr>
        <w:ind w:firstLine="709"/>
        <w:jc w:val="both"/>
        <w:rPr>
          <w:rFonts w:ascii="Times New Roman" w:hAnsi="Times New Roman"/>
          <w:color w:val="000000" w:themeColor="text1"/>
          <w:sz w:val="28"/>
          <w:szCs w:val="28"/>
          <w:lang w:val="ru-RU"/>
        </w:rPr>
      </w:pPr>
    </w:p>
    <w:p w:rsidR="00B31A7C" w:rsidRDefault="0076721B">
      <w:pPr>
        <w:keepNext/>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Население</w:t>
      </w:r>
    </w:p>
    <w:p w:rsidR="00B31A7C" w:rsidRDefault="0076721B">
      <w:pPr>
        <w:keepNext/>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Общая численность населения Новоукраинского сельского поселения на 01 января 2022 года составила 5980 </w:t>
      </w:r>
      <w:r>
        <w:rPr>
          <w:rFonts w:ascii="Times New Roman" w:hAnsi="Times New Roman" w:hint="eastAsia"/>
          <w:color w:val="000000" w:themeColor="text1"/>
          <w:sz w:val="28"/>
          <w:szCs w:val="28"/>
          <w:lang w:val="ru-RU"/>
        </w:rPr>
        <w:t>человек</w:t>
      </w:r>
      <w:r>
        <w:rPr>
          <w:rFonts w:ascii="Times New Roman" w:hAnsi="Times New Roman"/>
          <w:color w:val="000000" w:themeColor="text1"/>
          <w:sz w:val="28"/>
          <w:szCs w:val="28"/>
          <w:lang w:val="ru-RU"/>
        </w:rPr>
        <w:t>. Площадь 12019,49га</w:t>
      </w:r>
    </w:p>
    <w:p w:rsidR="00B31A7C" w:rsidRDefault="0076721B">
      <w:pPr>
        <w:keepNext/>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Плотность населения составляет 37,5 чел/км</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w:t>
      </w:r>
    </w:p>
    <w:p w:rsidR="00B31A7C" w:rsidRDefault="00B31A7C">
      <w:pPr>
        <w:keepNext/>
        <w:ind w:firstLine="709"/>
        <w:jc w:val="both"/>
        <w:rPr>
          <w:rFonts w:ascii="Times New Roman" w:hAnsi="Times New Roman"/>
          <w:color w:val="000000" w:themeColor="text1"/>
          <w:sz w:val="28"/>
          <w:szCs w:val="28"/>
          <w:lang w:val="ru-RU"/>
        </w:rPr>
      </w:pPr>
    </w:p>
    <w:p w:rsidR="00B31A7C" w:rsidRPr="00C73C8E" w:rsidRDefault="0076721B">
      <w:pPr>
        <w:pStyle w:val="af1"/>
        <w:keepNext/>
        <w:spacing w:after="0"/>
        <w:jc w:val="both"/>
        <w:rPr>
          <w:rFonts w:ascii="Times New Roman" w:hAnsi="Times New Roman"/>
          <w:color w:val="000000" w:themeColor="text1"/>
          <w:sz w:val="28"/>
          <w:szCs w:val="28"/>
          <w:lang w:val="ru-RU"/>
        </w:rPr>
      </w:pPr>
      <w:r w:rsidRPr="00C73C8E">
        <w:rPr>
          <w:rFonts w:ascii="Times New Roman" w:hAnsi="Times New Roman"/>
          <w:color w:val="000000" w:themeColor="text1"/>
          <w:sz w:val="28"/>
          <w:szCs w:val="28"/>
          <w:lang w:val="ru-RU"/>
        </w:rPr>
        <w:t xml:space="preserve">Таблица 13 – Динамика численности населения Новоукраинского сельского поселения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0"/>
        <w:gridCol w:w="1408"/>
        <w:gridCol w:w="1407"/>
        <w:gridCol w:w="1407"/>
        <w:gridCol w:w="1407"/>
        <w:gridCol w:w="1409"/>
        <w:gridCol w:w="1407"/>
      </w:tblGrid>
      <w:tr w:rsidR="00B31A7C">
        <w:trPr>
          <w:trHeight w:val="367"/>
          <w:tblHeader/>
          <w:jc w:val="center"/>
        </w:trPr>
        <w:tc>
          <w:tcPr>
            <w:tcW w:w="5000" w:type="pct"/>
            <w:gridSpan w:val="7"/>
            <w:shd w:val="clear" w:color="auto" w:fill="auto"/>
            <w:vAlign w:val="center"/>
          </w:tcPr>
          <w:p w:rsidR="00B31A7C" w:rsidRDefault="0076721B">
            <w:pPr>
              <w:pStyle w:val="affffff3"/>
              <w:rPr>
                <w:color w:val="000000" w:themeColor="text1"/>
                <w:sz w:val="24"/>
                <w:szCs w:val="24"/>
              </w:rPr>
            </w:pPr>
            <w:r>
              <w:rPr>
                <w:color w:val="000000" w:themeColor="text1"/>
                <w:sz w:val="24"/>
                <w:szCs w:val="24"/>
              </w:rPr>
              <w:t>Численность населения, чел.</w:t>
            </w:r>
          </w:p>
        </w:tc>
      </w:tr>
      <w:tr w:rsidR="00B31A7C">
        <w:trPr>
          <w:trHeight w:val="20"/>
          <w:jc w:val="center"/>
        </w:trPr>
        <w:tc>
          <w:tcPr>
            <w:tcW w:w="715" w:type="pct"/>
            <w:shd w:val="clear" w:color="auto" w:fill="auto"/>
            <w:vAlign w:val="center"/>
          </w:tcPr>
          <w:p w:rsidR="00B31A7C" w:rsidRDefault="0076721B">
            <w:pPr>
              <w:pStyle w:val="afffff6"/>
              <w:jc w:val="left"/>
              <w:rPr>
                <w:rFonts w:ascii="Times New Roman" w:hAnsi="Times New Roman"/>
                <w:bCs/>
                <w:color w:val="000000" w:themeColor="text1"/>
                <w:sz w:val="24"/>
                <w:szCs w:val="24"/>
              </w:rPr>
            </w:pPr>
            <w:r>
              <w:rPr>
                <w:rFonts w:ascii="Times New Roman" w:hAnsi="Times New Roman"/>
                <w:bCs/>
                <w:color w:val="000000" w:themeColor="text1"/>
                <w:sz w:val="24"/>
                <w:szCs w:val="24"/>
              </w:rPr>
              <w:t>2016</w:t>
            </w:r>
          </w:p>
        </w:tc>
        <w:tc>
          <w:tcPr>
            <w:tcW w:w="714" w:type="pct"/>
            <w:shd w:val="clear" w:color="auto" w:fill="auto"/>
            <w:vAlign w:val="center"/>
          </w:tcPr>
          <w:p w:rsidR="00B31A7C" w:rsidRDefault="0076721B">
            <w:pPr>
              <w:pStyle w:val="afffff6"/>
              <w:jc w:val="left"/>
              <w:rPr>
                <w:rFonts w:ascii="Times New Roman" w:hAnsi="Times New Roman"/>
                <w:bCs/>
                <w:color w:val="000000" w:themeColor="text1"/>
                <w:sz w:val="24"/>
                <w:szCs w:val="24"/>
                <w:lang w:val="ru-RU"/>
              </w:rPr>
            </w:pPr>
            <w:r>
              <w:rPr>
                <w:rFonts w:ascii="Times New Roman" w:hAnsi="Times New Roman"/>
                <w:bCs/>
                <w:color w:val="000000" w:themeColor="text1"/>
                <w:sz w:val="24"/>
                <w:szCs w:val="24"/>
              </w:rPr>
              <w:t>201</w:t>
            </w:r>
            <w:r>
              <w:rPr>
                <w:rFonts w:ascii="Times New Roman" w:hAnsi="Times New Roman"/>
                <w:bCs/>
                <w:color w:val="000000" w:themeColor="text1"/>
                <w:sz w:val="24"/>
                <w:szCs w:val="24"/>
                <w:lang w:val="ru-RU"/>
              </w:rPr>
              <w:t>7</w:t>
            </w:r>
          </w:p>
        </w:tc>
        <w:tc>
          <w:tcPr>
            <w:tcW w:w="714" w:type="pct"/>
            <w:shd w:val="clear" w:color="auto" w:fill="auto"/>
            <w:vAlign w:val="center"/>
          </w:tcPr>
          <w:p w:rsidR="00B31A7C" w:rsidRDefault="0076721B">
            <w:pPr>
              <w:pStyle w:val="afffff6"/>
              <w:jc w:val="left"/>
              <w:rPr>
                <w:rFonts w:ascii="Times New Roman" w:hAnsi="Times New Roman"/>
                <w:bCs/>
                <w:color w:val="000000" w:themeColor="text1"/>
                <w:sz w:val="24"/>
                <w:szCs w:val="24"/>
              </w:rPr>
            </w:pPr>
            <w:r>
              <w:rPr>
                <w:rFonts w:ascii="Times New Roman" w:hAnsi="Times New Roman"/>
                <w:bCs/>
                <w:color w:val="000000" w:themeColor="text1"/>
                <w:sz w:val="24"/>
                <w:szCs w:val="24"/>
              </w:rPr>
              <w:t>2018</w:t>
            </w:r>
          </w:p>
        </w:tc>
        <w:tc>
          <w:tcPr>
            <w:tcW w:w="714" w:type="pct"/>
            <w:shd w:val="clear" w:color="auto" w:fill="auto"/>
            <w:vAlign w:val="center"/>
          </w:tcPr>
          <w:p w:rsidR="00B31A7C" w:rsidRDefault="0076721B">
            <w:pPr>
              <w:pStyle w:val="afffff6"/>
              <w:jc w:val="left"/>
              <w:rPr>
                <w:rFonts w:ascii="Times New Roman" w:hAnsi="Times New Roman"/>
                <w:bCs/>
                <w:color w:val="000000" w:themeColor="text1"/>
                <w:sz w:val="24"/>
                <w:szCs w:val="24"/>
                <w:lang w:val="ru-RU"/>
              </w:rPr>
            </w:pPr>
            <w:r>
              <w:rPr>
                <w:rFonts w:ascii="Times New Roman" w:hAnsi="Times New Roman"/>
                <w:bCs/>
                <w:color w:val="000000" w:themeColor="text1"/>
                <w:sz w:val="24"/>
                <w:szCs w:val="24"/>
              </w:rPr>
              <w:t>2019</w:t>
            </w:r>
          </w:p>
        </w:tc>
        <w:tc>
          <w:tcPr>
            <w:tcW w:w="714" w:type="pct"/>
            <w:shd w:val="clear" w:color="auto" w:fill="auto"/>
            <w:vAlign w:val="center"/>
          </w:tcPr>
          <w:p w:rsidR="00B31A7C" w:rsidRDefault="0076721B">
            <w:pPr>
              <w:pStyle w:val="afffff6"/>
              <w:jc w:val="left"/>
              <w:rPr>
                <w:rFonts w:ascii="Times New Roman" w:hAnsi="Times New Roman"/>
                <w:bCs/>
                <w:color w:val="000000" w:themeColor="text1"/>
                <w:sz w:val="24"/>
                <w:szCs w:val="24"/>
                <w:lang w:val="ru-RU"/>
              </w:rPr>
            </w:pPr>
            <w:r>
              <w:rPr>
                <w:rFonts w:ascii="Times New Roman" w:hAnsi="Times New Roman"/>
                <w:bCs/>
                <w:color w:val="000000" w:themeColor="text1"/>
                <w:sz w:val="24"/>
                <w:szCs w:val="24"/>
              </w:rPr>
              <w:t>2020</w:t>
            </w:r>
          </w:p>
        </w:tc>
        <w:tc>
          <w:tcPr>
            <w:tcW w:w="715" w:type="pct"/>
            <w:shd w:val="clear" w:color="auto" w:fill="auto"/>
            <w:vAlign w:val="center"/>
          </w:tcPr>
          <w:p w:rsidR="00B31A7C" w:rsidRDefault="0076721B">
            <w:pPr>
              <w:pStyle w:val="afffff6"/>
              <w:jc w:val="left"/>
              <w:rPr>
                <w:rFonts w:ascii="Times New Roman" w:hAnsi="Times New Roman"/>
                <w:bCs/>
                <w:color w:val="000000" w:themeColor="text1"/>
                <w:sz w:val="24"/>
                <w:szCs w:val="24"/>
              </w:rPr>
            </w:pPr>
            <w:r>
              <w:rPr>
                <w:rFonts w:ascii="Times New Roman" w:hAnsi="Times New Roman"/>
                <w:bCs/>
                <w:color w:val="000000" w:themeColor="text1"/>
                <w:sz w:val="24"/>
                <w:szCs w:val="24"/>
              </w:rPr>
              <w:t>2021</w:t>
            </w:r>
          </w:p>
        </w:tc>
        <w:tc>
          <w:tcPr>
            <w:tcW w:w="714" w:type="pct"/>
          </w:tcPr>
          <w:p w:rsidR="00B31A7C" w:rsidRDefault="0076721B">
            <w:pPr>
              <w:pStyle w:val="afffff6"/>
              <w:jc w:val="left"/>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2022</w:t>
            </w:r>
          </w:p>
        </w:tc>
      </w:tr>
      <w:tr w:rsidR="00B31A7C">
        <w:trPr>
          <w:trHeight w:val="248"/>
          <w:jc w:val="center"/>
        </w:trPr>
        <w:tc>
          <w:tcPr>
            <w:tcW w:w="715" w:type="pct"/>
            <w:shd w:val="clear" w:color="auto" w:fill="auto"/>
            <w:vAlign w:val="center"/>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6001</w:t>
            </w:r>
          </w:p>
        </w:tc>
        <w:tc>
          <w:tcPr>
            <w:tcW w:w="714" w:type="pct"/>
            <w:shd w:val="clear" w:color="auto" w:fill="auto"/>
            <w:vAlign w:val="center"/>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6030</w:t>
            </w:r>
          </w:p>
        </w:tc>
        <w:tc>
          <w:tcPr>
            <w:tcW w:w="714" w:type="pct"/>
            <w:shd w:val="clear" w:color="auto" w:fill="auto"/>
            <w:vAlign w:val="center"/>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6032</w:t>
            </w:r>
          </w:p>
        </w:tc>
        <w:tc>
          <w:tcPr>
            <w:tcW w:w="714" w:type="pct"/>
            <w:shd w:val="clear" w:color="auto" w:fill="auto"/>
            <w:vAlign w:val="center"/>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6067</w:t>
            </w:r>
          </w:p>
        </w:tc>
        <w:tc>
          <w:tcPr>
            <w:tcW w:w="714" w:type="pct"/>
            <w:shd w:val="clear" w:color="auto" w:fill="auto"/>
            <w:vAlign w:val="center"/>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6069</w:t>
            </w:r>
          </w:p>
        </w:tc>
        <w:tc>
          <w:tcPr>
            <w:tcW w:w="715" w:type="pct"/>
            <w:shd w:val="clear" w:color="auto" w:fill="auto"/>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5997</w:t>
            </w:r>
          </w:p>
        </w:tc>
        <w:tc>
          <w:tcPr>
            <w:tcW w:w="714" w:type="pct"/>
          </w:tcPr>
          <w:p w:rsidR="00B31A7C" w:rsidRDefault="0076721B">
            <w:pPr>
              <w:pStyle w:val="afffff6"/>
              <w:jc w:val="left"/>
              <w:rPr>
                <w:rFonts w:ascii="Times New Roman" w:hAnsi="Times New Roman"/>
                <w:b w:val="0"/>
                <w:bCs/>
                <w:color w:val="000000" w:themeColor="text1"/>
                <w:sz w:val="24"/>
                <w:szCs w:val="24"/>
                <w:lang w:val="ru-RU"/>
              </w:rPr>
            </w:pPr>
            <w:r>
              <w:rPr>
                <w:rFonts w:ascii="Times New Roman" w:hAnsi="Times New Roman"/>
                <w:b w:val="0"/>
                <w:bCs/>
                <w:color w:val="000000" w:themeColor="text1"/>
                <w:sz w:val="24"/>
                <w:szCs w:val="24"/>
                <w:lang w:val="ru-RU"/>
              </w:rPr>
              <w:t>5980</w:t>
            </w:r>
          </w:p>
        </w:tc>
      </w:tr>
    </w:tbl>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Напротяженииисследуемогопериодадинамикачисленностинаселениявсельскомпоселениипоказываетотрицательнуютенденцию</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Убыль</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численности</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Pr>
          <w:rFonts w:ascii="Times New Roman" w:hAnsi="Times New Roman"/>
          <w:color w:val="000000" w:themeColor="text1"/>
          <w:sz w:val="28"/>
          <w:szCs w:val="28"/>
          <w:lang w:val="ru-RU"/>
        </w:rPr>
        <w:t xml:space="preserve"> 2016 </w:t>
      </w:r>
      <w:r>
        <w:rPr>
          <w:rFonts w:ascii="Times New Roman" w:hAnsi="Times New Roman" w:hint="eastAsia"/>
          <w:color w:val="000000" w:themeColor="text1"/>
          <w:sz w:val="28"/>
          <w:szCs w:val="28"/>
          <w:lang w:val="ru-RU"/>
        </w:rPr>
        <w:t>года</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w:t>
      </w:r>
      <w:r>
        <w:rPr>
          <w:rFonts w:ascii="Times New Roman" w:hAnsi="Times New Roman"/>
          <w:color w:val="000000" w:themeColor="text1"/>
          <w:sz w:val="28"/>
          <w:szCs w:val="28"/>
          <w:lang w:val="ru-RU"/>
        </w:rPr>
        <w:t xml:space="preserve"> 2022 </w:t>
      </w:r>
      <w:r>
        <w:rPr>
          <w:rFonts w:ascii="Times New Roman" w:hAnsi="Times New Roman" w:hint="eastAsia"/>
          <w:color w:val="000000" w:themeColor="text1"/>
          <w:sz w:val="28"/>
          <w:szCs w:val="28"/>
          <w:lang w:val="ru-RU"/>
        </w:rPr>
        <w:t>год</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составила</w:t>
      </w:r>
      <w:r>
        <w:rPr>
          <w:rFonts w:ascii="Times New Roman" w:hAnsi="Times New Roman"/>
          <w:color w:val="000000" w:themeColor="text1"/>
          <w:sz w:val="28"/>
          <w:szCs w:val="28"/>
          <w:lang w:val="ru-RU"/>
        </w:rPr>
        <w:t xml:space="preserve"> 21 </w:t>
      </w:r>
      <w:r>
        <w:rPr>
          <w:rFonts w:ascii="Times New Roman" w:hAnsi="Times New Roman" w:hint="eastAsia"/>
          <w:color w:val="000000" w:themeColor="text1"/>
          <w:sz w:val="28"/>
          <w:szCs w:val="28"/>
          <w:lang w:val="ru-RU"/>
        </w:rPr>
        <w:t>человек</w:t>
      </w:r>
      <w:r w:rsidR="00C73C8E">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или</w:t>
      </w:r>
      <w:r>
        <w:rPr>
          <w:rFonts w:ascii="Times New Roman" w:hAnsi="Times New Roman"/>
          <w:color w:val="000000" w:themeColor="text1"/>
          <w:sz w:val="28"/>
          <w:szCs w:val="28"/>
          <w:lang w:val="ru-RU"/>
        </w:rPr>
        <w:t xml:space="preserve"> 0,45 %.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Основными факторами, определяющими численность населения, является естественное движение (естественный прирост/убыль) населения, складывающееся из показателей рождаемости и смертности, а также миграционные процессы. </w:t>
      </w:r>
    </w:p>
    <w:p w:rsidR="00B31A7C" w:rsidRDefault="0076721B">
      <w:pPr>
        <w:ind w:firstLine="851"/>
        <w:jc w:val="both"/>
        <w:rPr>
          <w:rFonts w:ascii="Times New Roman" w:hAnsi="Times New Roman"/>
          <w:color w:val="000000" w:themeColor="text1"/>
          <w:sz w:val="24"/>
          <w:szCs w:val="24"/>
          <w:lang w:val="ru-RU"/>
        </w:rPr>
      </w:pPr>
      <w:r>
        <w:rPr>
          <w:rFonts w:ascii="Times New Roman" w:hAnsi="Times New Roman"/>
          <w:color w:val="000000" w:themeColor="text1"/>
          <w:sz w:val="28"/>
          <w:szCs w:val="28"/>
          <w:lang w:val="ru-RU"/>
        </w:rPr>
        <w:t>На протяжении последних лет смертность в сельском поселении превышала рождаемость, влияние миграционных потоков разнилось по годам, но в целом число прибывших из поселения превышает число выбывших</w:t>
      </w:r>
      <w:r>
        <w:rPr>
          <w:rFonts w:ascii="Times New Roman" w:hAnsi="Times New Roman"/>
          <w:color w:val="000000" w:themeColor="text1"/>
          <w:sz w:val="24"/>
          <w:szCs w:val="24"/>
          <w:lang w:val="ru-RU"/>
        </w:rPr>
        <w:t>.</w:t>
      </w:r>
    </w:p>
    <w:p w:rsidR="00B31A7C" w:rsidRDefault="00B31A7C">
      <w:pPr>
        <w:ind w:firstLine="851"/>
        <w:jc w:val="both"/>
        <w:rPr>
          <w:rFonts w:ascii="Times New Roman" w:hAnsi="Times New Roman"/>
          <w:color w:val="000000" w:themeColor="text1"/>
          <w:sz w:val="24"/>
          <w:szCs w:val="24"/>
          <w:lang w:val="ru-RU"/>
        </w:rPr>
      </w:pPr>
    </w:p>
    <w:p w:rsidR="00B31A7C" w:rsidRPr="00C73C8E" w:rsidRDefault="0076721B">
      <w:pPr>
        <w:pStyle w:val="af1"/>
        <w:keepNext/>
        <w:spacing w:after="0"/>
        <w:jc w:val="both"/>
        <w:rPr>
          <w:rFonts w:ascii="Times New Roman" w:hAnsi="Times New Roman"/>
          <w:color w:val="000000" w:themeColor="text1"/>
          <w:sz w:val="28"/>
          <w:szCs w:val="28"/>
          <w:lang w:val="ru-RU"/>
        </w:rPr>
      </w:pPr>
      <w:r w:rsidRPr="00C73C8E">
        <w:rPr>
          <w:rFonts w:ascii="Times New Roman" w:hAnsi="Times New Roman"/>
          <w:color w:val="000000" w:themeColor="text1"/>
          <w:sz w:val="28"/>
          <w:szCs w:val="28"/>
          <w:lang w:val="ru-RU"/>
        </w:rPr>
        <w:t>Таблица 14 – Динамика естественного и механического движения населения (на 1 января)</w:t>
      </w:r>
    </w:p>
    <w:tbl>
      <w:tblPr>
        <w:tblW w:w="5000" w:type="pct"/>
        <w:jc w:val="center"/>
        <w:tblLook w:val="04A0"/>
      </w:tblPr>
      <w:tblGrid>
        <w:gridCol w:w="4560"/>
        <w:gridCol w:w="769"/>
        <w:gridCol w:w="769"/>
        <w:gridCol w:w="769"/>
        <w:gridCol w:w="767"/>
        <w:gridCol w:w="767"/>
        <w:gridCol w:w="727"/>
        <w:gridCol w:w="727"/>
      </w:tblGrid>
      <w:tr w:rsidR="00B31A7C">
        <w:trPr>
          <w:trHeight w:val="283"/>
          <w:tblHeader/>
          <w:jc w:val="center"/>
        </w:trPr>
        <w:tc>
          <w:tcPr>
            <w:tcW w:w="23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Показатель</w:t>
            </w:r>
          </w:p>
        </w:tc>
        <w:tc>
          <w:tcPr>
            <w:tcW w:w="390" w:type="pct"/>
            <w:tcBorders>
              <w:top w:val="single" w:sz="4" w:space="0" w:color="auto"/>
              <w:left w:val="nil"/>
              <w:bottom w:val="single" w:sz="4" w:space="0" w:color="auto"/>
              <w:right w:val="nil"/>
            </w:tcBorders>
            <w:vAlign w:val="center"/>
          </w:tcPr>
          <w:p w:rsidR="00B31A7C" w:rsidRDefault="00B31A7C">
            <w:pPr>
              <w:jc w:val="center"/>
              <w:rPr>
                <w:rFonts w:ascii="Times New Roman" w:hAnsi="Times New Roman"/>
                <w:b/>
                <w:color w:val="000000" w:themeColor="text1"/>
                <w:sz w:val="24"/>
                <w:szCs w:val="24"/>
                <w:lang w:val="ru-RU"/>
              </w:rPr>
            </w:pPr>
          </w:p>
        </w:tc>
        <w:tc>
          <w:tcPr>
            <w:tcW w:w="2295" w:type="pct"/>
            <w:gridSpan w:val="6"/>
            <w:tcBorders>
              <w:top w:val="single" w:sz="4" w:space="0" w:color="auto"/>
              <w:left w:val="nil"/>
              <w:bottom w:val="single" w:sz="4" w:space="0" w:color="auto"/>
              <w:right w:val="single" w:sz="4" w:space="0" w:color="auto"/>
            </w:tcBorders>
            <w:shd w:val="clear" w:color="auto" w:fill="auto"/>
            <w:vAlign w:val="center"/>
          </w:tcPr>
          <w:p w:rsidR="00B31A7C" w:rsidRDefault="0076721B">
            <w:pPr>
              <w:ind w:hanging="752"/>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Г</w:t>
            </w:r>
            <w:r>
              <w:rPr>
                <w:rFonts w:ascii="Times New Roman" w:hAnsi="Times New Roman"/>
                <w:b/>
                <w:color w:val="000000" w:themeColor="text1"/>
                <w:sz w:val="24"/>
                <w:szCs w:val="24"/>
              </w:rPr>
              <w:t>оды</w:t>
            </w:r>
          </w:p>
        </w:tc>
      </w:tr>
      <w:tr w:rsidR="00B31A7C">
        <w:trPr>
          <w:trHeight w:val="283"/>
          <w:tblHeader/>
          <w:jc w:val="center"/>
        </w:trPr>
        <w:tc>
          <w:tcPr>
            <w:tcW w:w="2314" w:type="pct"/>
            <w:vMerge/>
            <w:tcBorders>
              <w:top w:val="single" w:sz="4" w:space="0" w:color="auto"/>
              <w:left w:val="single" w:sz="4" w:space="0" w:color="auto"/>
              <w:bottom w:val="single" w:sz="4" w:space="0" w:color="auto"/>
              <w:right w:val="single" w:sz="4" w:space="0" w:color="auto"/>
            </w:tcBorders>
            <w:vAlign w:val="center"/>
          </w:tcPr>
          <w:p w:rsidR="00B31A7C" w:rsidRDefault="00B31A7C">
            <w:pPr>
              <w:rPr>
                <w:rFonts w:ascii="Times New Roman" w:hAnsi="Times New Roman"/>
                <w:b/>
                <w:color w:val="000000" w:themeColor="text1"/>
                <w:sz w:val="24"/>
                <w:szCs w:val="24"/>
              </w:rPr>
            </w:pPr>
          </w:p>
        </w:tc>
        <w:tc>
          <w:tcPr>
            <w:tcW w:w="390"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201</w:t>
            </w:r>
            <w:r>
              <w:rPr>
                <w:rFonts w:ascii="Times New Roman" w:hAnsi="Times New Roman"/>
                <w:b/>
                <w:color w:val="000000" w:themeColor="text1"/>
                <w:sz w:val="24"/>
                <w:szCs w:val="24"/>
                <w:lang w:val="ru-RU"/>
              </w:rPr>
              <w:t>6</w:t>
            </w:r>
          </w:p>
        </w:tc>
        <w:tc>
          <w:tcPr>
            <w:tcW w:w="390" w:type="pct"/>
            <w:tcBorders>
              <w:top w:val="nil"/>
              <w:left w:val="nil"/>
              <w:bottom w:val="single" w:sz="4" w:space="0" w:color="auto"/>
              <w:right w:val="single" w:sz="4" w:space="0" w:color="auto"/>
            </w:tcBorders>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2017</w:t>
            </w:r>
          </w:p>
        </w:tc>
        <w:tc>
          <w:tcPr>
            <w:tcW w:w="390" w:type="pct"/>
            <w:tcBorders>
              <w:top w:val="nil"/>
              <w:left w:val="single" w:sz="4" w:space="0" w:color="auto"/>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201</w:t>
            </w:r>
            <w:r>
              <w:rPr>
                <w:rFonts w:ascii="Times New Roman" w:hAnsi="Times New Roman"/>
                <w:b/>
                <w:color w:val="000000" w:themeColor="text1"/>
                <w:sz w:val="24"/>
                <w:szCs w:val="24"/>
                <w:lang w:val="ru-RU"/>
              </w:rPr>
              <w:t>8</w:t>
            </w:r>
          </w:p>
        </w:tc>
        <w:tc>
          <w:tcPr>
            <w:tcW w:w="389"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201</w:t>
            </w:r>
            <w:r>
              <w:rPr>
                <w:rFonts w:ascii="Times New Roman" w:hAnsi="Times New Roman"/>
                <w:b/>
                <w:color w:val="000000" w:themeColor="text1"/>
                <w:sz w:val="24"/>
                <w:szCs w:val="24"/>
                <w:lang w:val="ru-RU"/>
              </w:rPr>
              <w:t>9</w:t>
            </w:r>
          </w:p>
        </w:tc>
        <w:tc>
          <w:tcPr>
            <w:tcW w:w="389"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20</w:t>
            </w:r>
            <w:r>
              <w:rPr>
                <w:rFonts w:ascii="Times New Roman" w:hAnsi="Times New Roman"/>
                <w:b/>
                <w:color w:val="000000" w:themeColor="text1"/>
                <w:sz w:val="24"/>
                <w:szCs w:val="24"/>
                <w:lang w:val="ru-RU"/>
              </w:rPr>
              <w:t>20</w:t>
            </w:r>
          </w:p>
        </w:tc>
        <w:tc>
          <w:tcPr>
            <w:tcW w:w="369"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20</w:t>
            </w:r>
            <w:r>
              <w:rPr>
                <w:rFonts w:ascii="Times New Roman" w:hAnsi="Times New Roman"/>
                <w:b/>
                <w:color w:val="000000" w:themeColor="text1"/>
                <w:sz w:val="24"/>
                <w:szCs w:val="24"/>
                <w:lang w:val="ru-RU"/>
              </w:rPr>
              <w:t>21</w:t>
            </w:r>
          </w:p>
        </w:tc>
        <w:tc>
          <w:tcPr>
            <w:tcW w:w="369" w:type="pct"/>
            <w:tcBorders>
              <w:top w:val="nil"/>
              <w:left w:val="nil"/>
              <w:bottom w:val="single" w:sz="4" w:space="0" w:color="auto"/>
              <w:right w:val="single" w:sz="4" w:space="0" w:color="auto"/>
            </w:tcBorders>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2022</w:t>
            </w:r>
          </w:p>
        </w:tc>
      </w:tr>
      <w:tr w:rsidR="00B31A7C">
        <w:trPr>
          <w:trHeight w:val="283"/>
          <w:jc w:val="center"/>
        </w:trPr>
        <w:tc>
          <w:tcPr>
            <w:tcW w:w="2314"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численность населения на начало года (чел.)</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6001</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6030</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6032</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6067</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6069</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5997</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5980</w:t>
            </w:r>
          </w:p>
        </w:tc>
      </w:tr>
      <w:tr w:rsidR="00B31A7C">
        <w:trPr>
          <w:trHeight w:val="283"/>
          <w:jc w:val="center"/>
        </w:trPr>
        <w:tc>
          <w:tcPr>
            <w:tcW w:w="2314"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зарегистрировано родившихся (чел.)</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63</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60</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57</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33</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40</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28</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283"/>
          <w:jc w:val="center"/>
        </w:trPr>
        <w:tc>
          <w:tcPr>
            <w:tcW w:w="2314"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зарегистрировано умерших (чел.)</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77</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89</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73</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53</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97</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96</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283"/>
          <w:jc w:val="center"/>
        </w:trPr>
        <w:tc>
          <w:tcPr>
            <w:tcW w:w="2314"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естественный прирост (+), убыль (-) населения (чел.)</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-14</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-29</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-16</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-20</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-57</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-68</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283"/>
          <w:jc w:val="center"/>
        </w:trPr>
        <w:tc>
          <w:tcPr>
            <w:tcW w:w="2314" w:type="pct"/>
            <w:tcBorders>
              <w:top w:val="single" w:sz="4" w:space="0" w:color="auto"/>
              <w:left w:val="single" w:sz="4" w:space="0" w:color="auto"/>
              <w:bottom w:val="single" w:sz="4" w:space="0" w:color="auto"/>
              <w:right w:val="single" w:sz="4" w:space="0" w:color="auto"/>
            </w:tcBorders>
            <w:vAlign w:val="center"/>
          </w:tcPr>
          <w:p w:rsidR="00B31A7C" w:rsidRDefault="0076721B">
            <w:pPr>
              <w:outlineLvl w:val="0"/>
              <w:rPr>
                <w:rFonts w:ascii="Times New Roman" w:hAnsi="Times New Roman"/>
                <w:color w:val="000000" w:themeColor="text1"/>
                <w:sz w:val="24"/>
                <w:szCs w:val="24"/>
              </w:rPr>
            </w:pPr>
            <w:bookmarkStart w:id="254" w:name="_Toc69458961"/>
            <w:bookmarkStart w:id="255" w:name="_Toc91234576"/>
            <w:bookmarkStart w:id="256" w:name="_Toc104304706"/>
            <w:bookmarkStart w:id="257" w:name="_Toc139528193"/>
            <w:r>
              <w:rPr>
                <w:rFonts w:ascii="Times New Roman" w:hAnsi="Times New Roman"/>
                <w:color w:val="000000" w:themeColor="text1"/>
                <w:sz w:val="24"/>
                <w:szCs w:val="24"/>
              </w:rPr>
              <w:t>прибыло мигрантов (чел.)</w:t>
            </w:r>
            <w:bookmarkEnd w:id="254"/>
            <w:bookmarkEnd w:id="255"/>
            <w:bookmarkEnd w:id="256"/>
            <w:bookmarkEnd w:id="257"/>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197</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183</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174</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142</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120</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145</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283"/>
          <w:jc w:val="center"/>
        </w:trPr>
        <w:tc>
          <w:tcPr>
            <w:tcW w:w="2314" w:type="pct"/>
            <w:tcBorders>
              <w:top w:val="single" w:sz="4" w:space="0" w:color="auto"/>
              <w:left w:val="single" w:sz="4" w:space="0" w:color="auto"/>
              <w:bottom w:val="single" w:sz="4" w:space="0" w:color="auto"/>
              <w:right w:val="single" w:sz="4" w:space="0" w:color="auto"/>
            </w:tcBorders>
            <w:vAlign w:val="center"/>
          </w:tcPr>
          <w:p w:rsidR="00B31A7C" w:rsidRDefault="0076721B">
            <w:pPr>
              <w:outlineLvl w:val="0"/>
              <w:rPr>
                <w:rFonts w:ascii="Times New Roman" w:hAnsi="Times New Roman"/>
                <w:color w:val="000000" w:themeColor="text1"/>
                <w:sz w:val="24"/>
                <w:szCs w:val="24"/>
              </w:rPr>
            </w:pPr>
            <w:bookmarkStart w:id="258" w:name="_Toc91234577"/>
            <w:bookmarkStart w:id="259" w:name="_Toc104304707"/>
            <w:bookmarkStart w:id="260" w:name="_Toc69458962"/>
            <w:bookmarkStart w:id="261" w:name="_Toc139528194"/>
            <w:r>
              <w:rPr>
                <w:rFonts w:ascii="Times New Roman" w:hAnsi="Times New Roman"/>
                <w:color w:val="000000" w:themeColor="text1"/>
                <w:sz w:val="24"/>
                <w:szCs w:val="24"/>
              </w:rPr>
              <w:t>выехало жителей (чел.)</w:t>
            </w:r>
            <w:bookmarkEnd w:id="258"/>
            <w:bookmarkEnd w:id="259"/>
            <w:bookmarkEnd w:id="260"/>
            <w:bookmarkEnd w:id="261"/>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154</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156</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123</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120</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135</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94</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283"/>
          <w:jc w:val="center"/>
        </w:trPr>
        <w:tc>
          <w:tcPr>
            <w:tcW w:w="2314"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миграционный прирост (+), убыль (-) населения (чел.)</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+43</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+27</w:t>
            </w:r>
          </w:p>
        </w:tc>
        <w:tc>
          <w:tcPr>
            <w:tcW w:w="390"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+51</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+22</w:t>
            </w:r>
          </w:p>
        </w:tc>
        <w:tc>
          <w:tcPr>
            <w:tcW w:w="38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+51</w:t>
            </w:r>
          </w:p>
        </w:tc>
        <w:tc>
          <w:tcPr>
            <w:tcW w:w="369" w:type="pct"/>
            <w:tcBorders>
              <w:top w:val="single" w:sz="4" w:space="0" w:color="auto"/>
              <w:left w:val="single" w:sz="4" w:space="0" w:color="auto"/>
              <w:bottom w:val="single" w:sz="4" w:space="0" w:color="auto"/>
              <w:right w:val="single" w:sz="4" w:space="0" w:color="auto"/>
            </w:tcBorders>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bl>
    <w:p w:rsidR="00B31A7C" w:rsidRDefault="00B31A7C">
      <w:pPr>
        <w:ind w:firstLine="851"/>
        <w:jc w:val="both"/>
        <w:rPr>
          <w:rFonts w:ascii="Times New Roman" w:hAnsi="Times New Roman"/>
          <w:color w:val="000000" w:themeColor="text1"/>
          <w:sz w:val="28"/>
          <w:szCs w:val="28"/>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Главными задачами демографического развития на сегодняшний день являются: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-повышение рождаемости и укрепление института семьи, возрождение и распространение её духовно-нравственных ценностей;</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-снижение предотвратимой и преждевременной смертности населения, существенное снижение уровня заболеваемости и смертности от болезней социального характера, увеличение ожидаемой продолжительности жизни населения, в том числе продолжительности активной жизни, улучшение состояния здоровья населения;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-дальнейшее сокращение уровня младенческой смертности;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-повышение качества жизни пожилых людей и инвалидов;</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-регулирование миграционных потоков в целях обеспечения социально-экономического комплекса сельского поселения кадрами необходимых профессий и уровня квалификации.</w:t>
      </w:r>
    </w:p>
    <w:p w:rsidR="00B31A7C" w:rsidRDefault="00B31A7C">
      <w:pPr>
        <w:widowControl w:val="0"/>
        <w:ind w:firstLine="709"/>
        <w:jc w:val="both"/>
        <w:rPr>
          <w:rFonts w:ascii="Times New Roman" w:hAnsi="Times New Roman"/>
          <w:color w:val="000000" w:themeColor="text1"/>
          <w:sz w:val="28"/>
          <w:szCs w:val="28"/>
          <w:lang w:val="ru-RU"/>
        </w:rPr>
      </w:pPr>
    </w:p>
    <w:p w:rsidR="00B31A7C" w:rsidRDefault="0076721B">
      <w:pPr>
        <w:widowControl w:val="0"/>
        <w:ind w:firstLine="709"/>
        <w:jc w:val="center"/>
        <w:rPr>
          <w:rFonts w:ascii="Times New Roman" w:hAnsi="Times New Roman"/>
          <w:b/>
          <w:color w:val="000000" w:themeColor="text1"/>
          <w:sz w:val="28"/>
          <w:szCs w:val="28"/>
          <w:lang w:val="ru-RU"/>
        </w:rPr>
      </w:pPr>
      <w:r>
        <w:rPr>
          <w:rFonts w:ascii="Times New Roman" w:hAnsi="Times New Roman" w:hint="eastAsia"/>
          <w:b/>
          <w:color w:val="000000" w:themeColor="text1"/>
          <w:sz w:val="28"/>
          <w:szCs w:val="28"/>
          <w:lang w:val="ru-RU"/>
        </w:rPr>
        <w:t>Прогноз</w:t>
      </w:r>
      <w:r w:rsidR="00C73C8E">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перспективной</w:t>
      </w:r>
      <w:r w:rsidR="00C73C8E">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численности</w:t>
      </w:r>
      <w:r w:rsidR="00C73C8E">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населения</w:t>
      </w:r>
    </w:p>
    <w:p w:rsidR="00B31A7C" w:rsidRDefault="0076721B">
      <w:pPr>
        <w:keepLine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Современные демографические характеристики позволяют сделать прогноз изменения численности на перспективу.</w:t>
      </w:r>
    </w:p>
    <w:p w:rsidR="00B31A7C" w:rsidRDefault="0076721B">
      <w:pPr>
        <w:keepLine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Расчет перспективной численности населения обусловлен тремя основными параметрами (рождаемость, смертность и механический приток), которые в формировании численности и возрастной структуры населения участвуют как единое целое; для данного прогноза были использованы данные о динамике численности населения.</w:t>
      </w:r>
    </w:p>
    <w:p w:rsidR="00B31A7C" w:rsidRDefault="0076721B">
      <w:pPr>
        <w:pStyle w:val="afff1"/>
        <w:keepNext/>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Численность населения рассчитывается с учетом среднегодового общего прироста, сложившегося за последние годы в сельском поселении, согласно существующей методике по формуле:</w:t>
      </w:r>
    </w:p>
    <w:p w:rsidR="00B31A7C" w:rsidRDefault="00B31A7C">
      <w:pPr>
        <w:pStyle w:val="afff1"/>
        <w:keepNext/>
        <w:keepLines/>
        <w:suppressAutoHyphens/>
        <w:spacing w:after="0" w:line="240" w:lineRule="auto"/>
        <w:ind w:left="0" w:firstLine="851"/>
        <w:jc w:val="both"/>
        <w:rPr>
          <w:rFonts w:ascii="Times New Roman" w:hAnsi="Times New Roman"/>
          <w:color w:val="000000" w:themeColor="text1"/>
          <w:sz w:val="28"/>
          <w:szCs w:val="28"/>
          <w:lang w:val="ru-RU" w:eastAsia="ru-RU"/>
        </w:rPr>
      </w:pPr>
    </w:p>
    <w:p w:rsidR="00B31A7C" w:rsidRDefault="0076721B">
      <w:pPr>
        <w:pStyle w:val="afff1"/>
        <w:keepNext/>
        <w:keepLines/>
        <w:suppressAutoHyphens/>
        <w:spacing w:after="0" w:line="240" w:lineRule="auto"/>
        <w:ind w:left="0"/>
        <w:jc w:val="center"/>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Но = Нс (1 + О/100)</w:t>
      </w:r>
      <w:r>
        <w:rPr>
          <w:rFonts w:ascii="Times New Roman" w:hAnsi="Times New Roman"/>
          <w:color w:val="000000" w:themeColor="text1"/>
          <w:sz w:val="28"/>
          <w:szCs w:val="28"/>
          <w:vertAlign w:val="superscript"/>
          <w:lang w:val="ru-RU" w:eastAsia="ru-RU"/>
        </w:rPr>
        <w:t>Т</w:t>
      </w:r>
      <w:r>
        <w:rPr>
          <w:rFonts w:ascii="Times New Roman" w:hAnsi="Times New Roman"/>
          <w:color w:val="000000" w:themeColor="text1"/>
          <w:sz w:val="28"/>
          <w:szCs w:val="28"/>
          <w:lang w:val="ru-RU" w:eastAsia="ru-RU"/>
        </w:rPr>
        <w:t>,</w:t>
      </w:r>
    </w:p>
    <w:p w:rsidR="00B31A7C" w:rsidRDefault="0076721B">
      <w:pPr>
        <w:pStyle w:val="afff1"/>
        <w:keepNext/>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где:</w:t>
      </w:r>
    </w:p>
    <w:p w:rsidR="00B31A7C" w:rsidRDefault="0076721B">
      <w:pPr>
        <w:pStyle w:val="afff1"/>
        <w:keepLines/>
        <w:suppressAutoHyphens/>
        <w:spacing w:after="0" w:line="240" w:lineRule="auto"/>
        <w:ind w:left="0" w:firstLine="1418"/>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Но – ожидаемая численность населения на расчетный год;</w:t>
      </w:r>
    </w:p>
    <w:p w:rsidR="00B31A7C" w:rsidRDefault="0076721B">
      <w:pPr>
        <w:pStyle w:val="afff1"/>
        <w:keepLines/>
        <w:suppressAutoHyphens/>
        <w:spacing w:after="0" w:line="240" w:lineRule="auto"/>
        <w:ind w:left="0" w:firstLine="1418"/>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Нс – существующая численность населения;</w:t>
      </w:r>
    </w:p>
    <w:p w:rsidR="00B31A7C" w:rsidRDefault="0076721B">
      <w:pPr>
        <w:pStyle w:val="afff1"/>
        <w:keepLines/>
        <w:suppressAutoHyphens/>
        <w:spacing w:after="0" w:line="240" w:lineRule="auto"/>
        <w:ind w:left="0" w:firstLine="1418"/>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О – среднегодовой общий прирост;</w:t>
      </w:r>
    </w:p>
    <w:p w:rsidR="00B31A7C" w:rsidRDefault="0076721B">
      <w:pPr>
        <w:pStyle w:val="afff1"/>
        <w:keepLines/>
        <w:suppressAutoHyphens/>
        <w:spacing w:after="0" w:line="240" w:lineRule="auto"/>
        <w:ind w:left="0" w:firstLine="1418"/>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Т – число лет расчетного срока.</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Оценка перспективного изменения численности населения в достаточно широком временном диапазоне (до 2041 г.)  требует построения двух вариантов прогноза (условно «инерционный» и «инновационный»). Они необходимы в условиях поливариантности дальнейшего социально-экономического развития территории. </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Расчетная численность населения была определена на расчетный срок.</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«Инерционный» сценарий прогноза предполагает сохранение сложившихся условий смертности, рождаемости. </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«Инновационный» сценарий основан на росте числа жителей сельского поселения за счет повышения уровня рождаемости, снижения смертности, миграционного притока населения.</w:t>
      </w:r>
    </w:p>
    <w:p w:rsidR="00B31A7C" w:rsidRDefault="00B31A7C">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p>
    <w:p w:rsidR="00B31A7C" w:rsidRPr="00C73C8E" w:rsidRDefault="0076721B">
      <w:pPr>
        <w:pStyle w:val="af1"/>
        <w:spacing w:after="0"/>
        <w:jc w:val="both"/>
        <w:rPr>
          <w:rFonts w:ascii="Times New Roman" w:hAnsi="Times New Roman"/>
          <w:color w:val="000000" w:themeColor="text1"/>
          <w:sz w:val="28"/>
          <w:szCs w:val="28"/>
          <w:lang w:val="ru-RU" w:eastAsia="ru-RU"/>
        </w:rPr>
      </w:pPr>
      <w:r w:rsidRPr="00C73C8E">
        <w:rPr>
          <w:rFonts w:ascii="Times New Roman" w:hAnsi="Times New Roman"/>
          <w:bCs w:val="0"/>
          <w:iCs/>
          <w:color w:val="000000" w:themeColor="text1"/>
          <w:sz w:val="28"/>
          <w:szCs w:val="28"/>
          <w:lang w:val="ru-RU"/>
        </w:rPr>
        <w:t xml:space="preserve">Таблица 15 – Расчет прогнозной численности населения Новоукраинского сельского поселения </w:t>
      </w:r>
    </w:p>
    <w:tbl>
      <w:tblPr>
        <w:tblW w:w="5000" w:type="pct"/>
        <w:tblLook w:val="04A0"/>
      </w:tblPr>
      <w:tblGrid>
        <w:gridCol w:w="4323"/>
        <w:gridCol w:w="2903"/>
        <w:gridCol w:w="2629"/>
      </w:tblGrid>
      <w:tr w:rsidR="00B31A7C">
        <w:trPr>
          <w:trHeight w:val="300"/>
          <w:tblHeader/>
        </w:trPr>
        <w:tc>
          <w:tcPr>
            <w:tcW w:w="219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Показатели</w:t>
            </w:r>
          </w:p>
        </w:tc>
        <w:tc>
          <w:tcPr>
            <w:tcW w:w="2807" w:type="pct"/>
            <w:gridSpan w:val="2"/>
            <w:tcBorders>
              <w:top w:val="single" w:sz="4" w:space="0" w:color="auto"/>
              <w:left w:val="nil"/>
              <w:bottom w:val="single" w:sz="4" w:space="0" w:color="auto"/>
              <w:right w:val="single" w:sz="4" w:space="0" w:color="000000"/>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Значение</w:t>
            </w:r>
          </w:p>
        </w:tc>
      </w:tr>
      <w:tr w:rsidR="00B31A7C">
        <w:trPr>
          <w:trHeight w:val="765"/>
          <w:tblHeader/>
        </w:trPr>
        <w:tc>
          <w:tcPr>
            <w:tcW w:w="2193" w:type="pct"/>
            <w:vMerge/>
            <w:tcBorders>
              <w:top w:val="single" w:sz="4" w:space="0" w:color="auto"/>
              <w:left w:val="single" w:sz="4" w:space="0" w:color="auto"/>
              <w:bottom w:val="single" w:sz="4" w:space="0" w:color="000000"/>
              <w:right w:val="single" w:sz="4" w:space="0" w:color="auto"/>
            </w:tcBorders>
            <w:vAlign w:val="center"/>
          </w:tcPr>
          <w:p w:rsidR="00B31A7C" w:rsidRDefault="00B31A7C">
            <w:pPr>
              <w:rPr>
                <w:rFonts w:ascii="Times New Roman" w:hAnsi="Times New Roman"/>
                <w:b/>
                <w:color w:val="000000" w:themeColor="text1"/>
                <w:sz w:val="24"/>
                <w:szCs w:val="24"/>
                <w:lang w:val="ru-RU"/>
              </w:rPr>
            </w:pP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инерционный сценарий</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инновационный сценарий</w:t>
            </w:r>
          </w:p>
        </w:tc>
      </w:tr>
      <w:tr w:rsidR="00B31A7C">
        <w:trPr>
          <w:trHeight w:val="51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Численность населения, чел. на 01.01.2022 г.</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5980</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5980</w:t>
            </w:r>
          </w:p>
        </w:tc>
      </w:tr>
      <w:tr w:rsidR="00B31A7C">
        <w:trPr>
          <w:trHeight w:val="525"/>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Среднегодовой общий прирост населения, %</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rPr>
              <w:t>-0,</w:t>
            </w:r>
            <w:r>
              <w:rPr>
                <w:rFonts w:ascii="Times New Roman" w:hAnsi="Times New Roman"/>
                <w:color w:val="000000" w:themeColor="text1"/>
                <w:sz w:val="24"/>
                <w:szCs w:val="24"/>
                <w:lang w:val="ru-RU"/>
              </w:rPr>
              <w:t>14</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0,9</w:t>
            </w:r>
          </w:p>
        </w:tc>
      </w:tr>
      <w:tr w:rsidR="00B31A7C">
        <w:trPr>
          <w:trHeight w:val="30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Срок первой очереди, лет </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w:t>
            </w:r>
          </w:p>
        </w:tc>
      </w:tr>
      <w:tr w:rsidR="00B31A7C">
        <w:trPr>
          <w:trHeight w:val="30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Расчетный срок, лет</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lang w:val="ru-RU"/>
              </w:rPr>
              <w:t>10</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w:t>
            </w:r>
          </w:p>
        </w:tc>
      </w:tr>
      <w:tr w:rsidR="00B31A7C">
        <w:trPr>
          <w:trHeight w:val="51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Ожидаемая численность населения на 01.01.2032 г., чел</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 xml:space="preserve">5 898 </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6 541</w:t>
            </w:r>
          </w:p>
        </w:tc>
      </w:tr>
      <w:tr w:rsidR="00B31A7C">
        <w:trPr>
          <w:trHeight w:val="51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Ожидаемая численность населения на 01.01.2042 г., чел.</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5 817</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7 154</w:t>
            </w:r>
          </w:p>
        </w:tc>
      </w:tr>
      <w:tr w:rsidR="00B31A7C">
        <w:trPr>
          <w:trHeight w:val="51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Абсолютный прирост населения с 2022 по 2042 г., чел.</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-153</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1 174</w:t>
            </w:r>
          </w:p>
        </w:tc>
      </w:tr>
      <w:tr w:rsidR="00B31A7C">
        <w:trPr>
          <w:trHeight w:val="510"/>
        </w:trPr>
        <w:tc>
          <w:tcPr>
            <w:tcW w:w="2193" w:type="pct"/>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Относительный прирост населения с 2022 по 2042 г., %</w:t>
            </w:r>
          </w:p>
        </w:tc>
        <w:tc>
          <w:tcPr>
            <w:tcW w:w="1473"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1334" w:type="pct"/>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20</w:t>
            </w:r>
          </w:p>
        </w:tc>
      </w:tr>
    </w:tbl>
    <w:p w:rsidR="00B31A7C" w:rsidRDefault="00B31A7C">
      <w:pPr>
        <w:pStyle w:val="afff1"/>
        <w:keepNext/>
        <w:keepLines/>
        <w:suppressAutoHyphens/>
        <w:spacing w:after="0" w:line="240" w:lineRule="auto"/>
        <w:ind w:left="0" w:firstLine="851"/>
        <w:jc w:val="both"/>
        <w:rPr>
          <w:rFonts w:ascii="Times New Roman" w:hAnsi="Times New Roman"/>
          <w:color w:val="000000" w:themeColor="text1"/>
          <w:sz w:val="28"/>
          <w:szCs w:val="28"/>
          <w:lang w:val="ru-RU" w:eastAsia="ru-RU"/>
        </w:rPr>
      </w:pPr>
    </w:p>
    <w:p w:rsidR="00B31A7C" w:rsidRDefault="0076721B">
      <w:pPr>
        <w:pStyle w:val="afff1"/>
        <w:keepNext/>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Инерционный сценарий прогноза показывает, что в соответствии с современными тенденциями численность населения будет уменьшаться к 2042 году число жителей сельского поселения достигнет 5817 чел. (-</w:t>
      </w:r>
      <w:r>
        <w:rPr>
          <w:rFonts w:ascii="Times New Roman" w:hAnsi="Times New Roman"/>
          <w:color w:val="000000" w:themeColor="text1"/>
          <w:sz w:val="28"/>
          <w:szCs w:val="28"/>
          <w:lang w:val="ru-RU"/>
        </w:rPr>
        <w:t>2,73</w:t>
      </w:r>
      <w:r>
        <w:rPr>
          <w:rFonts w:ascii="Times New Roman" w:hAnsi="Times New Roman"/>
          <w:color w:val="000000" w:themeColor="text1"/>
          <w:sz w:val="28"/>
          <w:szCs w:val="28"/>
          <w:lang w:val="ru-RU" w:eastAsia="ru-RU"/>
        </w:rPr>
        <w:t xml:space="preserve">%). </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При инновационном сценарии за период с 2022 по 2042 год число жителей муниципального образования вырастет на 16,41 % и составит 7154 человек. </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Для дальнейших расчетов в генеральном плане численность населения принимается по инновационному сценарию, согласно которому число жителей муниципального образования на расчетный срок (2042 г.) составит 7154 человека.</w:t>
      </w:r>
    </w:p>
    <w:p w:rsidR="00B31A7C" w:rsidRDefault="0076721B">
      <w:pPr>
        <w:pStyle w:val="afff1"/>
        <w:keepLines/>
        <w:suppressAutoHyphens/>
        <w:spacing w:after="0" w:line="240" w:lineRule="auto"/>
        <w:ind w:left="0" w:firstLine="851"/>
        <w:jc w:val="both"/>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Перспективы демографического развития будут определяться:</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rPr>
      </w:pPr>
      <w:r>
        <w:rPr>
          <w:rFonts w:ascii="Times New Roman" w:hAnsi="Times New Roman"/>
          <w:color w:val="000000" w:themeColor="text1"/>
          <w:sz w:val="28"/>
          <w:szCs w:val="28"/>
        </w:rPr>
        <w:t>улучшением жилищных условий;</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rPr>
      </w:pPr>
      <w:r>
        <w:rPr>
          <w:rFonts w:ascii="Times New Roman" w:hAnsi="Times New Roman"/>
          <w:color w:val="000000" w:themeColor="text1"/>
          <w:sz w:val="28"/>
          <w:szCs w:val="28"/>
        </w:rPr>
        <w:t>обеспечения занятости населения;</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rPr>
      </w:pPr>
      <w:r>
        <w:rPr>
          <w:rFonts w:ascii="Times New Roman" w:hAnsi="Times New Roman"/>
          <w:color w:val="000000" w:themeColor="text1"/>
          <w:sz w:val="28"/>
          <w:szCs w:val="28"/>
        </w:rPr>
        <w:t>улучшением инженерно-транспортной инфраструктуры;</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совершенствованием социальной и культурно-бытовой инфраструктуры;</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созданием более комфортной и экологически чистой среды;</w:t>
      </w:r>
    </w:p>
    <w:p w:rsidR="00B31A7C" w:rsidRDefault="0076721B">
      <w:pPr>
        <w:pStyle w:val="afff1"/>
        <w:keepLines/>
        <w:widowControl w:val="0"/>
        <w:numPr>
          <w:ilvl w:val="0"/>
          <w:numId w:val="11"/>
        </w:numPr>
        <w:suppressAutoHyphens/>
        <w:adjustRightInd w:val="0"/>
        <w:spacing w:after="0" w:line="240" w:lineRule="auto"/>
        <w:ind w:left="0" w:firstLine="851"/>
        <w:jc w:val="both"/>
        <w:textAlignment w:val="baseline"/>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rsidR="00B31A7C" w:rsidRDefault="00B31A7C">
      <w:pPr>
        <w:pStyle w:val="afff1"/>
        <w:keepLines/>
        <w:widowControl w:val="0"/>
        <w:suppressAutoHyphens/>
        <w:adjustRightInd w:val="0"/>
        <w:spacing w:after="0" w:line="240" w:lineRule="auto"/>
        <w:ind w:left="851"/>
        <w:jc w:val="both"/>
        <w:textAlignment w:val="baseline"/>
        <w:rPr>
          <w:rFonts w:ascii="Times New Roman" w:hAnsi="Times New Roman"/>
          <w:color w:val="000000" w:themeColor="text1"/>
          <w:sz w:val="28"/>
          <w:szCs w:val="28"/>
          <w:lang w:val="ru-RU"/>
        </w:rPr>
      </w:pPr>
    </w:p>
    <w:p w:rsidR="00B31A7C" w:rsidRDefault="0076721B">
      <w:pPr>
        <w:pStyle w:val="afff1"/>
        <w:keepNext/>
        <w:keepLines/>
        <w:spacing w:before="360" w:after="240" w:line="360" w:lineRule="auto"/>
        <w:ind w:left="0"/>
        <w:jc w:val="center"/>
        <w:outlineLvl w:val="2"/>
        <w:rPr>
          <w:rFonts w:ascii="Times New Roman" w:hAnsi="Times New Roman"/>
          <w:b/>
          <w:color w:val="000000" w:themeColor="text1"/>
          <w:sz w:val="28"/>
          <w:szCs w:val="28"/>
          <w:lang w:val="ru-RU"/>
        </w:rPr>
      </w:pPr>
      <w:bookmarkStart w:id="262" w:name="_Toc527638437"/>
      <w:bookmarkStart w:id="263" w:name="_Toc7869293"/>
      <w:bookmarkStart w:id="264" w:name="_Toc139528195"/>
      <w:bookmarkEnd w:id="252"/>
      <w:bookmarkEnd w:id="253"/>
      <w:r>
        <w:rPr>
          <w:rFonts w:ascii="Times New Roman" w:hAnsi="Times New Roman"/>
          <w:b/>
          <w:color w:val="000000" w:themeColor="text1"/>
          <w:sz w:val="28"/>
          <w:szCs w:val="28"/>
          <w:lang w:val="ru-RU"/>
        </w:rPr>
        <w:t>6.3.2. Состояние экономической базы</w:t>
      </w:r>
      <w:bookmarkEnd w:id="262"/>
      <w:bookmarkEnd w:id="263"/>
      <w:bookmarkEnd w:id="264"/>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На территории Новоукраинского сельского поселения на 2022 год зарегистрированы следующие организации:</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Хуторское Казачье Общество "Новоукраинское" (деятельность по обеспечению общественного порядка и безопасности);</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lastRenderedPageBreak/>
        <w:t xml:space="preserve">- </w:t>
      </w:r>
      <w:hyperlink r:id="rId18" w:history="1">
        <w:r>
          <w:rPr>
            <w:rFonts w:ascii="Times New Roman" w:eastAsia="Calibri" w:hAnsi="Times New Roman"/>
            <w:color w:val="000000" w:themeColor="text1"/>
            <w:sz w:val="28"/>
            <w:szCs w:val="28"/>
            <w:lang w:val="ru-RU" w:eastAsia="en-US"/>
          </w:rPr>
          <w:t>ООО "Завод Железобетонных Изделий Гулькевичский"</w:t>
        </w:r>
      </w:hyperlink>
      <w:r>
        <w:rPr>
          <w:rFonts w:ascii="Times New Roman" w:eastAsia="Calibri" w:hAnsi="Times New Roman"/>
          <w:color w:val="000000" w:themeColor="text1"/>
          <w:sz w:val="28"/>
          <w:szCs w:val="28"/>
          <w:lang w:val="ru-RU" w:eastAsia="en-US"/>
        </w:rPr>
        <w:t xml:space="preserve"> (торговля оптовая прочими строительными материалами и изделиями);</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19" w:history="1">
        <w:r>
          <w:rPr>
            <w:rFonts w:ascii="Times New Roman" w:eastAsia="Calibri" w:hAnsi="Times New Roman"/>
            <w:color w:val="000000" w:themeColor="text1"/>
            <w:sz w:val="28"/>
            <w:szCs w:val="28"/>
            <w:lang w:val="ru-RU" w:eastAsia="en-US"/>
          </w:rPr>
          <w:t>МКУК СДК Новоукраинского с/п (деятельность учреждений клубного типа: клубов, дворцов и домов культуры, домов народного творчества);</w:t>
        </w:r>
      </w:hyperlink>
    </w:p>
    <w:p w:rsidR="00B31A7C" w:rsidRDefault="0076721B">
      <w:pPr>
        <w:shd w:val="clear" w:color="auto" w:fill="FFFFFF"/>
        <w:ind w:left="11" w:right="17" w:firstLine="851"/>
        <w:jc w:val="both"/>
        <w:rPr>
          <w:rFonts w:ascii="Arial" w:hAnsi="Arial" w:cs="Arial"/>
          <w:color w:val="000000" w:themeColor="text1"/>
          <w:sz w:val="21"/>
          <w:szCs w:val="21"/>
          <w:shd w:val="clear" w:color="auto" w:fill="FFFFFF"/>
          <w:lang w:val="ru-RU"/>
        </w:rPr>
      </w:pPr>
      <w:r>
        <w:rPr>
          <w:rFonts w:ascii="Times New Roman" w:eastAsia="Calibri" w:hAnsi="Times New Roman"/>
          <w:color w:val="000000" w:themeColor="text1"/>
          <w:sz w:val="28"/>
          <w:szCs w:val="28"/>
          <w:lang w:val="ru-RU" w:eastAsia="en-US"/>
        </w:rPr>
        <w:t xml:space="preserve">- </w:t>
      </w:r>
      <w:hyperlink r:id="rId20" w:history="1">
        <w:r>
          <w:rPr>
            <w:rFonts w:ascii="Times New Roman" w:eastAsia="Calibri" w:hAnsi="Times New Roman"/>
            <w:color w:val="000000" w:themeColor="text1"/>
            <w:sz w:val="28"/>
            <w:szCs w:val="28"/>
            <w:lang w:val="ru-RU" w:eastAsia="en-US"/>
          </w:rPr>
          <w:t>МАДОУ Д/с № 50</w:t>
        </w:r>
      </w:hyperlink>
      <w:r>
        <w:rPr>
          <w:rFonts w:ascii="Times New Roman" w:eastAsia="Calibri" w:hAnsi="Times New Roman"/>
          <w:color w:val="000000" w:themeColor="text1"/>
          <w:sz w:val="28"/>
          <w:szCs w:val="28"/>
          <w:lang w:val="ru-RU" w:eastAsia="en-US"/>
        </w:rPr>
        <w:t xml:space="preserve"> (образование дошкольное);</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21" w:history="1">
        <w:r>
          <w:rPr>
            <w:rFonts w:ascii="Times New Roman" w:eastAsia="Calibri" w:hAnsi="Times New Roman"/>
            <w:color w:val="000000" w:themeColor="text1"/>
            <w:sz w:val="28"/>
            <w:szCs w:val="28"/>
            <w:lang w:val="ru-RU" w:eastAsia="en-US"/>
          </w:rPr>
          <w:t>МБОУ СОШ № 9 им. Н.С. Федоренко</w:t>
        </w:r>
      </w:hyperlink>
      <w:r>
        <w:rPr>
          <w:rFonts w:ascii="Times New Roman" w:eastAsia="Calibri" w:hAnsi="Times New Roman"/>
          <w:color w:val="000000" w:themeColor="text1"/>
          <w:sz w:val="28"/>
          <w:szCs w:val="28"/>
          <w:lang w:val="ru-RU" w:eastAsia="en-US"/>
        </w:rPr>
        <w:t xml:space="preserve"> (образование среднее общее);</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22" w:history="1">
        <w:r>
          <w:rPr>
            <w:rFonts w:ascii="Times New Roman" w:eastAsia="Calibri" w:hAnsi="Times New Roman"/>
            <w:color w:val="000000" w:themeColor="text1"/>
            <w:sz w:val="28"/>
            <w:szCs w:val="28"/>
            <w:lang w:val="ru-RU" w:eastAsia="en-US"/>
          </w:rPr>
          <w:t>ОАО "СК имени М.И. Калинина"</w:t>
        </w:r>
      </w:hyperlink>
      <w:r>
        <w:rPr>
          <w:rFonts w:ascii="Times New Roman" w:eastAsia="Calibri" w:hAnsi="Times New Roman"/>
          <w:color w:val="000000" w:themeColor="text1"/>
          <w:sz w:val="28"/>
          <w:szCs w:val="28"/>
          <w:lang w:val="ru-RU" w:eastAsia="en-US"/>
        </w:rPr>
        <w:t xml:space="preserve"> (Выращивание зерновых культур);</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23" w:history="1">
        <w:r>
          <w:rPr>
            <w:rFonts w:ascii="Times New Roman" w:eastAsia="Calibri" w:hAnsi="Times New Roman"/>
            <w:color w:val="000000" w:themeColor="text1"/>
            <w:sz w:val="28"/>
            <w:szCs w:val="28"/>
            <w:lang w:val="ru-RU" w:eastAsia="en-US"/>
          </w:rPr>
          <w:t>ООО "ВЕКТОР +"</w:t>
        </w:r>
      </w:hyperlink>
      <w:r>
        <w:rPr>
          <w:rFonts w:ascii="Times New Roman" w:eastAsia="Calibri" w:hAnsi="Times New Roman"/>
          <w:color w:val="000000" w:themeColor="text1"/>
          <w:sz w:val="28"/>
          <w:szCs w:val="28"/>
          <w:lang w:val="ru-RU" w:eastAsia="en-US"/>
        </w:rPr>
        <w:t xml:space="preserve"> (Производство муки из зерновых культур);</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24" w:history="1">
        <w:r>
          <w:rPr>
            <w:rFonts w:ascii="Times New Roman" w:eastAsia="Calibri" w:hAnsi="Times New Roman"/>
            <w:color w:val="000000" w:themeColor="text1"/>
            <w:sz w:val="28"/>
            <w:szCs w:val="28"/>
            <w:lang w:val="ru-RU" w:eastAsia="en-US"/>
          </w:rPr>
          <w:t>ООО "ГОР"</w:t>
        </w:r>
      </w:hyperlink>
      <w:r>
        <w:rPr>
          <w:rFonts w:ascii="Times New Roman" w:eastAsia="Calibri" w:hAnsi="Times New Roman"/>
          <w:color w:val="000000" w:themeColor="text1"/>
          <w:sz w:val="28"/>
          <w:szCs w:val="28"/>
          <w:lang w:val="ru-RU" w:eastAsia="en-US"/>
        </w:rPr>
        <w:t xml:space="preserve"> (Торговля розничная моторным топливом в специализированных магазинах);</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25" w:history="1">
        <w:r>
          <w:rPr>
            <w:rFonts w:ascii="Times New Roman" w:eastAsia="Calibri" w:hAnsi="Times New Roman"/>
            <w:color w:val="000000" w:themeColor="text1"/>
            <w:sz w:val="28"/>
            <w:szCs w:val="28"/>
            <w:lang w:val="ru-RU" w:eastAsia="en-US"/>
          </w:rPr>
          <w:t>ООО "ЮГ-ПРОДУКТ СТРОЙ"</w:t>
        </w:r>
      </w:hyperlink>
      <w:r>
        <w:rPr>
          <w:rFonts w:ascii="Times New Roman" w:eastAsia="Calibri" w:hAnsi="Times New Roman"/>
          <w:color w:val="000000" w:themeColor="text1"/>
          <w:sz w:val="28"/>
          <w:szCs w:val="28"/>
          <w:lang w:val="ru-RU" w:eastAsia="en-US"/>
        </w:rPr>
        <w:t xml:space="preserve"> (деятельность вспомогательная прочая, связанная с железнодорожным транспортом);</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26" w:history="1">
        <w:r>
          <w:rPr>
            <w:rFonts w:ascii="Times New Roman" w:eastAsia="Calibri" w:hAnsi="Times New Roman"/>
            <w:color w:val="000000" w:themeColor="text1"/>
            <w:sz w:val="28"/>
            <w:szCs w:val="28"/>
            <w:lang w:val="ru-RU" w:eastAsia="en-US"/>
          </w:rPr>
          <w:t>ООО "КРОПСЕРВИС"</w:t>
        </w:r>
      </w:hyperlink>
      <w:r>
        <w:rPr>
          <w:rFonts w:ascii="Times New Roman" w:eastAsia="Calibri" w:hAnsi="Times New Roman"/>
          <w:color w:val="000000" w:themeColor="text1"/>
          <w:sz w:val="28"/>
          <w:szCs w:val="28"/>
          <w:lang w:val="ru-RU" w:eastAsia="en-US"/>
        </w:rPr>
        <w:t xml:space="preserve"> (Производство товарного бетона);</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"ПРЕДГОРЬЕ" (Выращивание однолетних культур);</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(Деятельность ресторанов и услуги по доставке продуктов питания);</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27" w:history="1">
        <w:r>
          <w:rPr>
            <w:rFonts w:ascii="Times New Roman" w:eastAsia="Calibri" w:hAnsi="Times New Roman"/>
            <w:color w:val="000000" w:themeColor="text1"/>
            <w:sz w:val="28"/>
            <w:szCs w:val="28"/>
            <w:lang w:val="ru-RU" w:eastAsia="en-US"/>
          </w:rPr>
          <w:t>ОООО "ГОРНО-ПРОМЫШЛЕННЫЙ КОМПЛЕКС "ГОРИЗОНТ"</w:t>
        </w:r>
      </w:hyperlink>
      <w:r>
        <w:rPr>
          <w:rFonts w:ascii="Times New Roman" w:eastAsia="Calibri" w:hAnsi="Times New Roman"/>
          <w:color w:val="000000" w:themeColor="text1"/>
          <w:sz w:val="28"/>
          <w:szCs w:val="28"/>
          <w:lang w:val="ru-RU" w:eastAsia="en-US"/>
        </w:rPr>
        <w:t xml:space="preserve"> (Работы геолого-разведочные, геофизические и геохимические в области изучения недр и воспроизводства минерально-сырьевой базы);</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28" w:history="1">
        <w:r>
          <w:rPr>
            <w:rFonts w:ascii="Times New Roman" w:eastAsia="Calibri" w:hAnsi="Times New Roman"/>
            <w:color w:val="000000" w:themeColor="text1"/>
            <w:sz w:val="28"/>
            <w:szCs w:val="28"/>
            <w:lang w:val="ru-RU" w:eastAsia="en-US"/>
          </w:rPr>
          <w:t>МКУ "УОД Омсу и МУ Новоукраинского Сельского Поселения"</w:t>
        </w:r>
      </w:hyperlink>
      <w:r>
        <w:rPr>
          <w:rFonts w:ascii="Times New Roman" w:eastAsia="Calibri" w:hAnsi="Times New Roman"/>
          <w:color w:val="000000" w:themeColor="text1"/>
          <w:sz w:val="28"/>
          <w:szCs w:val="28"/>
          <w:lang w:val="ru-RU" w:eastAsia="en-US"/>
        </w:rPr>
        <w:t xml:space="preserve"> (Управление недвижимым имуществом за вознаграждение или на договорной основе);</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29" w:history="1">
        <w:r>
          <w:rPr>
            <w:rFonts w:ascii="Times New Roman" w:eastAsia="Calibri" w:hAnsi="Times New Roman"/>
            <w:color w:val="000000" w:themeColor="text1"/>
            <w:sz w:val="28"/>
            <w:szCs w:val="28"/>
            <w:lang w:val="ru-RU" w:eastAsia="en-US"/>
          </w:rPr>
          <w:t>ООО "КУБАНЬ"</w:t>
        </w:r>
      </w:hyperlink>
      <w:r>
        <w:rPr>
          <w:rFonts w:ascii="Times New Roman" w:eastAsia="Calibri" w:hAnsi="Times New Roman"/>
          <w:color w:val="000000" w:themeColor="text1"/>
          <w:sz w:val="28"/>
          <w:szCs w:val="28"/>
          <w:lang w:val="ru-RU" w:eastAsia="en-US"/>
        </w:rPr>
        <w:t xml:space="preserve"> (Техническое обслуживание и ремонт легковых автомобилей и легких грузовых автотранспортных средств);</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30" w:history="1">
        <w:r>
          <w:rPr>
            <w:rFonts w:ascii="Times New Roman" w:eastAsia="Calibri" w:hAnsi="Times New Roman"/>
            <w:color w:val="000000" w:themeColor="text1"/>
            <w:sz w:val="28"/>
            <w:szCs w:val="28"/>
            <w:lang w:val="ru-RU" w:eastAsia="en-US"/>
          </w:rPr>
          <w:t>ООО "УНИВЕРСАЛЬНЫЙ ЗАВОД РОЗЛИВА ВОДЫ "КУБАНСКИЙ"</w:t>
        </w:r>
      </w:hyperlink>
      <w:r>
        <w:rPr>
          <w:rFonts w:ascii="Times New Roman" w:eastAsia="Calibri" w:hAnsi="Times New Roman"/>
          <w:color w:val="000000" w:themeColor="text1"/>
          <w:sz w:val="28"/>
          <w:szCs w:val="28"/>
          <w:lang w:val="ru-RU" w:eastAsia="en-US"/>
        </w:rPr>
        <w:t xml:space="preserve"> (Производство безалкогольных напитков производство упакованных питьевых вод, включая минеральные воды);</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31" w:history="1">
        <w:r>
          <w:rPr>
            <w:rFonts w:ascii="Times New Roman" w:eastAsia="Calibri" w:hAnsi="Times New Roman"/>
            <w:color w:val="000000" w:themeColor="text1"/>
            <w:sz w:val="28"/>
            <w:szCs w:val="28"/>
            <w:lang w:val="ru-RU" w:eastAsia="en-US"/>
          </w:rPr>
          <w:t xml:space="preserve"> ООО "НИКТА"</w:t>
        </w:r>
      </w:hyperlink>
      <w:r>
        <w:rPr>
          <w:rFonts w:ascii="Times New Roman" w:eastAsia="Calibri" w:hAnsi="Times New Roman"/>
          <w:color w:val="000000" w:themeColor="text1"/>
          <w:sz w:val="28"/>
          <w:szCs w:val="28"/>
          <w:lang w:val="ru-RU" w:eastAsia="en-US"/>
        </w:rPr>
        <w:t xml:space="preserve"> (Торговля розничная);</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«АКВА-МИР» (Деятельность по предоставлению экскурсионных туристических услуг); </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Строительно-монтажное управление «РАДИОСТРОЙ» (Строительство жилых и нежилых зданий);</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2" w:history="1">
        <w:r>
          <w:rPr>
            <w:rFonts w:ascii="Times New Roman" w:eastAsia="Calibri" w:hAnsi="Times New Roman"/>
            <w:color w:val="000000" w:themeColor="text1"/>
            <w:sz w:val="28"/>
            <w:szCs w:val="28"/>
            <w:lang w:val="ru-RU" w:eastAsia="en-US"/>
          </w:rPr>
          <w:t>"ТК "БЕЛЫЕ НОЧИ СЕВЕРО-ЗАПАД"</w:t>
        </w:r>
      </w:hyperlink>
      <w:r>
        <w:rPr>
          <w:rFonts w:ascii="Times New Roman" w:eastAsia="Calibri" w:hAnsi="Times New Roman"/>
          <w:color w:val="000000" w:themeColor="text1"/>
          <w:sz w:val="28"/>
          <w:szCs w:val="28"/>
          <w:lang w:val="ru-RU" w:eastAsia="en-US"/>
        </w:rPr>
        <w:t xml:space="preserve"> (Деятельность вспомогательная прочая, связанная с перевозками);</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3" w:history="1">
        <w:r>
          <w:rPr>
            <w:rFonts w:ascii="Times New Roman" w:eastAsia="Calibri" w:hAnsi="Times New Roman"/>
            <w:color w:val="000000" w:themeColor="text1"/>
            <w:sz w:val="28"/>
            <w:szCs w:val="28"/>
            <w:lang w:val="ru-RU" w:eastAsia="en-US"/>
          </w:rPr>
          <w:t>"ГИРЕЙСКИЙ ЖБИ"</w:t>
        </w:r>
      </w:hyperlink>
      <w:r>
        <w:rPr>
          <w:rFonts w:ascii="Times New Roman" w:eastAsia="Calibri" w:hAnsi="Times New Roman"/>
          <w:color w:val="000000" w:themeColor="text1"/>
          <w:sz w:val="28"/>
          <w:szCs w:val="28"/>
          <w:lang w:val="ru-RU" w:eastAsia="en-US"/>
        </w:rPr>
        <w:t xml:space="preserve"> (Торговля оптовая лесоматериалами, строительными материалами и санитарно-техническим оборудованием);</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4" w:history="1">
        <w:r>
          <w:rPr>
            <w:rFonts w:ascii="Times New Roman" w:eastAsia="Calibri" w:hAnsi="Times New Roman"/>
            <w:color w:val="000000" w:themeColor="text1"/>
            <w:sz w:val="28"/>
            <w:szCs w:val="28"/>
            <w:lang w:val="ru-RU" w:eastAsia="en-US"/>
          </w:rPr>
          <w:t>"ВИШНЕВСКИЙ"</w:t>
        </w:r>
      </w:hyperlink>
      <w:r>
        <w:rPr>
          <w:rFonts w:ascii="Times New Roman" w:eastAsia="Calibri" w:hAnsi="Times New Roman"/>
          <w:color w:val="000000" w:themeColor="text1"/>
          <w:sz w:val="28"/>
          <w:szCs w:val="28"/>
          <w:lang w:val="ru-RU" w:eastAsia="en-US"/>
        </w:rPr>
        <w:t xml:space="preserve"> (Строительство жилых и нежилых зданий);</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Комбинат строительных материалов «ВИШНЕВСКИЙ» (Разработка гравийных и песчаных карьеров, добыча глины и каолина);</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5" w:history="1">
        <w:r>
          <w:rPr>
            <w:rFonts w:ascii="Times New Roman" w:eastAsia="Calibri" w:hAnsi="Times New Roman"/>
            <w:color w:val="000000" w:themeColor="text1"/>
            <w:sz w:val="28"/>
            <w:szCs w:val="28"/>
            <w:lang w:val="ru-RU" w:eastAsia="en-US"/>
          </w:rPr>
          <w:t>ТД "КУБАНСКИЙ"</w:t>
        </w:r>
      </w:hyperlink>
      <w:r>
        <w:rPr>
          <w:rFonts w:ascii="Times New Roman" w:eastAsia="Calibri" w:hAnsi="Times New Roman"/>
          <w:color w:val="000000" w:themeColor="text1"/>
          <w:sz w:val="28"/>
          <w:szCs w:val="28"/>
          <w:lang w:val="ru-RU" w:eastAsia="en-US"/>
        </w:rPr>
        <w:t xml:space="preserve"> (Торговля оптовая соками, минеральной водой и прочими безалкогольными напитками);</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«ЭГИДА» (Деятельность по оказанию услуг в области бухгалтерского учета);</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lastRenderedPageBreak/>
        <w:t xml:space="preserve">- ООО </w:t>
      </w:r>
      <w:hyperlink r:id="rId36" w:history="1">
        <w:r>
          <w:rPr>
            <w:rFonts w:ascii="Times New Roman" w:eastAsia="Calibri" w:hAnsi="Times New Roman"/>
            <w:color w:val="000000" w:themeColor="text1"/>
            <w:sz w:val="28"/>
            <w:szCs w:val="28"/>
            <w:lang w:val="ru-RU" w:eastAsia="en-US"/>
          </w:rPr>
          <w:t>"БЛАГОПОЛУЧИЕ"</w:t>
        </w:r>
      </w:hyperlink>
      <w:r>
        <w:rPr>
          <w:rFonts w:ascii="Times New Roman" w:eastAsia="Calibri" w:hAnsi="Times New Roman"/>
          <w:color w:val="000000" w:themeColor="text1"/>
          <w:sz w:val="28"/>
          <w:szCs w:val="28"/>
          <w:lang w:val="ru-RU" w:eastAsia="en-US"/>
        </w:rPr>
        <w:t xml:space="preserve"> (Торговля розничная лекарственными средствами в специализированных магазинах (аптеках);</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ООО «ТАНИРА» (Торговля розничная металлическими и неметаллическими конструкциями в специализированных магазинах);</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w:t>
      </w:r>
      <w:hyperlink r:id="rId37" w:history="1">
        <w:r w:rsidR="00C73C8E">
          <w:rPr>
            <w:rFonts w:ascii="Times New Roman" w:eastAsia="Calibri" w:hAnsi="Times New Roman"/>
            <w:color w:val="000000" w:themeColor="text1"/>
            <w:sz w:val="28"/>
            <w:szCs w:val="28"/>
            <w:lang w:val="ru-RU" w:eastAsia="en-US"/>
          </w:rPr>
          <w:t>местная религиозная организация православный приход великомученика</w:t>
        </w:r>
        <w:r w:rsidR="001346D5">
          <w:rPr>
            <w:rFonts w:ascii="Times New Roman" w:eastAsia="Calibri" w:hAnsi="Times New Roman"/>
            <w:color w:val="000000" w:themeColor="text1"/>
            <w:sz w:val="28"/>
            <w:szCs w:val="28"/>
            <w:lang w:val="ru-RU" w:eastAsia="en-US"/>
          </w:rPr>
          <w:t xml:space="preserve"> Георгия Победоносца храма с. Новоукраинского </w:t>
        </w:r>
        <w:r w:rsidR="00C73C8E">
          <w:rPr>
            <w:rFonts w:ascii="Times New Roman" w:eastAsia="Calibri" w:hAnsi="Times New Roman"/>
            <w:color w:val="000000" w:themeColor="text1"/>
            <w:sz w:val="28"/>
            <w:szCs w:val="28"/>
            <w:lang w:val="ru-RU" w:eastAsia="en-US"/>
          </w:rPr>
          <w:t xml:space="preserve">Гулькевического </w:t>
        </w:r>
        <w:r w:rsidR="001346D5">
          <w:rPr>
            <w:rFonts w:ascii="Times New Roman" w:eastAsia="Calibri" w:hAnsi="Times New Roman"/>
            <w:color w:val="000000" w:themeColor="text1"/>
            <w:sz w:val="28"/>
            <w:szCs w:val="28"/>
            <w:lang w:val="ru-RU" w:eastAsia="en-US"/>
          </w:rPr>
          <w:t xml:space="preserve"> </w:t>
        </w:r>
        <w:r w:rsidR="00C73C8E">
          <w:rPr>
            <w:rFonts w:ascii="Times New Roman" w:eastAsia="Calibri" w:hAnsi="Times New Roman"/>
            <w:color w:val="000000" w:themeColor="text1"/>
            <w:sz w:val="28"/>
            <w:szCs w:val="28"/>
            <w:lang w:val="ru-RU" w:eastAsia="en-US"/>
          </w:rPr>
          <w:t>района  </w:t>
        </w:r>
        <w:r w:rsidR="001346D5">
          <w:rPr>
            <w:rFonts w:ascii="Times New Roman" w:eastAsia="Calibri" w:hAnsi="Times New Roman"/>
            <w:color w:val="000000" w:themeColor="text1"/>
            <w:sz w:val="28"/>
            <w:szCs w:val="28"/>
            <w:lang w:val="ru-RU" w:eastAsia="en-US"/>
          </w:rPr>
          <w:t xml:space="preserve"> Краснодарского  </w:t>
        </w:r>
        <w:r w:rsidR="00C73C8E">
          <w:rPr>
            <w:rFonts w:ascii="Times New Roman" w:eastAsia="Calibri" w:hAnsi="Times New Roman"/>
            <w:color w:val="000000" w:themeColor="text1"/>
            <w:sz w:val="28"/>
            <w:szCs w:val="28"/>
            <w:lang w:val="ru-RU" w:eastAsia="en-US"/>
          </w:rPr>
          <w:t>края </w:t>
        </w:r>
        <w:r w:rsidR="001346D5">
          <w:rPr>
            <w:rFonts w:ascii="Times New Roman" w:eastAsia="Calibri" w:hAnsi="Times New Roman"/>
            <w:color w:val="000000" w:themeColor="text1"/>
            <w:sz w:val="28"/>
            <w:szCs w:val="28"/>
            <w:lang w:val="ru-RU" w:eastAsia="en-US"/>
          </w:rPr>
          <w:t xml:space="preserve"> </w:t>
        </w:r>
        <w:r w:rsidR="00C73C8E">
          <w:rPr>
            <w:rFonts w:ascii="Times New Roman" w:eastAsia="Calibri" w:hAnsi="Times New Roman"/>
            <w:color w:val="000000" w:themeColor="text1"/>
            <w:sz w:val="28"/>
            <w:szCs w:val="28"/>
            <w:lang w:val="ru-RU" w:eastAsia="en-US"/>
          </w:rPr>
          <w:t xml:space="preserve">Армавирской </w:t>
        </w:r>
        <w:r w:rsidR="001346D5">
          <w:rPr>
            <w:rFonts w:ascii="Times New Roman" w:eastAsia="Calibri" w:hAnsi="Times New Roman"/>
            <w:color w:val="000000" w:themeColor="text1"/>
            <w:sz w:val="28"/>
            <w:szCs w:val="28"/>
            <w:lang w:val="ru-RU" w:eastAsia="en-US"/>
          </w:rPr>
          <w:t xml:space="preserve"> </w:t>
        </w:r>
        <w:r w:rsidR="00C73C8E">
          <w:rPr>
            <w:rFonts w:ascii="Times New Roman" w:eastAsia="Calibri" w:hAnsi="Times New Roman"/>
            <w:color w:val="000000" w:themeColor="text1"/>
            <w:sz w:val="28"/>
            <w:szCs w:val="28"/>
            <w:lang w:val="ru-RU" w:eastAsia="en-US"/>
          </w:rPr>
          <w:t xml:space="preserve">епархии </w:t>
        </w:r>
        <w:r w:rsidR="001346D5">
          <w:rPr>
            <w:rFonts w:ascii="Times New Roman" w:eastAsia="Calibri" w:hAnsi="Times New Roman"/>
            <w:color w:val="000000" w:themeColor="text1"/>
            <w:sz w:val="28"/>
            <w:szCs w:val="28"/>
            <w:lang w:val="ru-RU" w:eastAsia="en-US"/>
          </w:rPr>
          <w:t xml:space="preserve">Русской </w:t>
        </w:r>
        <w:r w:rsidR="00C73C8E">
          <w:rPr>
            <w:rFonts w:ascii="Times New Roman" w:eastAsia="Calibri" w:hAnsi="Times New Roman"/>
            <w:color w:val="000000" w:themeColor="text1"/>
            <w:sz w:val="28"/>
            <w:szCs w:val="28"/>
            <w:lang w:val="ru-RU" w:eastAsia="en-US"/>
          </w:rPr>
          <w:t>православной церкви (</w:t>
        </w:r>
        <w:r w:rsidR="001346D5">
          <w:rPr>
            <w:rFonts w:ascii="Times New Roman" w:eastAsia="Calibri" w:hAnsi="Times New Roman"/>
            <w:color w:val="000000" w:themeColor="text1"/>
            <w:sz w:val="28"/>
            <w:szCs w:val="28"/>
            <w:lang w:val="ru-RU" w:eastAsia="en-US"/>
          </w:rPr>
          <w:t xml:space="preserve">Московский </w:t>
        </w:r>
        <w:r w:rsidR="00C73C8E">
          <w:rPr>
            <w:rFonts w:ascii="Times New Roman" w:eastAsia="Calibri" w:hAnsi="Times New Roman"/>
            <w:color w:val="000000" w:themeColor="text1"/>
            <w:sz w:val="28"/>
            <w:szCs w:val="28"/>
            <w:lang w:val="ru-RU" w:eastAsia="en-US"/>
          </w:rPr>
          <w:t>патриархат)</w:t>
        </w:r>
      </w:hyperlink>
      <w:r w:rsidR="00C73C8E">
        <w:rPr>
          <w:rFonts w:ascii="Times New Roman" w:eastAsia="Calibri" w:hAnsi="Times New Roman"/>
          <w:color w:val="000000" w:themeColor="text1"/>
          <w:sz w:val="28"/>
          <w:szCs w:val="28"/>
          <w:lang w:val="ru-RU" w:eastAsia="en-US"/>
        </w:rPr>
        <w:t xml:space="preserve"> (деятельность религиозных организаций);</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8" w:history="1">
        <w:r>
          <w:rPr>
            <w:rFonts w:ascii="Times New Roman" w:eastAsia="Calibri" w:hAnsi="Times New Roman"/>
            <w:color w:val="000000" w:themeColor="text1"/>
            <w:sz w:val="28"/>
            <w:szCs w:val="28"/>
            <w:lang w:val="ru-RU" w:eastAsia="en-US"/>
          </w:rPr>
          <w:t>"ДОРСТРОЙ"</w:t>
        </w:r>
      </w:hyperlink>
      <w:r>
        <w:rPr>
          <w:rFonts w:ascii="Times New Roman" w:eastAsia="Calibri" w:hAnsi="Times New Roman"/>
          <w:color w:val="000000" w:themeColor="text1"/>
          <w:sz w:val="28"/>
          <w:szCs w:val="28"/>
          <w:lang w:val="ru-RU" w:eastAsia="en-US"/>
        </w:rPr>
        <w:t xml:space="preserve"> (Строительство автомобильных дорог и автомагистралей);</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39" w:history="1">
        <w:r>
          <w:rPr>
            <w:rFonts w:ascii="Times New Roman" w:eastAsia="Calibri" w:hAnsi="Times New Roman"/>
            <w:color w:val="000000" w:themeColor="text1"/>
            <w:sz w:val="28"/>
            <w:szCs w:val="28"/>
            <w:lang w:val="ru-RU" w:eastAsia="en-US"/>
          </w:rPr>
          <w:t>"СУОЯРВИНСКАЯ РУДНАЯ КОМПАНИЯ"</w:t>
        </w:r>
      </w:hyperlink>
      <w:r>
        <w:rPr>
          <w:rFonts w:ascii="Times New Roman" w:eastAsia="Calibri" w:hAnsi="Times New Roman"/>
          <w:color w:val="000000" w:themeColor="text1"/>
          <w:sz w:val="28"/>
          <w:szCs w:val="28"/>
          <w:lang w:val="ru-RU" w:eastAsia="en-US"/>
        </w:rPr>
        <w:t xml:space="preserve"> (Работы геолого-разведочные, геофизические и геохимические в области изучения недр и воспроизводства минерально-сырьевой базы);</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0" w:history="1">
        <w:r>
          <w:rPr>
            <w:rFonts w:ascii="Times New Roman" w:eastAsia="Calibri" w:hAnsi="Times New Roman"/>
            <w:color w:val="000000" w:themeColor="text1"/>
            <w:sz w:val="28"/>
            <w:szCs w:val="28"/>
            <w:lang w:val="ru-RU" w:eastAsia="en-US"/>
          </w:rPr>
          <w:t>"ИНТЕХСТРОЙ-ЮГ"</w:t>
        </w:r>
      </w:hyperlink>
      <w:r>
        <w:rPr>
          <w:rFonts w:ascii="Times New Roman" w:eastAsia="Calibri" w:hAnsi="Times New Roman"/>
          <w:color w:val="000000" w:themeColor="text1"/>
          <w:sz w:val="28"/>
          <w:szCs w:val="28"/>
          <w:lang w:val="ru-RU" w:eastAsia="en-US"/>
        </w:rPr>
        <w:t xml:space="preserve"> (Производство электромонтажных работ);</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1" w:history="1">
        <w:r>
          <w:rPr>
            <w:rFonts w:ascii="Times New Roman" w:eastAsia="Calibri" w:hAnsi="Times New Roman"/>
            <w:color w:val="000000" w:themeColor="text1"/>
            <w:sz w:val="28"/>
            <w:szCs w:val="28"/>
            <w:lang w:val="ru-RU" w:eastAsia="en-US"/>
          </w:rPr>
          <w:t>"ДОКТОР М"</w:t>
        </w:r>
      </w:hyperlink>
      <w:r>
        <w:rPr>
          <w:rFonts w:ascii="Times New Roman" w:eastAsia="Calibri" w:hAnsi="Times New Roman"/>
          <w:color w:val="000000" w:themeColor="text1"/>
          <w:sz w:val="28"/>
          <w:szCs w:val="28"/>
          <w:lang w:val="ru-RU" w:eastAsia="en-US"/>
        </w:rPr>
        <w:t xml:space="preserve"> (Торговля розничная лекарственными средствами в специализированных магазинах (аптеках);</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2" w:history="1">
        <w:r>
          <w:rPr>
            <w:rFonts w:ascii="Times New Roman" w:eastAsia="Calibri" w:hAnsi="Times New Roman"/>
            <w:color w:val="000000" w:themeColor="text1"/>
            <w:sz w:val="28"/>
            <w:szCs w:val="28"/>
            <w:lang w:val="ru-RU" w:eastAsia="en-US"/>
          </w:rPr>
          <w:t>"ТРАФИК-КУБАНЬ"</w:t>
        </w:r>
      </w:hyperlink>
      <w:r>
        <w:rPr>
          <w:rFonts w:ascii="Times New Roman" w:eastAsia="Calibri" w:hAnsi="Times New Roman"/>
          <w:color w:val="000000" w:themeColor="text1"/>
          <w:sz w:val="28"/>
          <w:szCs w:val="28"/>
          <w:lang w:val="ru-RU" w:eastAsia="en-US"/>
        </w:rPr>
        <w:t xml:space="preserve"> (Деятельность автомобильного грузового транспорта);</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3" w:history="1">
        <w:r>
          <w:rPr>
            <w:rFonts w:ascii="Times New Roman" w:eastAsia="Calibri" w:hAnsi="Times New Roman"/>
            <w:color w:val="000000" w:themeColor="text1"/>
            <w:sz w:val="28"/>
            <w:szCs w:val="28"/>
            <w:lang w:val="ru-RU" w:eastAsia="en-US"/>
          </w:rPr>
          <w:t>"ИНТРАНСАВТО"</w:t>
        </w:r>
      </w:hyperlink>
      <w:r>
        <w:rPr>
          <w:rFonts w:ascii="Times New Roman" w:eastAsia="Calibri" w:hAnsi="Times New Roman"/>
          <w:color w:val="000000" w:themeColor="text1"/>
          <w:sz w:val="28"/>
          <w:szCs w:val="28"/>
          <w:lang w:val="ru-RU" w:eastAsia="en-US"/>
        </w:rPr>
        <w:t xml:space="preserve"> (Торговля оптовая лесоматериалами, строительными материалами и санитарно-техническим оборудованием);</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4" w:history="1">
        <w:r>
          <w:rPr>
            <w:rFonts w:ascii="Times New Roman" w:eastAsia="Calibri" w:hAnsi="Times New Roman"/>
            <w:color w:val="000000" w:themeColor="text1"/>
            <w:sz w:val="28"/>
            <w:szCs w:val="28"/>
            <w:lang w:val="ru-RU" w:eastAsia="en-US"/>
          </w:rPr>
          <w:t>"РЫБОЗЕРСКИЙ РУДНИК"</w:t>
        </w:r>
      </w:hyperlink>
      <w:r>
        <w:rPr>
          <w:rFonts w:ascii="Times New Roman" w:eastAsia="Calibri" w:hAnsi="Times New Roman"/>
          <w:color w:val="000000" w:themeColor="text1"/>
          <w:sz w:val="28"/>
          <w:szCs w:val="28"/>
          <w:lang w:val="ru-RU" w:eastAsia="en-US"/>
        </w:rPr>
        <w:t xml:space="preserve">  (Работы геолого-разведочные, геофизические и геохимические в области изучения недр и воспроизводства минерально-сырьевой базы);</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45" w:history="1">
        <w:r>
          <w:rPr>
            <w:rFonts w:ascii="Times New Roman" w:eastAsia="Calibri" w:hAnsi="Times New Roman"/>
            <w:color w:val="000000" w:themeColor="text1"/>
            <w:sz w:val="28"/>
            <w:szCs w:val="28"/>
            <w:lang w:val="ru-RU" w:eastAsia="en-US"/>
          </w:rPr>
          <w:t>Администрация</w:t>
        </w:r>
      </w:hyperlink>
      <w:r>
        <w:rPr>
          <w:rFonts w:ascii="Times New Roman" w:eastAsia="Calibri" w:hAnsi="Times New Roman"/>
          <w:color w:val="000000" w:themeColor="text1"/>
          <w:sz w:val="28"/>
          <w:szCs w:val="28"/>
          <w:lang w:val="ru-RU" w:eastAsia="en-US"/>
        </w:rPr>
        <w:t xml:space="preserve"> Новоукраинского сельского поселения  Гулькевичского района (Деятельность органов местного самоуправления по управлению вопросами общего характера);</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6" w:history="1">
        <w:r>
          <w:rPr>
            <w:rFonts w:ascii="Times New Roman" w:eastAsia="Calibri" w:hAnsi="Times New Roman"/>
            <w:color w:val="000000" w:themeColor="text1"/>
            <w:sz w:val="28"/>
            <w:szCs w:val="28"/>
            <w:lang w:val="ru-RU" w:eastAsia="en-US"/>
          </w:rPr>
          <w:t>"ЮГСТРОЙФАСАД"</w:t>
        </w:r>
      </w:hyperlink>
      <w:r>
        <w:rPr>
          <w:rFonts w:ascii="Times New Roman" w:eastAsia="Calibri" w:hAnsi="Times New Roman"/>
          <w:color w:val="000000" w:themeColor="text1"/>
          <w:sz w:val="28"/>
          <w:szCs w:val="28"/>
          <w:lang w:val="ru-RU" w:eastAsia="en-US"/>
        </w:rPr>
        <w:t xml:space="preserve"> (Строительство жилых и нежилых зданий);</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7" w:history="1">
        <w:r>
          <w:rPr>
            <w:rFonts w:ascii="Times New Roman" w:eastAsia="Calibri" w:hAnsi="Times New Roman"/>
            <w:color w:val="000000" w:themeColor="text1"/>
            <w:sz w:val="28"/>
            <w:szCs w:val="28"/>
            <w:lang w:val="ru-RU" w:eastAsia="en-US"/>
          </w:rPr>
          <w:t>"ГИРЕЙСКИЙ ЗЖБИ"</w:t>
        </w:r>
      </w:hyperlink>
      <w:r>
        <w:rPr>
          <w:rFonts w:ascii="Times New Roman" w:eastAsia="Calibri" w:hAnsi="Times New Roman"/>
          <w:color w:val="000000" w:themeColor="text1"/>
          <w:sz w:val="28"/>
          <w:szCs w:val="28"/>
          <w:lang w:val="ru-RU" w:eastAsia="en-US"/>
        </w:rPr>
        <w:t xml:space="preserve"> (Аренда и управление собственным или арендованным нежилым недвижимым имуществом);</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xml:space="preserve">- ООО </w:t>
      </w:r>
      <w:hyperlink r:id="rId48" w:history="1">
        <w:r>
          <w:rPr>
            <w:rFonts w:ascii="Times New Roman" w:eastAsia="Calibri" w:hAnsi="Times New Roman"/>
            <w:color w:val="000000" w:themeColor="text1"/>
            <w:sz w:val="28"/>
            <w:szCs w:val="28"/>
            <w:lang w:val="ru-RU" w:eastAsia="en-US"/>
          </w:rPr>
          <w:t>"ВЕКТОР АГРО"</w:t>
        </w:r>
      </w:hyperlink>
      <w:r>
        <w:rPr>
          <w:rFonts w:ascii="Times New Roman" w:eastAsia="Calibri" w:hAnsi="Times New Roman"/>
          <w:color w:val="000000" w:themeColor="text1"/>
          <w:sz w:val="28"/>
          <w:szCs w:val="28"/>
          <w:lang w:val="ru-RU" w:eastAsia="en-US"/>
        </w:rPr>
        <w:t xml:space="preserve"> (Производство продуктов мукомольной и крупяной промышленности); </w:t>
      </w:r>
    </w:p>
    <w:p w:rsidR="00B31A7C" w:rsidRDefault="0076721B">
      <w:pPr>
        <w:shd w:val="clear" w:color="auto" w:fill="FFFFFF"/>
        <w:ind w:left="11" w:right="17" w:firstLine="851"/>
        <w:jc w:val="both"/>
        <w:rPr>
          <w:rFonts w:ascii="Times New Roman" w:eastAsia="Calibri" w:hAnsi="Times New Roman"/>
          <w:color w:val="000000" w:themeColor="text1"/>
          <w:sz w:val="28"/>
          <w:szCs w:val="28"/>
          <w:lang w:val="ru-RU" w:eastAsia="en-US"/>
        </w:rPr>
      </w:pPr>
      <w:r>
        <w:rPr>
          <w:rFonts w:ascii="Times New Roman" w:eastAsia="Calibri" w:hAnsi="Times New Roman"/>
          <w:color w:val="000000" w:themeColor="text1"/>
          <w:sz w:val="28"/>
          <w:szCs w:val="28"/>
          <w:lang w:val="ru-RU" w:eastAsia="en-US"/>
        </w:rPr>
        <w:t>- </w:t>
      </w:r>
      <w:hyperlink r:id="rId49" w:history="1">
        <w:r>
          <w:rPr>
            <w:rFonts w:ascii="Times New Roman" w:eastAsia="Calibri" w:hAnsi="Times New Roman"/>
            <w:color w:val="000000" w:themeColor="text1"/>
            <w:sz w:val="28"/>
            <w:szCs w:val="28"/>
            <w:lang w:val="ru-RU" w:eastAsia="en-US"/>
          </w:rPr>
          <w:t>Совет  Новоукраинского  сельского  поселения </w:t>
        </w:r>
      </w:hyperlink>
      <w:r>
        <w:rPr>
          <w:rFonts w:ascii="Times New Roman" w:eastAsia="Calibri" w:hAnsi="Times New Roman"/>
          <w:color w:val="000000" w:themeColor="text1"/>
          <w:sz w:val="28"/>
          <w:szCs w:val="28"/>
          <w:lang w:val="ru-RU" w:eastAsia="en-US"/>
        </w:rPr>
        <w:t xml:space="preserve"> Гулькевичского района (Деятельность органов местного самоуправления по управлению вопросами общего характера).</w:t>
      </w:r>
    </w:p>
    <w:p w:rsidR="00B31A7C" w:rsidRDefault="00B31A7C">
      <w:pPr>
        <w:shd w:val="clear" w:color="auto" w:fill="FFFFFF"/>
        <w:ind w:left="11" w:right="17" w:firstLine="851"/>
        <w:jc w:val="both"/>
        <w:rPr>
          <w:rFonts w:asciiTheme="minorHAnsi" w:eastAsia="Calibri" w:hAnsiTheme="minorHAnsi"/>
          <w:color w:val="000000" w:themeColor="text1"/>
          <w:sz w:val="28"/>
          <w:szCs w:val="28"/>
          <w:lang w:val="ru-RU" w:eastAsia="en-US"/>
        </w:rPr>
      </w:pPr>
    </w:p>
    <w:p w:rsidR="00B31A7C" w:rsidRDefault="0076721B" w:rsidP="001346D5">
      <w:pPr>
        <w:tabs>
          <w:tab w:val="left" w:pos="2625"/>
        </w:tabs>
        <w:ind w:firstLine="851"/>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Проектные предложения</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Определяющими факторами использования земельного фонда Новоукраинского сельского поселения являются:</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 благоприятный климат для развития сельского хозяйства;</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 развитая транспортная сеть, связывающая населенные пункты района друг с другом и с другими районами края и субъектами Российской Федерации;</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 развитость племенного скотоводства в Гулькевичском районе;</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 реализация мер поддержки малого предпринимательства.</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lastRenderedPageBreak/>
        <w:t>Данные условия, формирующие исключительный градостроительный потенциал территории, определяют стратегические направления социально-экономического развития поселения, а именно:</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1. Развитие сельскохозяйственного производства – строительство мясомолочных ферм и предприятий по переработке овощей и фруктов;</w:t>
      </w:r>
    </w:p>
    <w:p w:rsidR="00B31A7C" w:rsidRDefault="0076721B" w:rsidP="001346D5">
      <w:pPr>
        <w:ind w:firstLine="708"/>
        <w:jc w:val="both"/>
        <w:rPr>
          <w:rFonts w:ascii="Times New Roman" w:eastAsia="Calibri" w:hAnsi="Times New Roman"/>
          <w:color w:val="000000" w:themeColor="text1"/>
          <w:kern w:val="2"/>
          <w:sz w:val="28"/>
          <w:szCs w:val="28"/>
          <w:lang w:val="ru-RU"/>
        </w:rPr>
      </w:pPr>
      <w:r>
        <w:rPr>
          <w:rFonts w:ascii="Times New Roman" w:eastAsia="Calibri" w:hAnsi="Times New Roman"/>
          <w:color w:val="000000" w:themeColor="text1"/>
          <w:kern w:val="2"/>
          <w:sz w:val="28"/>
          <w:szCs w:val="28"/>
          <w:lang w:val="ru-RU"/>
        </w:rPr>
        <w:t>2. Развитие личных подсобных и крестьянско-фермерских хозяйств;</w:t>
      </w:r>
    </w:p>
    <w:p w:rsidR="00B31A7C" w:rsidRDefault="0076721B" w:rsidP="001346D5">
      <w:pPr>
        <w:ind w:firstLine="708"/>
        <w:jc w:val="both"/>
        <w:rPr>
          <w:rFonts w:ascii="Times New Roman" w:hAnsi="Times New Roman"/>
          <w:color w:val="000000" w:themeColor="text1"/>
          <w:sz w:val="28"/>
          <w:szCs w:val="28"/>
          <w:lang w:val="ru-RU"/>
        </w:rPr>
      </w:pPr>
      <w:r>
        <w:rPr>
          <w:rFonts w:ascii="Times New Roman" w:eastAsia="Calibri" w:hAnsi="Times New Roman"/>
          <w:color w:val="000000" w:themeColor="text1"/>
          <w:kern w:val="2"/>
          <w:sz w:val="28"/>
          <w:szCs w:val="28"/>
          <w:lang w:val="ru-RU"/>
        </w:rPr>
        <w:t>3. Создание благоприятных условий для развития предприятий малого и среднего бизнеса</w:t>
      </w:r>
      <w:r>
        <w:rPr>
          <w:rFonts w:ascii="Times New Roman" w:hAnsi="Times New Roman"/>
          <w:color w:val="000000" w:themeColor="text1"/>
          <w:sz w:val="28"/>
          <w:szCs w:val="28"/>
          <w:lang w:val="ru-RU"/>
        </w:rPr>
        <w:t>.</w:t>
      </w:r>
    </w:p>
    <w:p w:rsidR="00B31A7C" w:rsidRDefault="0076721B">
      <w:pPr>
        <w:pStyle w:val="afff1"/>
        <w:keepNext/>
        <w:keepLines/>
        <w:spacing w:before="360" w:after="240" w:line="360" w:lineRule="auto"/>
        <w:ind w:left="851"/>
        <w:jc w:val="center"/>
        <w:outlineLvl w:val="2"/>
        <w:rPr>
          <w:rFonts w:ascii="Times New Roman" w:hAnsi="Times New Roman"/>
          <w:b/>
          <w:color w:val="000000" w:themeColor="text1"/>
          <w:kern w:val="32"/>
          <w:sz w:val="28"/>
          <w:szCs w:val="28"/>
          <w:lang w:val="ru-RU" w:eastAsia="ru-RU"/>
        </w:rPr>
      </w:pPr>
      <w:bookmarkStart w:id="265" w:name="_Toc7869294"/>
      <w:bookmarkStart w:id="266" w:name="_Toc527638438"/>
      <w:bookmarkStart w:id="267" w:name="_Toc139528196"/>
      <w:r>
        <w:rPr>
          <w:rFonts w:ascii="Times New Roman" w:hAnsi="Times New Roman"/>
          <w:b/>
          <w:color w:val="000000" w:themeColor="text1"/>
          <w:sz w:val="28"/>
          <w:szCs w:val="28"/>
          <w:lang w:val="ru-RU"/>
        </w:rPr>
        <w:t>6.3.3 Учреждения и предприятия обслуживания населения</w:t>
      </w:r>
      <w:bookmarkEnd w:id="265"/>
      <w:bookmarkEnd w:id="266"/>
      <w:bookmarkEnd w:id="267"/>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 xml:space="preserve">Новоукраинское </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обладает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системой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предприятий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культурно</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бытового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обслуживания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довольно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развитой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структурой</w:t>
      </w:r>
      <w:r>
        <w:rPr>
          <w:rFonts w:ascii="Times New Roman" w:hAnsi="Times New Roman"/>
          <w:color w:val="000000" w:themeColor="text1"/>
          <w:sz w:val="28"/>
          <w:szCs w:val="28"/>
          <w:lang w:val="ru-RU"/>
        </w:rPr>
        <w:t>.</w:t>
      </w:r>
    </w:p>
    <w:p w:rsidR="00B31A7C" w:rsidRDefault="0076721B">
      <w:pPr>
        <w:keepNext/>
        <w:keepLines/>
        <w:suppressAutoHyphens/>
        <w:spacing w:before="120" w:after="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Образование и воспитание</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shd w:val="clear" w:color="auto" w:fill="FFFFFF"/>
          <w:lang w:val="ru-RU"/>
        </w:rPr>
        <w:t>Образовательная</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система</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Новоукраинского сельского поселения</w:t>
      </w:r>
      <w:r>
        <w:rPr>
          <w:rFonts w:ascii="Times New Roman" w:hAnsi="Times New Roman"/>
          <w:color w:val="000000" w:themeColor="text1"/>
          <w:sz w:val="28"/>
          <w:szCs w:val="28"/>
          <w:shd w:val="clear" w:color="auto" w:fill="FFFFFF"/>
          <w:lang w:val="ru-RU"/>
        </w:rPr>
        <w:t xml:space="preserve"> </w:t>
      </w:r>
      <w:r w:rsidR="001346D5">
        <w:rPr>
          <w:rFonts w:ascii="Times New Roman" w:hAnsi="Times New Roman"/>
          <w:color w:val="000000" w:themeColor="text1"/>
          <w:sz w:val="28"/>
          <w:szCs w:val="28"/>
          <w:shd w:val="clear" w:color="auto" w:fill="FFFFFF"/>
          <w:lang w:val="ru-RU"/>
        </w:rPr>
        <w:t>–</w:t>
      </w:r>
      <w:r>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совокупность</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воспитательных</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и</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образовательных</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учреждений</w:t>
      </w:r>
      <w:r>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призванных</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удовлетворить</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запросы</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людей</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и</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хозяйственного</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комплекса</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поселения</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в</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образовательных</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услугах</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и</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качественном</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специальном</w:t>
      </w:r>
      <w:r w:rsidR="001346D5">
        <w:rPr>
          <w:rFonts w:ascii="Times New Roman" w:hAnsi="Times New Roman"/>
          <w:color w:val="000000" w:themeColor="text1"/>
          <w:sz w:val="28"/>
          <w:szCs w:val="28"/>
          <w:shd w:val="clear" w:color="auto" w:fill="FFFFFF"/>
          <w:lang w:val="ru-RU"/>
        </w:rPr>
        <w:t xml:space="preserve"> </w:t>
      </w:r>
      <w:r>
        <w:rPr>
          <w:rFonts w:ascii="Times New Roman" w:hAnsi="Times New Roman" w:hint="eastAsia"/>
          <w:color w:val="000000" w:themeColor="text1"/>
          <w:sz w:val="28"/>
          <w:szCs w:val="28"/>
          <w:shd w:val="clear" w:color="auto" w:fill="FFFFFF"/>
          <w:lang w:val="ru-RU"/>
        </w:rPr>
        <w:t>образовании</w:t>
      </w:r>
      <w:r>
        <w:rPr>
          <w:rFonts w:ascii="Times New Roman" w:hAnsi="Times New Roman"/>
          <w:color w:val="000000" w:themeColor="text1"/>
          <w:sz w:val="28"/>
          <w:szCs w:val="28"/>
          <w:lang w:val="ru-RU"/>
        </w:rPr>
        <w:t>.</w:t>
      </w:r>
    </w:p>
    <w:p w:rsidR="00B31A7C" w:rsidRDefault="0076721B">
      <w:pPr>
        <w:suppressAutoHyphens/>
        <w:ind w:firstLine="851"/>
        <w:jc w:val="both"/>
        <w:rPr>
          <w:rFonts w:ascii="Times New Roman" w:hAnsi="Times New Roman"/>
          <w:color w:val="000000" w:themeColor="text1"/>
          <w:sz w:val="28"/>
          <w:szCs w:val="28"/>
          <w:shd w:val="clear" w:color="auto" w:fill="FFFFFF"/>
          <w:lang w:val="ru-RU"/>
        </w:rPr>
      </w:pPr>
      <w:r>
        <w:rPr>
          <w:rFonts w:ascii="Times New Roman" w:hAnsi="Times New Roman"/>
          <w:color w:val="000000" w:themeColor="text1"/>
          <w:sz w:val="28"/>
          <w:szCs w:val="28"/>
          <w:shd w:val="clear" w:color="auto" w:fill="FFFFFF"/>
          <w:lang w:val="ru-RU"/>
        </w:rPr>
        <w:t>Общеобразовательные учреждения сельского поселения представлены двумя учреждениям – школой (фактическая мощность – 550 чел., год ввода – 1962 г.) и детским садом.</w:t>
      </w:r>
    </w:p>
    <w:p w:rsidR="00B31A7C" w:rsidRDefault="0076721B">
      <w:pPr>
        <w:keepNext/>
        <w:keepLines/>
        <w:suppressAutoHyphens/>
        <w:spacing w:before="120" w:after="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Здравоохранение</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Важнейшей составляющей качества жизни является здоровье людей. Интегральным показателем здоровья населения может служить средняя ожидаемая продолжительность жизни. Продолжительность жизни, помимо чисто медицинских аспектов, во многом зависит также от образа жизни, экономического и социального положения людей, уровня образования, обеспеченности жильём и других факторов. Но повышение эффективности и качества именно медицинской помощи было и остаётся важнейшим направлением улучшения здоровья населения, а, следовательно, и увеличения продолжительности жизни.</w:t>
      </w:r>
    </w:p>
    <w:p w:rsidR="00B31A7C" w:rsidRDefault="0076721B">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Для сохранения доступности медицинской помощи на территории поселения функционирует Лечебно-профилактическая медицинская организация, оказывающая медицинскую помощь в амбулаторных условиях и (или) в условиях дневного стационара:</w:t>
      </w:r>
    </w:p>
    <w:p w:rsidR="00B31A7C" w:rsidRDefault="0076721B">
      <w:pPr>
        <w:widowControl w:val="0"/>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Новоукраинска</w:t>
      </w:r>
      <w:r>
        <w:rPr>
          <w:rFonts w:ascii="TimesNewRomanPSMT" w:eastAsia="SimSun" w:hAnsi="TimesNewRomanPSMT" w:cs="TimesNewRomanPSMT"/>
          <w:color w:val="000000" w:themeColor="text1"/>
          <w:kern w:val="2"/>
          <w:sz w:val="28"/>
          <w:szCs w:val="28"/>
          <w:lang w:val="ru-RU" w:eastAsia="en-US"/>
        </w:rPr>
        <w:t>я врачебная амбулатория (фактическая вместимость 20 мест, посещений в смену – 100).</w:t>
      </w:r>
    </w:p>
    <w:p w:rsidR="00B31A7C" w:rsidRDefault="0076721B">
      <w:pPr>
        <w:keepNext/>
        <w:keepLines/>
        <w:suppressAutoHyphens/>
        <w:spacing w:before="120" w:after="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Учреждения культуры</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Уровень качества жизни определяется также доступностью населения к культурным ценностям, наличием возможностей для культурного досуга, занятий творчеством и спортом. </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В последние годы большой интерес общества обращён к истокам традиционной народной культуры и любительскому искусству как фактору сохранения единого культурного пространства. Учреждения культурно-досугового типа удовлетворяют широкий диапазон запросов и нужд населения в сфере культуры, способствуют полноценной реализации конституционных прав граждан на участие в культурной жизни и пользование учреждениями культуры.</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функционируют 2 учреждения культуры:</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МУК</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Сельский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дом</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культуры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фактическая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вместимость</w:t>
      </w:r>
      <w:r>
        <w:rPr>
          <w:rFonts w:ascii="Times New Roman" w:hAnsi="Times New Roman"/>
          <w:color w:val="000000" w:themeColor="text1"/>
          <w:sz w:val="28"/>
          <w:szCs w:val="28"/>
          <w:lang w:val="ru-RU"/>
        </w:rPr>
        <w:t xml:space="preserve"> – 600 </w:t>
      </w:r>
      <w:r>
        <w:rPr>
          <w:rFonts w:ascii="Times New Roman" w:hAnsi="Times New Roman" w:hint="eastAsia"/>
          <w:color w:val="000000" w:themeColor="text1"/>
          <w:sz w:val="28"/>
          <w:szCs w:val="28"/>
          <w:lang w:val="ru-RU"/>
        </w:rPr>
        <w:t>мест</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год</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ввода</w:t>
      </w:r>
      <w:r>
        <w:rPr>
          <w:rFonts w:ascii="Times New Roman" w:hAnsi="Times New Roman"/>
          <w:color w:val="000000" w:themeColor="text1"/>
          <w:sz w:val="28"/>
          <w:szCs w:val="28"/>
          <w:lang w:val="ru-RU"/>
        </w:rPr>
        <w:t xml:space="preserve"> – 1968, </w:t>
      </w:r>
      <w:r>
        <w:rPr>
          <w:rFonts w:ascii="Times New Roman" w:hAnsi="Times New Roman" w:hint="eastAsia"/>
          <w:color w:val="000000" w:themeColor="text1"/>
          <w:sz w:val="28"/>
          <w:szCs w:val="28"/>
          <w:lang w:val="ru-RU"/>
        </w:rPr>
        <w:t>процент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износа</w:t>
      </w:r>
      <w:r>
        <w:rPr>
          <w:rFonts w:ascii="Times New Roman" w:hAnsi="Times New Roman"/>
          <w:color w:val="000000" w:themeColor="text1"/>
          <w:sz w:val="28"/>
          <w:szCs w:val="28"/>
          <w:lang w:val="ru-RU"/>
        </w:rPr>
        <w:t xml:space="preserve"> – 30%);</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Библиотека</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филиал</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МЦБС</w:t>
      </w:r>
      <w:r>
        <w:rPr>
          <w:rFonts w:ascii="Times New Roman" w:hAnsi="Times New Roman"/>
          <w:color w:val="000000" w:themeColor="text1"/>
          <w:sz w:val="28"/>
          <w:szCs w:val="28"/>
          <w:lang w:val="ru-RU"/>
        </w:rPr>
        <w:t xml:space="preserve"> (12,95 – </w:t>
      </w:r>
      <w:r>
        <w:rPr>
          <w:rFonts w:ascii="Times New Roman" w:hAnsi="Times New Roman" w:hint="eastAsia"/>
          <w:color w:val="000000" w:themeColor="text1"/>
          <w:sz w:val="28"/>
          <w:szCs w:val="28"/>
          <w:lang w:val="ru-RU"/>
        </w:rPr>
        <w:t>тыс</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экз</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хранения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здании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дома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культуры</w:t>
      </w:r>
      <w:r>
        <w:rPr>
          <w:rFonts w:ascii="Times New Roman" w:hAnsi="Times New Roman"/>
          <w:color w:val="000000" w:themeColor="text1"/>
          <w:sz w:val="28"/>
          <w:szCs w:val="28"/>
          <w:lang w:val="ru-RU"/>
        </w:rPr>
        <w:t>.</w:t>
      </w:r>
    </w:p>
    <w:p w:rsidR="00B31A7C" w:rsidRDefault="0076721B">
      <w:pPr>
        <w:keepNext/>
        <w:keepLines/>
        <w:suppressAutoHyphens/>
        <w:spacing w:before="120" w:after="12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Физическая культура и спорт</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функционируют 4 спортивных объекта: 2 спортивные площадки, 2 спортивных зала общей площадью 550 м</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 xml:space="preserve">. </w:t>
      </w:r>
    </w:p>
    <w:p w:rsidR="001346D5" w:rsidRDefault="001346D5">
      <w:pPr>
        <w:keepNext/>
        <w:keepLines/>
        <w:suppressAutoHyphens/>
        <w:jc w:val="center"/>
        <w:rPr>
          <w:rFonts w:ascii="Times New Roman" w:hAnsi="Times New Roman"/>
          <w:b/>
          <w:color w:val="000000" w:themeColor="text1"/>
          <w:sz w:val="28"/>
          <w:szCs w:val="28"/>
          <w:lang w:val="ru-RU"/>
        </w:rPr>
      </w:pPr>
      <w:bookmarkStart w:id="268" w:name="_Toc279690700"/>
      <w:bookmarkStart w:id="269" w:name="_Toc279689957"/>
      <w:bookmarkStart w:id="270" w:name="_Toc279689095"/>
    </w:p>
    <w:p w:rsidR="00B31A7C" w:rsidRDefault="0076721B" w:rsidP="001346D5">
      <w:pPr>
        <w:keepNext/>
        <w:keepLines/>
        <w:suppressAutoHyphens/>
        <w:spacing w:after="24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Торговля, бытовое обслуживание, общественное питание</w:t>
      </w:r>
      <w:bookmarkEnd w:id="268"/>
      <w:bookmarkEnd w:id="269"/>
      <w:bookmarkEnd w:id="270"/>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Потребительский рынок сегодня – это существенная часть экономики, затрагивающая интересы всего населения.</w:t>
      </w:r>
    </w:p>
    <w:p w:rsidR="001346D5" w:rsidRDefault="001346D5">
      <w:pPr>
        <w:ind w:firstLine="709"/>
        <w:jc w:val="both"/>
        <w:rPr>
          <w:rFonts w:ascii="Times New Roman" w:hAnsi="Times New Roman"/>
          <w:color w:val="000000" w:themeColor="text1"/>
          <w:sz w:val="28"/>
          <w:szCs w:val="28"/>
          <w:lang w:val="ru-RU"/>
        </w:rPr>
      </w:pPr>
    </w:p>
    <w:p w:rsidR="00B31A7C" w:rsidRDefault="0076721B" w:rsidP="001346D5">
      <w:pPr>
        <w:keepNext/>
        <w:keepLines/>
        <w:suppressAutoHyphens/>
        <w:spacing w:after="24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Торговля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Торговое обслуживание осуществляют</w:t>
      </w:r>
      <w:r>
        <w:rPr>
          <w:rFonts w:ascii="Times New Roman" w:hAnsi="Times New Roman"/>
          <w:color w:val="000000" w:themeColor="text1"/>
          <w:sz w:val="28"/>
          <w:szCs w:val="28"/>
          <w:lang w:val="ru-RU"/>
        </w:rPr>
        <w:t xml:space="preserve"> 38 </w:t>
      </w:r>
      <w:r>
        <w:rPr>
          <w:rFonts w:ascii="Times New Roman" w:hAnsi="Times New Roman" w:hint="eastAsia"/>
          <w:color w:val="000000" w:themeColor="text1"/>
          <w:sz w:val="28"/>
          <w:szCs w:val="28"/>
          <w:lang w:val="ru-RU"/>
        </w:rPr>
        <w:t>объектов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торговли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торговые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павильоны</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магазины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размещенные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одном</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здании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имеющие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разную</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принадлежность</w:t>
      </w:r>
      <w:r>
        <w:rPr>
          <w:rFonts w:ascii="Times New Roman" w:hAnsi="Times New Roman"/>
          <w:color w:val="000000" w:themeColor="text1"/>
          <w:sz w:val="28"/>
          <w:szCs w:val="28"/>
          <w:lang w:val="ru-RU"/>
        </w:rPr>
        <w:t xml:space="preserve"> собственности </w:t>
      </w:r>
      <w:r>
        <w:rPr>
          <w:rFonts w:ascii="Times New Roman" w:hAnsi="Times New Roman" w:hint="eastAsia"/>
          <w:color w:val="000000" w:themeColor="text1"/>
          <w:sz w:val="28"/>
          <w:szCs w:val="28"/>
          <w:lang w:val="ru-RU"/>
        </w:rPr>
        <w:t>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назначение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принимались</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один</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объект</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торговая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площадь</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объектов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составила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менее</w:t>
      </w:r>
      <w:r>
        <w:rPr>
          <w:rFonts w:ascii="Times New Roman" w:hAnsi="Times New Roman"/>
          <w:color w:val="000000" w:themeColor="text1"/>
          <w:sz w:val="28"/>
          <w:szCs w:val="28"/>
          <w:lang w:val="ru-RU"/>
        </w:rPr>
        <w:t xml:space="preserve"> 3 </w:t>
      </w:r>
      <w:r>
        <w:rPr>
          <w:rFonts w:ascii="Times New Roman" w:hAnsi="Times New Roman" w:hint="eastAsia"/>
          <w:color w:val="000000" w:themeColor="text1"/>
          <w:sz w:val="28"/>
          <w:szCs w:val="28"/>
          <w:lang w:val="ru-RU"/>
        </w:rPr>
        <w:t>тыс</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кв</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мощности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определены</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отношения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Администрация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общей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площади</w:t>
      </w:r>
      <w:r>
        <w:rPr>
          <w:rFonts w:ascii="Times New Roman" w:hAnsi="Times New Roman"/>
          <w:color w:val="000000" w:themeColor="text1"/>
          <w:sz w:val="28"/>
          <w:szCs w:val="28"/>
          <w:lang w:val="ru-RU"/>
        </w:rPr>
        <w:t>).</w:t>
      </w:r>
    </w:p>
    <w:p w:rsidR="001346D5" w:rsidRDefault="001346D5">
      <w:pPr>
        <w:keepNext/>
        <w:keepLines/>
        <w:suppressAutoHyphens/>
        <w:jc w:val="center"/>
        <w:rPr>
          <w:rFonts w:ascii="Times New Roman" w:hAnsi="Times New Roman"/>
          <w:b/>
          <w:color w:val="000000" w:themeColor="text1"/>
          <w:sz w:val="28"/>
          <w:szCs w:val="28"/>
          <w:lang w:val="ru-RU"/>
        </w:rPr>
      </w:pPr>
    </w:p>
    <w:p w:rsidR="00B31A7C" w:rsidRDefault="0076721B" w:rsidP="001346D5">
      <w:pPr>
        <w:keepNext/>
        <w:keepLines/>
        <w:suppressAutoHyphens/>
        <w:spacing w:after="24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Предприятия общественного питания</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По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имеющимся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данным</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функционируют</w:t>
      </w:r>
      <w:r>
        <w:rPr>
          <w:rFonts w:ascii="Times New Roman" w:hAnsi="Times New Roman"/>
          <w:color w:val="000000" w:themeColor="text1"/>
          <w:sz w:val="28"/>
          <w:szCs w:val="28"/>
          <w:lang w:val="ru-RU"/>
        </w:rPr>
        <w:t xml:space="preserve"> 3 </w:t>
      </w:r>
      <w:r>
        <w:rPr>
          <w:rFonts w:ascii="Times New Roman" w:hAnsi="Times New Roman" w:hint="eastAsia"/>
          <w:color w:val="000000" w:themeColor="text1"/>
          <w:sz w:val="28"/>
          <w:szCs w:val="28"/>
          <w:lang w:val="ru-RU"/>
        </w:rPr>
        <w:t>объекта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общественного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питания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вместимость</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объектов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составила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порядка</w:t>
      </w:r>
      <w:r>
        <w:rPr>
          <w:rFonts w:ascii="Times New Roman" w:hAnsi="Times New Roman"/>
          <w:color w:val="000000" w:themeColor="text1"/>
          <w:sz w:val="28"/>
          <w:szCs w:val="28"/>
          <w:lang w:val="ru-RU"/>
        </w:rPr>
        <w:t xml:space="preserve"> 125 </w:t>
      </w:r>
      <w:r>
        <w:rPr>
          <w:rFonts w:ascii="Times New Roman" w:hAnsi="Times New Roman" w:hint="eastAsia"/>
          <w:color w:val="000000" w:themeColor="text1"/>
          <w:sz w:val="28"/>
          <w:szCs w:val="28"/>
          <w:lang w:val="ru-RU"/>
        </w:rPr>
        <w:t>мест</w:t>
      </w:r>
      <w:r>
        <w:rPr>
          <w:rFonts w:ascii="Times New Roman" w:hAnsi="Times New Roman"/>
          <w:color w:val="000000" w:themeColor="text1"/>
          <w:sz w:val="28"/>
          <w:szCs w:val="28"/>
          <w:lang w:val="ru-RU"/>
        </w:rPr>
        <w:t>.</w:t>
      </w:r>
    </w:p>
    <w:p w:rsidR="00B31A7C" w:rsidRDefault="00B31A7C">
      <w:pPr>
        <w:suppressAutoHyphens/>
        <w:spacing w:before="120"/>
        <w:ind w:firstLine="709"/>
        <w:jc w:val="both"/>
        <w:rPr>
          <w:rFonts w:ascii="Times New Roman" w:hAnsi="Times New Roman"/>
          <w:color w:val="000000" w:themeColor="text1"/>
          <w:sz w:val="28"/>
          <w:szCs w:val="28"/>
          <w:lang w:val="ru-RU"/>
        </w:rPr>
      </w:pPr>
    </w:p>
    <w:p w:rsidR="00B31A7C" w:rsidRDefault="0076721B" w:rsidP="001346D5">
      <w:pPr>
        <w:suppressAutoHyphens/>
        <w:spacing w:after="240"/>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Административно-деловые учреждения</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сельском поселении функционируют следующие административно-деловые учреждения:</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Администрация сельского поселения;</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Ветеринарный участок;</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Воинская часть;</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Сберегательный банк;</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 Отделение почтовой связи </w:t>
      </w:r>
      <w:r>
        <w:rPr>
          <w:rFonts w:ascii="Times New Roman" w:hAnsi="Times New Roman" w:hint="eastAsia"/>
          <w:color w:val="000000" w:themeColor="text1"/>
          <w:sz w:val="28"/>
          <w:szCs w:val="28"/>
          <w:lang w:val="ru-RU"/>
        </w:rPr>
        <w:t>ФГУП</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Почта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России»</w:t>
      </w:r>
      <w:r>
        <w:rPr>
          <w:rFonts w:ascii="Times New Roman" w:hAnsi="Times New Roman"/>
          <w:color w:val="000000" w:themeColor="text1"/>
          <w:sz w:val="28"/>
          <w:szCs w:val="28"/>
          <w:lang w:val="ru-RU"/>
        </w:rPr>
        <w:t>.</w:t>
      </w:r>
    </w:p>
    <w:p w:rsidR="00B31A7C" w:rsidRDefault="0076721B">
      <w:pPr>
        <w:suppressAutoHyphens/>
        <w:ind w:firstLine="709"/>
        <w:jc w:val="both"/>
        <w:rPr>
          <w:rFonts w:ascii="Times New Roman" w:hAnsi="Times New Roman"/>
          <w:color w:val="000000" w:themeColor="text1"/>
          <w:sz w:val="24"/>
          <w:szCs w:val="24"/>
          <w:lang w:val="ru-RU"/>
        </w:rPr>
      </w:pPr>
      <w:r>
        <w:rPr>
          <w:rFonts w:ascii="Times New Roman" w:hAnsi="Times New Roman"/>
          <w:bCs/>
          <w:color w:val="000000" w:themeColor="text1"/>
          <w:sz w:val="28"/>
          <w:szCs w:val="28"/>
          <w:lang w:val="ru-RU"/>
        </w:rPr>
        <w:t>Итоги комплексной оценки социальной сферы</w:t>
      </w:r>
      <w:r>
        <w:rPr>
          <w:rFonts w:ascii="Times New Roman" w:hAnsi="Times New Roman"/>
          <w:color w:val="000000" w:themeColor="text1"/>
          <w:sz w:val="28"/>
          <w:szCs w:val="28"/>
          <w:lang w:val="ru-RU"/>
        </w:rPr>
        <w:t xml:space="preserve"> Новоукраинского сельского поселения приведены в следующей таблице 16</w:t>
      </w:r>
      <w:r>
        <w:rPr>
          <w:rFonts w:ascii="Times New Roman" w:hAnsi="Times New Roman"/>
          <w:color w:val="000000" w:themeColor="text1"/>
          <w:sz w:val="24"/>
          <w:szCs w:val="24"/>
          <w:lang w:val="ru-RU"/>
        </w:rPr>
        <w:t>.</w:t>
      </w:r>
    </w:p>
    <w:p w:rsidR="00B31A7C" w:rsidRDefault="00B31A7C">
      <w:pPr>
        <w:suppressAutoHyphens/>
        <w:ind w:firstLine="709"/>
        <w:jc w:val="both"/>
        <w:rPr>
          <w:rFonts w:ascii="Times New Roman" w:hAnsi="Times New Roman"/>
          <w:color w:val="000000" w:themeColor="text1"/>
          <w:sz w:val="24"/>
          <w:szCs w:val="24"/>
          <w:lang w:val="ru-RU"/>
        </w:rPr>
      </w:pPr>
    </w:p>
    <w:p w:rsidR="00B31A7C" w:rsidRPr="001346D5" w:rsidRDefault="0076721B">
      <w:pPr>
        <w:pStyle w:val="af1"/>
        <w:keepNext/>
        <w:suppressAutoHyphens/>
        <w:spacing w:after="0"/>
        <w:jc w:val="both"/>
        <w:rPr>
          <w:rFonts w:ascii="Times New Roman" w:hAnsi="Times New Roman"/>
          <w:color w:val="000000" w:themeColor="text1"/>
          <w:sz w:val="28"/>
          <w:szCs w:val="28"/>
          <w:lang w:val="ru-RU"/>
        </w:rPr>
      </w:pPr>
      <w:r w:rsidRPr="001346D5">
        <w:rPr>
          <w:rFonts w:ascii="Times New Roman" w:hAnsi="Times New Roman"/>
          <w:color w:val="000000" w:themeColor="text1"/>
          <w:sz w:val="28"/>
          <w:szCs w:val="28"/>
          <w:lang w:val="ru-RU"/>
        </w:rPr>
        <w:t xml:space="preserve">Таблица 16 - Социальная сфера Новоукраинского сельского поселения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2"/>
        <w:gridCol w:w="585"/>
        <w:gridCol w:w="506"/>
        <w:gridCol w:w="506"/>
        <w:gridCol w:w="739"/>
        <w:gridCol w:w="1013"/>
        <w:gridCol w:w="766"/>
        <w:gridCol w:w="506"/>
        <w:gridCol w:w="506"/>
        <w:gridCol w:w="988"/>
        <w:gridCol w:w="588"/>
        <w:gridCol w:w="506"/>
        <w:gridCol w:w="614"/>
      </w:tblGrid>
      <w:tr w:rsidR="00B31A7C">
        <w:trPr>
          <w:cantSplit/>
          <w:trHeight w:val="2869"/>
          <w:jc w:val="center"/>
        </w:trPr>
        <w:tc>
          <w:tcPr>
            <w:tcW w:w="1000" w:type="pct"/>
            <w:shd w:val="clear" w:color="auto" w:fill="auto"/>
            <w:vAlign w:val="center"/>
          </w:tcPr>
          <w:p w:rsidR="00B31A7C" w:rsidRDefault="0076721B">
            <w:pPr>
              <w:suppressAutoHyphens/>
              <w:snapToGrid w:val="0"/>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w:t>
            </w:r>
            <w:r>
              <w:rPr>
                <w:rFonts w:ascii="Times New Roman" w:hAnsi="Times New Roman"/>
                <w:b/>
                <w:color w:val="000000" w:themeColor="text1"/>
                <w:sz w:val="24"/>
                <w:szCs w:val="24"/>
                <w:lang w:val="ru-RU"/>
              </w:rPr>
              <w:t>-</w:t>
            </w:r>
            <w:r>
              <w:rPr>
                <w:rFonts w:ascii="Times New Roman" w:hAnsi="Times New Roman"/>
                <w:b/>
                <w:color w:val="000000" w:themeColor="text1"/>
                <w:sz w:val="24"/>
                <w:szCs w:val="24"/>
              </w:rPr>
              <w:t>ние</w:t>
            </w:r>
          </w:p>
        </w:tc>
        <w:tc>
          <w:tcPr>
            <w:tcW w:w="311"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Торговля</w:t>
            </w:r>
          </w:p>
        </w:tc>
        <w:tc>
          <w:tcPr>
            <w:tcW w:w="268"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Быт</w:t>
            </w:r>
          </w:p>
        </w:tc>
        <w:tc>
          <w:tcPr>
            <w:tcW w:w="268"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Общепит</w:t>
            </w:r>
          </w:p>
        </w:tc>
        <w:tc>
          <w:tcPr>
            <w:tcW w:w="395"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Сельская Администрация</w:t>
            </w:r>
          </w:p>
        </w:tc>
        <w:tc>
          <w:tcPr>
            <w:tcW w:w="528"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 xml:space="preserve">Дошкольные </w:t>
            </w:r>
            <w:r>
              <w:rPr>
                <w:rFonts w:ascii="Times New Roman" w:hAnsi="Times New Roman"/>
                <w:b/>
                <w:color w:val="000000" w:themeColor="text1"/>
                <w:sz w:val="24"/>
                <w:szCs w:val="24"/>
                <w:lang w:val="ru-RU"/>
              </w:rPr>
              <w:t>образовательные организации</w:t>
            </w:r>
          </w:p>
        </w:tc>
        <w:tc>
          <w:tcPr>
            <w:tcW w:w="403"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lang w:val="ru-RU"/>
              </w:rPr>
            </w:pPr>
            <w:r>
              <w:rPr>
                <w:rFonts w:ascii="Times New Roman" w:hAnsi="Times New Roman"/>
                <w:b/>
                <w:color w:val="000000" w:themeColor="text1"/>
                <w:sz w:val="24"/>
                <w:szCs w:val="24"/>
              </w:rPr>
              <w:t xml:space="preserve">Общеобразовательные </w:t>
            </w:r>
            <w:r>
              <w:rPr>
                <w:rFonts w:ascii="Times New Roman" w:hAnsi="Times New Roman"/>
                <w:b/>
                <w:color w:val="000000" w:themeColor="text1"/>
                <w:sz w:val="24"/>
                <w:szCs w:val="24"/>
                <w:lang w:val="ru-RU"/>
              </w:rPr>
              <w:t>организации</w:t>
            </w:r>
          </w:p>
        </w:tc>
        <w:tc>
          <w:tcPr>
            <w:tcW w:w="133"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Почта</w:t>
            </w:r>
          </w:p>
        </w:tc>
        <w:tc>
          <w:tcPr>
            <w:tcW w:w="268" w:type="pct"/>
            <w:shd w:val="clear" w:color="auto" w:fill="auto"/>
            <w:textDirection w:val="btL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Амбулатории, ФАП</w:t>
            </w:r>
          </w:p>
        </w:tc>
        <w:tc>
          <w:tcPr>
            <w:tcW w:w="518"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 xml:space="preserve">Объекты социального обеспечения </w:t>
            </w:r>
          </w:p>
        </w:tc>
        <w:tc>
          <w:tcPr>
            <w:tcW w:w="312" w:type="pct"/>
            <w:shd w:val="clear" w:color="auto" w:fill="auto"/>
            <w:textDirection w:val="btL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О</w:t>
            </w:r>
            <w:r>
              <w:rPr>
                <w:rFonts w:ascii="Times New Roman" w:hAnsi="Times New Roman"/>
                <w:b/>
                <w:color w:val="000000" w:themeColor="text1"/>
                <w:sz w:val="24"/>
                <w:szCs w:val="24"/>
              </w:rPr>
              <w:t>бъекты спорта</w:t>
            </w:r>
          </w:p>
        </w:tc>
        <w:tc>
          <w:tcPr>
            <w:tcW w:w="268" w:type="pct"/>
            <w:shd w:val="clear" w:color="auto" w:fill="auto"/>
            <w:textDirection w:val="btL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Библиотеки</w:t>
            </w:r>
          </w:p>
        </w:tc>
        <w:tc>
          <w:tcPr>
            <w:tcW w:w="328" w:type="pct"/>
            <w:shd w:val="clear" w:color="auto" w:fill="auto"/>
            <w:textDirection w:val="btLr"/>
            <w:vAlign w:val="center"/>
          </w:tcPr>
          <w:p w:rsidR="00B31A7C" w:rsidRDefault="0076721B">
            <w:pPr>
              <w:suppressAutoHyphens/>
              <w:snapToGrid w:val="0"/>
              <w:ind w:left="113" w:right="113"/>
              <w:textAlignment w:val="center"/>
              <w:rPr>
                <w:rFonts w:ascii="Times New Roman" w:hAnsi="Times New Roman"/>
                <w:b/>
                <w:color w:val="000000" w:themeColor="text1"/>
                <w:sz w:val="24"/>
                <w:szCs w:val="24"/>
              </w:rPr>
            </w:pPr>
            <w:r>
              <w:rPr>
                <w:rFonts w:ascii="Times New Roman" w:hAnsi="Times New Roman"/>
                <w:b/>
                <w:color w:val="000000" w:themeColor="text1"/>
                <w:sz w:val="24"/>
                <w:szCs w:val="24"/>
              </w:rPr>
              <w:t>Клубы, дома культуры</w:t>
            </w:r>
          </w:p>
        </w:tc>
      </w:tr>
      <w:tr w:rsidR="00B31A7C">
        <w:trPr>
          <w:cantSplit/>
          <w:trHeight w:val="835"/>
          <w:jc w:val="center"/>
        </w:trPr>
        <w:tc>
          <w:tcPr>
            <w:tcW w:w="1000" w:type="pct"/>
            <w:vAlign w:val="center"/>
          </w:tcPr>
          <w:p w:rsidR="00B31A7C" w:rsidRDefault="0076721B">
            <w:pPr>
              <w:suppressAutoHyphens/>
              <w:snapToGrid w:val="0"/>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Новоукраинское</w:t>
            </w:r>
            <w:r>
              <w:rPr>
                <w:rFonts w:ascii="Times New Roman" w:hAnsi="Times New Roman" w:hint="eastAsia"/>
                <w:b/>
                <w:color w:val="000000" w:themeColor="text1"/>
                <w:sz w:val="24"/>
                <w:szCs w:val="24"/>
                <w:lang w:val="ru-RU"/>
              </w:rPr>
              <w:t xml:space="preserve"> сельское</w:t>
            </w:r>
          </w:p>
          <w:p w:rsidR="00B31A7C" w:rsidRDefault="0076721B">
            <w:pPr>
              <w:suppressAutoHyphens/>
              <w:snapToGrid w:val="0"/>
              <w:rPr>
                <w:rFonts w:ascii="Times New Roman" w:hAnsi="Times New Roman"/>
                <w:b/>
                <w:bCs/>
                <w:color w:val="000000" w:themeColor="text1"/>
                <w:sz w:val="24"/>
                <w:szCs w:val="24"/>
                <w:lang w:val="ru-RU"/>
              </w:rPr>
            </w:pPr>
            <w:r>
              <w:rPr>
                <w:rFonts w:ascii="Times New Roman" w:hAnsi="Times New Roman"/>
                <w:b/>
                <w:color w:val="000000" w:themeColor="text1"/>
                <w:sz w:val="24"/>
                <w:szCs w:val="24"/>
                <w:lang w:val="ru-RU"/>
              </w:rPr>
              <w:t>поселение</w:t>
            </w:r>
          </w:p>
        </w:tc>
        <w:tc>
          <w:tcPr>
            <w:tcW w:w="311"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268" w:type="pct"/>
            <w:vAlign w:val="center"/>
          </w:tcPr>
          <w:p w:rsidR="00B31A7C" w:rsidRDefault="0076721B">
            <w:pPr>
              <w:suppressAutoHyphens/>
              <w:snapToGri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268" w:type="pct"/>
            <w:vAlign w:val="center"/>
          </w:tcPr>
          <w:p w:rsidR="00B31A7C" w:rsidRDefault="0076721B">
            <w:pPr>
              <w:suppressAutoHyphens/>
              <w:snapToGri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395"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528" w:type="pct"/>
            <w:vAlign w:val="center"/>
          </w:tcPr>
          <w:p w:rsidR="00B31A7C" w:rsidRDefault="0076721B">
            <w:pPr>
              <w:suppressAutoHyphens/>
              <w:snapToGri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403"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33"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268"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518"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312" w:type="pct"/>
            <w:vAlign w:val="center"/>
          </w:tcPr>
          <w:p w:rsidR="00B31A7C" w:rsidRDefault="0076721B">
            <w:pPr>
              <w:suppressAutoHyphens/>
              <w:snapToGri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268" w:type="pct"/>
            <w:vAlign w:val="center"/>
          </w:tcPr>
          <w:p w:rsidR="00B31A7C" w:rsidRDefault="0076721B">
            <w:pPr>
              <w:suppressAutoHyphens/>
              <w:snapToGrid w:val="0"/>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328" w:type="pct"/>
            <w:vAlign w:val="center"/>
          </w:tcPr>
          <w:p w:rsidR="00B31A7C" w:rsidRDefault="0076721B">
            <w:pPr>
              <w:suppressAutoHyphens/>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w:t>
            </w:r>
          </w:p>
        </w:tc>
      </w:tr>
    </w:tbl>
    <w:p w:rsidR="00B31A7C" w:rsidRDefault="00B31A7C">
      <w:pPr>
        <w:ind w:firstLine="720"/>
        <w:jc w:val="both"/>
        <w:rPr>
          <w:rFonts w:ascii="Times New Roman" w:hAnsi="Times New Roman"/>
          <w:b/>
          <w:color w:val="000000" w:themeColor="text1"/>
          <w:sz w:val="28"/>
          <w:szCs w:val="28"/>
          <w:lang w:val="ru-RU"/>
        </w:rPr>
      </w:pPr>
    </w:p>
    <w:p w:rsidR="00B31A7C" w:rsidRDefault="0076721B">
      <w:pPr>
        <w:ind w:firstLine="720"/>
        <w:jc w:val="both"/>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 xml:space="preserve">Выводы </w:t>
      </w:r>
    </w:p>
    <w:p w:rsidR="00B31A7C" w:rsidRDefault="0076721B">
      <w:pPr>
        <w:ind w:firstLine="72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Система культурно-бытового обслуживания Новоукраинского сельского поселения включает в себя большинство необходимых объектов, предоставляющих муниципальному населению определенный спектр социальных услуг. </w:t>
      </w:r>
    </w:p>
    <w:p w:rsidR="00B31A7C" w:rsidRDefault="0076721B">
      <w:pPr>
        <w:ind w:firstLine="72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этом рекомендуется дальнейшее развитие системы до достижения необходимого уровня обеспечения населения предприятиями общественного питания и предприятиями бытового обслуживания. </w:t>
      </w:r>
    </w:p>
    <w:p w:rsidR="00B31A7C" w:rsidRDefault="0076721B">
      <w:pPr>
        <w:pStyle w:val="afff1"/>
        <w:keepNext/>
        <w:keepLines/>
        <w:spacing w:before="360" w:after="240" w:line="360" w:lineRule="auto"/>
        <w:ind w:left="1225"/>
        <w:jc w:val="center"/>
        <w:outlineLvl w:val="2"/>
        <w:rPr>
          <w:rFonts w:ascii="Times New Roman" w:hAnsi="Times New Roman"/>
          <w:b/>
          <w:color w:val="000000" w:themeColor="text1"/>
          <w:sz w:val="28"/>
          <w:szCs w:val="28"/>
          <w:lang w:val="ru-RU"/>
        </w:rPr>
      </w:pPr>
      <w:bookmarkStart w:id="271" w:name="_Toc527638439"/>
      <w:bookmarkStart w:id="272" w:name="_Toc7869295"/>
      <w:bookmarkStart w:id="273" w:name="_Toc139528197"/>
      <w:bookmarkStart w:id="274" w:name="_Toc268263636"/>
      <w:bookmarkStart w:id="275" w:name="_Toc342472316"/>
      <w:r>
        <w:rPr>
          <w:rFonts w:ascii="Times New Roman" w:hAnsi="Times New Roman"/>
          <w:b/>
          <w:color w:val="000000" w:themeColor="text1"/>
          <w:sz w:val="28"/>
          <w:szCs w:val="28"/>
          <w:lang w:val="ru-RU"/>
        </w:rPr>
        <w:t>6.3.4 Жилищный фонд, жилищное строительство</w:t>
      </w:r>
      <w:bookmarkEnd w:id="271"/>
      <w:bookmarkEnd w:id="272"/>
      <w:bookmarkEnd w:id="273"/>
    </w:p>
    <w:bookmarkEnd w:id="274"/>
    <w:bookmarkEnd w:id="275"/>
    <w:p w:rsidR="00B31A7C" w:rsidRDefault="0076721B">
      <w:pPr>
        <w:autoSpaceDE w:val="0"/>
        <w:autoSpaceDN w:val="0"/>
        <w:adjustRightInd w:val="0"/>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 состоянию на 01.01.2021 г. жилищный фонд сельского поселения включал в себя 158 200 м</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 xml:space="preserve"> общей площади, в том числе:</w:t>
      </w:r>
    </w:p>
    <w:p w:rsidR="00B31A7C" w:rsidRDefault="0076721B">
      <w:pPr>
        <w:autoSpaceDE w:val="0"/>
        <w:autoSpaceDN w:val="0"/>
        <w:adjustRightInd w:val="0"/>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Средняя обеспеченность жильём в сельском поселении в целом на одного человека составляет 26,5 м</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 что на 0,56% выше средней обеспеченности сельских населенных пунктов Краснодарского края (25,2 м</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 xml:space="preserve"> на человека).</w:t>
      </w:r>
    </w:p>
    <w:p w:rsidR="00B31A7C" w:rsidRDefault="0076721B">
      <w:pPr>
        <w:autoSpaceDE w:val="0"/>
        <w:autoSpaceDN w:val="0"/>
        <w:adjustRightInd w:val="0"/>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Жилищный фонд сельского поселения состоит из многоквартирного и индивидуального жилищного фонда. Многоквартирные дома имеются только в селе Новоукраинское.</w:t>
      </w:r>
    </w:p>
    <w:p w:rsidR="00B31A7C" w:rsidRDefault="0076721B">
      <w:pPr>
        <w:ind w:firstLine="709"/>
        <w:contextualSpacing/>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 материалу стен жилищный фонд достаточно дифференцирован. Сравнительно высокий удельный вес имеют следующие материалы: дерево, камень и кирпич, смешанные материалы. </w:t>
      </w:r>
    </w:p>
    <w:p w:rsidR="00B31A7C" w:rsidRDefault="0076721B">
      <w:pPr>
        <w:ind w:firstLine="709"/>
        <w:contextualSpacing/>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Новоукраинском сельском поселении строительство жилья осуществляется частными средствами.</w:t>
      </w:r>
    </w:p>
    <w:p w:rsidR="00B31A7C" w:rsidRDefault="0076721B">
      <w:pPr>
        <w:ind w:firstLine="709"/>
        <w:contextualSpacing/>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Таким образом, Новоукраинского сельское поселение характеризуется сравнительно высокими показателями качества жилищного фонда и низкой обеспеченностью населения. </w:t>
      </w:r>
    </w:p>
    <w:p w:rsidR="00B31A7C" w:rsidRDefault="0076721B">
      <w:pPr>
        <w:ind w:firstLine="709"/>
        <w:contextualSpacing/>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цели для решения проблем жилищной сферы, как одной из приоритетных в деятельности органов местного самоуправления.</w:t>
      </w:r>
    </w:p>
    <w:p w:rsidR="001346D5" w:rsidRDefault="001346D5">
      <w:pPr>
        <w:ind w:firstLine="709"/>
        <w:contextualSpacing/>
        <w:jc w:val="both"/>
        <w:rPr>
          <w:rFonts w:ascii="Times New Roman" w:hAnsi="Times New Roman"/>
          <w:color w:val="000000" w:themeColor="text1"/>
          <w:sz w:val="28"/>
          <w:szCs w:val="28"/>
          <w:lang w:val="ru-RU"/>
        </w:rPr>
      </w:pPr>
    </w:p>
    <w:p w:rsidR="00B31A7C" w:rsidRDefault="0076721B" w:rsidP="001346D5">
      <w:pPr>
        <w:tabs>
          <w:tab w:val="left" w:pos="709"/>
        </w:tabs>
        <w:spacing w:after="240"/>
        <w:jc w:val="center"/>
        <w:rPr>
          <w:rFonts w:ascii="Times New Roman" w:hAnsi="Times New Roman"/>
          <w:b/>
          <w:color w:val="000000" w:themeColor="text1"/>
          <w:sz w:val="28"/>
          <w:szCs w:val="28"/>
          <w:lang w:val="ru-RU" w:eastAsia="ar-SA"/>
        </w:rPr>
      </w:pPr>
      <w:r>
        <w:rPr>
          <w:rFonts w:ascii="Times New Roman" w:hAnsi="Times New Roman"/>
          <w:b/>
          <w:color w:val="000000" w:themeColor="text1"/>
          <w:sz w:val="28"/>
          <w:szCs w:val="28"/>
          <w:lang w:val="ru-RU" w:eastAsia="ar-SA"/>
        </w:rPr>
        <w:t>Расчет объемов нового строительства</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1. Существующий жилищный фонд – 158200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 xml:space="preserve"> общей площади.</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2. Ветхий и аварийный жилой фонд – 0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3. Существующий сохраняемый жилищный фонд равен существующему жилищному фонду – 158200 м</w:t>
      </w:r>
      <w:r>
        <w:rPr>
          <w:rFonts w:ascii="Times New Roman" w:hAnsi="Times New Roman"/>
          <w:color w:val="000000" w:themeColor="text1"/>
          <w:sz w:val="28"/>
          <w:szCs w:val="28"/>
          <w:vertAlign w:val="superscript"/>
          <w:lang w:val="ru-RU" w:eastAsia="ar-SA"/>
        </w:rPr>
        <w:t>2</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4. Потребность в жилищном фонде на первую очередь и на расчетный срок:</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6541 х 26,5= 173 336,5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 xml:space="preserve"> (первая очередь строительства)</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7154 х 26,5 = 189 581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 xml:space="preserve"> общей площади (расчетный срок)</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 xml:space="preserve">где: </w:t>
      </w:r>
      <w:r>
        <w:rPr>
          <w:rFonts w:ascii="Times New Roman" w:hAnsi="Times New Roman"/>
          <w:color w:val="000000" w:themeColor="text1"/>
          <w:sz w:val="28"/>
          <w:szCs w:val="28"/>
          <w:lang w:val="ru-RU" w:eastAsia="ar-SA"/>
        </w:rPr>
        <w:tab/>
        <w:t xml:space="preserve">6541 чел. – численность населения на 01.01.2032 г. </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7154 чел. – численность населения на 01.01.2042 г.</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26,5 – перспективная обеспеченность населения жилищным фондом в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/чел на 01.01.2032 г.;</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26,5 – перспективная обеспеченность населения жилищным фондом в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/чел на 01.01.2042 г.;</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5. Объем нового жилищного строительства:</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189570 – 158200 = 31370 м</w:t>
      </w:r>
      <w:r>
        <w:rPr>
          <w:rFonts w:ascii="Times New Roman" w:hAnsi="Times New Roman"/>
          <w:color w:val="000000" w:themeColor="text1"/>
          <w:sz w:val="28"/>
          <w:szCs w:val="28"/>
          <w:vertAlign w:val="superscript"/>
          <w:lang w:val="ru-RU" w:eastAsia="ar-SA"/>
        </w:rPr>
        <w:t>2</w:t>
      </w:r>
      <w:r>
        <w:rPr>
          <w:rFonts w:ascii="Times New Roman" w:hAnsi="Times New Roman"/>
          <w:color w:val="000000" w:themeColor="text1"/>
          <w:sz w:val="28"/>
          <w:szCs w:val="28"/>
          <w:lang w:val="ru-RU" w:eastAsia="ar-SA"/>
        </w:rPr>
        <w:t xml:space="preserve"> общей площади.</w:t>
      </w:r>
    </w:p>
    <w:p w:rsidR="00B31A7C" w:rsidRDefault="0076721B" w:rsidP="001346D5">
      <w:pPr>
        <w:tabs>
          <w:tab w:val="left" w:pos="0"/>
        </w:tabs>
        <w:ind w:firstLine="709"/>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Сводные расчетные показатели по расчету потребности нового жилищного строительства на расчетный срок представлены в таблице 17.</w:t>
      </w:r>
    </w:p>
    <w:p w:rsidR="00B31A7C" w:rsidRDefault="00B31A7C" w:rsidP="001346D5">
      <w:pPr>
        <w:tabs>
          <w:tab w:val="left" w:pos="0"/>
        </w:tabs>
        <w:ind w:firstLine="709"/>
        <w:jc w:val="both"/>
        <w:rPr>
          <w:rFonts w:ascii="Times New Roman" w:hAnsi="Times New Roman"/>
          <w:color w:val="000000" w:themeColor="text1"/>
          <w:sz w:val="28"/>
          <w:szCs w:val="28"/>
          <w:lang w:val="ru-RU" w:eastAsia="ar-SA"/>
        </w:rPr>
      </w:pPr>
    </w:p>
    <w:p w:rsidR="00B31A7C" w:rsidRPr="001346D5" w:rsidRDefault="0076721B">
      <w:pPr>
        <w:pStyle w:val="af1"/>
        <w:keepNext/>
        <w:suppressAutoHyphens/>
        <w:spacing w:after="0"/>
        <w:jc w:val="both"/>
        <w:rPr>
          <w:rFonts w:ascii="Times New Roman" w:hAnsi="Times New Roman"/>
          <w:color w:val="000000" w:themeColor="text1"/>
          <w:sz w:val="28"/>
          <w:szCs w:val="28"/>
          <w:lang w:val="ru-RU"/>
        </w:rPr>
      </w:pPr>
      <w:r w:rsidRPr="001346D5">
        <w:rPr>
          <w:rFonts w:ascii="Times New Roman" w:hAnsi="Times New Roman"/>
          <w:color w:val="000000" w:themeColor="text1"/>
          <w:sz w:val="28"/>
          <w:szCs w:val="28"/>
          <w:lang w:val="ru-RU"/>
        </w:rPr>
        <w:t>Таблица 17 – Расчет жилищного строительства Новоукраинского сельского поселения до 2043 года</w:t>
      </w:r>
    </w:p>
    <w:tbl>
      <w:tblPr>
        <w:tblW w:w="0" w:type="auto"/>
        <w:tblInd w:w="103" w:type="dxa"/>
        <w:tblLook w:val="04A0"/>
      </w:tblPr>
      <w:tblGrid>
        <w:gridCol w:w="458"/>
        <w:gridCol w:w="2571"/>
        <w:gridCol w:w="1368"/>
        <w:gridCol w:w="1274"/>
        <w:gridCol w:w="1276"/>
        <w:gridCol w:w="1089"/>
        <w:gridCol w:w="1716"/>
      </w:tblGrid>
      <w:tr w:rsidR="00B31A7C" w:rsidRPr="00717C06">
        <w:trPr>
          <w:trHeight w:val="10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Наименование</w:t>
            </w:r>
          </w:p>
        </w:tc>
        <w:tc>
          <w:tcPr>
            <w:tcW w:w="1368" w:type="dxa"/>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Единица измерения</w:t>
            </w:r>
          </w:p>
        </w:tc>
        <w:tc>
          <w:tcPr>
            <w:tcW w:w="1274" w:type="dxa"/>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На 01 января 202</w:t>
            </w:r>
            <w:r>
              <w:rPr>
                <w:rFonts w:ascii="Times New Roman" w:hAnsi="Times New Roman"/>
                <w:b/>
                <w:bCs/>
                <w:color w:val="000000" w:themeColor="text1"/>
                <w:sz w:val="24"/>
                <w:szCs w:val="24"/>
                <w:lang w:val="ru-RU"/>
              </w:rPr>
              <w:t>2</w:t>
            </w:r>
            <w:r>
              <w:rPr>
                <w:rFonts w:ascii="Times New Roman" w:hAnsi="Times New Roman"/>
                <w:b/>
                <w:bCs/>
                <w:color w:val="000000" w:themeColor="text1"/>
                <w:sz w:val="24"/>
                <w:szCs w:val="24"/>
              </w:rPr>
              <w:t xml:space="preserve"> года</w:t>
            </w:r>
          </w:p>
        </w:tc>
        <w:tc>
          <w:tcPr>
            <w:tcW w:w="1276" w:type="dxa"/>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rPr>
            </w:pPr>
            <w:r>
              <w:rPr>
                <w:rFonts w:ascii="Times New Roman" w:hAnsi="Times New Roman"/>
                <w:b/>
                <w:bCs/>
                <w:color w:val="000000" w:themeColor="text1"/>
                <w:sz w:val="24"/>
                <w:szCs w:val="24"/>
                <w:lang w:val="ru-RU"/>
              </w:rPr>
              <w:t xml:space="preserve">2032 </w:t>
            </w:r>
            <w:r>
              <w:rPr>
                <w:rFonts w:ascii="Times New Roman" w:hAnsi="Times New Roman"/>
                <w:b/>
                <w:bCs/>
                <w:color w:val="000000" w:themeColor="text1"/>
                <w:sz w:val="24"/>
                <w:szCs w:val="24"/>
              </w:rPr>
              <w:t>г.</w:t>
            </w:r>
          </w:p>
        </w:tc>
        <w:tc>
          <w:tcPr>
            <w:tcW w:w="1089" w:type="dxa"/>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204</w:t>
            </w:r>
            <w:r>
              <w:rPr>
                <w:rFonts w:ascii="Times New Roman" w:hAnsi="Times New Roman"/>
                <w:b/>
                <w:bCs/>
                <w:color w:val="000000" w:themeColor="text1"/>
                <w:sz w:val="24"/>
                <w:szCs w:val="24"/>
                <w:lang w:val="ru-RU"/>
              </w:rPr>
              <w:t>2</w:t>
            </w:r>
            <w:r>
              <w:rPr>
                <w:rFonts w:ascii="Times New Roman" w:hAnsi="Times New Roman"/>
                <w:b/>
                <w:bCs/>
                <w:color w:val="000000" w:themeColor="text1"/>
                <w:sz w:val="24"/>
                <w:szCs w:val="24"/>
              </w:rPr>
              <w:t xml:space="preserve"> г.</w:t>
            </w:r>
          </w:p>
        </w:tc>
        <w:tc>
          <w:tcPr>
            <w:tcW w:w="0" w:type="auto"/>
            <w:tcBorders>
              <w:top w:val="single" w:sz="4" w:space="0" w:color="auto"/>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Всего за период с 2022 год по 2042 год</w:t>
            </w:r>
          </w:p>
        </w:tc>
      </w:tr>
      <w:tr w:rsidR="00B31A7C">
        <w:trPr>
          <w:trHeight w:val="315"/>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1</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2</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3</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5</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6</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7</w:t>
            </w:r>
          </w:p>
        </w:tc>
      </w:tr>
      <w:tr w:rsidR="00B31A7C">
        <w:trPr>
          <w:trHeight w:val="315"/>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Численность постоянного населения</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чел.</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5980</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6541</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7154</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r>
      <w:tr w:rsidR="00B31A7C">
        <w:trPr>
          <w:trHeight w:val="510"/>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Средняя обеспеченность жилищным фондом</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/чел</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lang w:val="ru-RU"/>
              </w:rPr>
              <w:t>26,5</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26,5</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26,5</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r>
      <w:tr w:rsidR="00B31A7C">
        <w:trPr>
          <w:trHeight w:val="315"/>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 xml:space="preserve">Жилищный фонд на </w:t>
            </w:r>
            <w:r>
              <w:rPr>
                <w:rFonts w:ascii="Times New Roman" w:hAnsi="Times New Roman"/>
                <w:color w:val="000000" w:themeColor="text1"/>
                <w:sz w:val="24"/>
                <w:szCs w:val="24"/>
                <w:lang w:val="ru-RU"/>
              </w:rPr>
              <w:t>0</w:t>
            </w:r>
            <w:r>
              <w:rPr>
                <w:rFonts w:ascii="Times New Roman" w:hAnsi="Times New Roman"/>
                <w:color w:val="000000" w:themeColor="text1"/>
                <w:sz w:val="24"/>
                <w:szCs w:val="24"/>
              </w:rPr>
              <w:t>1.01.202</w:t>
            </w:r>
            <w:r>
              <w:rPr>
                <w:rFonts w:ascii="Times New Roman" w:hAnsi="Times New Roman"/>
                <w:color w:val="000000" w:themeColor="text1"/>
                <w:sz w:val="24"/>
                <w:szCs w:val="24"/>
                <w:lang w:val="ru-RU"/>
              </w:rPr>
              <w:t>2</w:t>
            </w:r>
            <w:r>
              <w:rPr>
                <w:rFonts w:ascii="Times New Roman" w:hAnsi="Times New Roman"/>
                <w:color w:val="000000" w:themeColor="text1"/>
                <w:sz w:val="24"/>
                <w:szCs w:val="24"/>
              </w:rPr>
              <w:t xml:space="preserve"> г.</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158 200</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r>
      <w:tr w:rsidR="00B31A7C">
        <w:trPr>
          <w:trHeight w:val="510"/>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Убыль жилищного фонда</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w:t>
            </w:r>
          </w:p>
        </w:tc>
      </w:tr>
      <w:tr w:rsidR="00B31A7C">
        <w:trPr>
          <w:trHeight w:val="510"/>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Существующий сохраняемый жилищный фонд</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158 212,5</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173 335</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r>
      <w:tr w:rsidR="00B31A7C">
        <w:trPr>
          <w:trHeight w:val="315"/>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 xml:space="preserve">Объемы нового строительства </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15 124</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16 246</w:t>
            </w:r>
          </w:p>
        </w:tc>
        <w:tc>
          <w:tcPr>
            <w:tcW w:w="0" w:type="auto"/>
            <w:tcBorders>
              <w:top w:val="nil"/>
              <w:left w:val="nil"/>
              <w:bottom w:val="single" w:sz="4" w:space="0" w:color="auto"/>
              <w:right w:val="single" w:sz="4" w:space="0" w:color="auto"/>
            </w:tcBorders>
            <w:shd w:val="clear" w:color="auto" w:fill="auto"/>
            <w:noWrap/>
            <w:vAlign w:val="center"/>
          </w:tcPr>
          <w:p w:rsidR="00B31A7C" w:rsidRDefault="0076721B">
            <w:pPr>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31 370</w:t>
            </w:r>
          </w:p>
        </w:tc>
      </w:tr>
      <w:tr w:rsidR="00B31A7C">
        <w:trPr>
          <w:trHeight w:val="315"/>
        </w:trPr>
        <w:tc>
          <w:tcPr>
            <w:tcW w:w="0" w:type="auto"/>
            <w:tcBorders>
              <w:top w:val="nil"/>
              <w:left w:val="single" w:sz="4" w:space="0" w:color="auto"/>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Жилищный фонд к концу периода</w:t>
            </w:r>
          </w:p>
        </w:tc>
        <w:tc>
          <w:tcPr>
            <w:tcW w:w="1368"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w:t>
            </w:r>
            <w:r>
              <w:rPr>
                <w:rFonts w:ascii="Times New Roman" w:hAnsi="Times New Roman"/>
                <w:color w:val="000000" w:themeColor="text1"/>
                <w:sz w:val="24"/>
                <w:szCs w:val="24"/>
                <w:vertAlign w:val="superscript"/>
              </w:rPr>
              <w:t>2</w:t>
            </w:r>
          </w:p>
        </w:tc>
        <w:tc>
          <w:tcPr>
            <w:tcW w:w="1274"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c>
          <w:tcPr>
            <w:tcW w:w="1276"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173 336,5</w:t>
            </w:r>
          </w:p>
        </w:tc>
        <w:tc>
          <w:tcPr>
            <w:tcW w:w="1089" w:type="dxa"/>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189 581</w:t>
            </w:r>
          </w:p>
        </w:tc>
        <w:tc>
          <w:tcPr>
            <w:tcW w:w="0" w:type="auto"/>
            <w:tcBorders>
              <w:top w:val="nil"/>
              <w:left w:val="nil"/>
              <w:bottom w:val="single" w:sz="4" w:space="0" w:color="auto"/>
              <w:right w:val="single" w:sz="4" w:space="0" w:color="auto"/>
            </w:tcBorders>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w:t>
            </w:r>
          </w:p>
        </w:tc>
      </w:tr>
    </w:tbl>
    <w:p w:rsidR="00B31A7C" w:rsidRPr="001346D5"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lang w:val="ru-RU"/>
        </w:rPr>
      </w:pPr>
      <w:bookmarkStart w:id="276" w:name="_Toc518319354"/>
      <w:bookmarkStart w:id="277" w:name="_Toc527638440"/>
      <w:bookmarkStart w:id="278" w:name="_Toc7869296"/>
      <w:bookmarkStart w:id="279" w:name="_Toc336437452"/>
      <w:bookmarkStart w:id="280" w:name="_Toc139528198"/>
      <w:r w:rsidRPr="001346D5">
        <w:rPr>
          <w:rFonts w:ascii="Times New Roman" w:hAnsi="Times New Roman" w:cs="Times New Roman"/>
          <w:i w:val="0"/>
          <w:color w:val="000000" w:themeColor="text1"/>
          <w:kern w:val="0"/>
          <w:lang w:val="ru-RU"/>
        </w:rPr>
        <w:t>Транспортная инфраструктура</w:t>
      </w:r>
      <w:bookmarkEnd w:id="276"/>
      <w:bookmarkEnd w:id="277"/>
      <w:bookmarkEnd w:id="278"/>
      <w:bookmarkEnd w:id="279"/>
      <w:bookmarkEnd w:id="280"/>
    </w:p>
    <w:p w:rsidR="00B31A7C" w:rsidRPr="001346D5" w:rsidRDefault="00B31A7C">
      <w:pPr>
        <w:pStyle w:val="afff1"/>
        <w:keepNext/>
        <w:keepLines/>
        <w:numPr>
          <w:ilvl w:val="1"/>
          <w:numId w:val="10"/>
        </w:numPr>
        <w:spacing w:before="360" w:after="240" w:line="360" w:lineRule="auto"/>
        <w:jc w:val="center"/>
        <w:outlineLvl w:val="2"/>
        <w:rPr>
          <w:rFonts w:ascii="Times New Roman" w:hAnsi="Times New Roman"/>
          <w:b/>
          <w:vanish/>
          <w:color w:val="000000" w:themeColor="text1"/>
          <w:sz w:val="28"/>
          <w:szCs w:val="28"/>
        </w:rPr>
      </w:pPr>
      <w:bookmarkStart w:id="281" w:name="_Toc54879758"/>
      <w:bookmarkStart w:id="282" w:name="_Toc54879428"/>
      <w:bookmarkStart w:id="283" w:name="_Toc54879808"/>
      <w:bookmarkStart w:id="284" w:name="_Toc69458971"/>
      <w:bookmarkStart w:id="285" w:name="_Toc108871501"/>
      <w:bookmarkStart w:id="286" w:name="_Toc104304716"/>
      <w:bookmarkStart w:id="287" w:name="_Toc91234586"/>
      <w:bookmarkStart w:id="288" w:name="_Toc109207376"/>
      <w:bookmarkStart w:id="289" w:name="_Toc115774505"/>
      <w:bookmarkStart w:id="290" w:name="_Toc138151148"/>
      <w:bookmarkStart w:id="291" w:name="_Toc139528199"/>
      <w:bookmarkStart w:id="292" w:name="_Toc527638441"/>
      <w:bookmarkStart w:id="293" w:name="_Toc7869297"/>
      <w:bookmarkEnd w:id="281"/>
      <w:bookmarkEnd w:id="282"/>
      <w:bookmarkEnd w:id="283"/>
      <w:bookmarkEnd w:id="284"/>
      <w:bookmarkEnd w:id="285"/>
      <w:bookmarkEnd w:id="286"/>
      <w:bookmarkEnd w:id="287"/>
      <w:bookmarkEnd w:id="288"/>
      <w:bookmarkEnd w:id="289"/>
      <w:bookmarkEnd w:id="290"/>
      <w:bookmarkEnd w:id="291"/>
    </w:p>
    <w:p w:rsidR="00B31A7C" w:rsidRPr="001346D5" w:rsidRDefault="0076721B">
      <w:pPr>
        <w:keepNext/>
        <w:keepLines/>
        <w:spacing w:before="360" w:after="240" w:line="360" w:lineRule="auto"/>
        <w:jc w:val="center"/>
        <w:outlineLvl w:val="2"/>
        <w:rPr>
          <w:rFonts w:ascii="Times New Roman" w:hAnsi="Times New Roman"/>
          <w:b/>
          <w:color w:val="000000" w:themeColor="text1"/>
          <w:sz w:val="28"/>
          <w:szCs w:val="28"/>
          <w:lang w:val="ru-RU"/>
        </w:rPr>
      </w:pPr>
      <w:bookmarkStart w:id="294" w:name="_Toc139528200"/>
      <w:r w:rsidRPr="001346D5">
        <w:rPr>
          <w:rFonts w:ascii="Times New Roman" w:hAnsi="Times New Roman"/>
          <w:b/>
          <w:color w:val="000000" w:themeColor="text1"/>
          <w:sz w:val="28"/>
          <w:szCs w:val="28"/>
          <w:lang w:val="ru-RU"/>
        </w:rPr>
        <w:t>6.4.1. Внешний транспорт</w:t>
      </w:r>
      <w:bookmarkEnd w:id="292"/>
      <w:bookmarkEnd w:id="293"/>
      <w:bookmarkEnd w:id="294"/>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сегодняшний день </w:t>
      </w:r>
      <w:r>
        <w:rPr>
          <w:rFonts w:ascii="Times New Roman" w:hAnsi="Times New Roman" w:hint="eastAsia"/>
          <w:color w:val="000000" w:themeColor="text1"/>
          <w:sz w:val="28"/>
          <w:szCs w:val="28"/>
          <w:lang w:val="ru-RU"/>
        </w:rPr>
        <w:t>внешние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связи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поселка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обеспечиваются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преимущественно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автомобильным</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транспортом</w:t>
      </w:r>
      <w:r>
        <w:rPr>
          <w:rFonts w:ascii="Times New Roman" w:hAnsi="Times New Roman"/>
          <w:color w:val="000000" w:themeColor="text1"/>
          <w:sz w:val="28"/>
          <w:szCs w:val="28"/>
          <w:lang w:val="ru-RU"/>
        </w:rPr>
        <w:t>.</w:t>
      </w:r>
    </w:p>
    <w:p w:rsidR="001346D5" w:rsidRDefault="001346D5">
      <w:pPr>
        <w:autoSpaceDE w:val="0"/>
        <w:autoSpaceDN w:val="0"/>
        <w:adjustRightInd w:val="0"/>
        <w:ind w:firstLine="851"/>
        <w:jc w:val="both"/>
        <w:rPr>
          <w:rFonts w:ascii="Times New Roman" w:hAnsi="Times New Roman"/>
          <w:color w:val="000000" w:themeColor="text1"/>
          <w:sz w:val="28"/>
          <w:szCs w:val="28"/>
          <w:lang w:val="ru-RU"/>
        </w:rPr>
      </w:pPr>
    </w:p>
    <w:p w:rsidR="00B31A7C" w:rsidRDefault="0076721B" w:rsidP="001346D5">
      <w:pPr>
        <w:autoSpaceDE w:val="0"/>
        <w:autoSpaceDN w:val="0"/>
        <w:adjustRightInd w:val="0"/>
        <w:spacing w:after="240"/>
        <w:ind w:firstLine="851"/>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Автомобильный транспорт</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Территория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расположена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севере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Гулькевичского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муниципального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района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включает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себя</w:t>
      </w:r>
      <w:r>
        <w:rPr>
          <w:rFonts w:ascii="Times New Roman" w:hAnsi="Times New Roman"/>
          <w:color w:val="000000" w:themeColor="text1"/>
          <w:sz w:val="28"/>
          <w:szCs w:val="28"/>
          <w:lang w:val="ru-RU"/>
        </w:rPr>
        <w:t xml:space="preserve"> 2 </w:t>
      </w:r>
      <w:r>
        <w:rPr>
          <w:rFonts w:ascii="Times New Roman" w:hAnsi="Times New Roman" w:hint="eastAsia"/>
          <w:color w:val="000000" w:themeColor="text1"/>
          <w:sz w:val="28"/>
          <w:szCs w:val="28"/>
          <w:lang w:val="ru-RU"/>
        </w:rPr>
        <w:t>населенных</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пункта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хутор</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Самойлов</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настоящее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время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действует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автомобильный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w:t>
      </w:r>
      <w:r>
        <w:rPr>
          <w:rFonts w:ascii="Times New Roman" w:hAnsi="Times New Roman"/>
          <w:color w:val="000000" w:themeColor="text1"/>
          <w:sz w:val="28"/>
          <w:szCs w:val="28"/>
          <w:lang w:val="ru-RU"/>
        </w:rPr>
        <w:t>.</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На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востоке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проходит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действующая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автомобильная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федерального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значения</w:t>
      </w:r>
      <w:r>
        <w:rPr>
          <w:rFonts w:ascii="Times New Roman" w:hAnsi="Times New Roman"/>
          <w:color w:val="000000" w:themeColor="text1"/>
          <w:sz w:val="28"/>
          <w:szCs w:val="28"/>
          <w:lang w:val="ru-RU"/>
        </w:rPr>
        <w:t xml:space="preserve"> II </w:t>
      </w:r>
      <w:r>
        <w:rPr>
          <w:rFonts w:ascii="Times New Roman" w:hAnsi="Times New Roman" w:hint="eastAsia"/>
          <w:color w:val="000000" w:themeColor="text1"/>
          <w:sz w:val="28"/>
          <w:szCs w:val="28"/>
          <w:lang w:val="ru-RU"/>
        </w:rPr>
        <w:t>технической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категории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w:t>
      </w:r>
      <w:r>
        <w:rPr>
          <w:rFonts w:ascii="Times New Roman" w:hAnsi="Times New Roman"/>
          <w:color w:val="000000" w:themeColor="text1"/>
          <w:sz w:val="28"/>
          <w:szCs w:val="28"/>
          <w:lang w:val="ru-RU"/>
        </w:rPr>
        <w:t xml:space="preserve">-217 </w:t>
      </w:r>
      <w:r w:rsidR="001346D5">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Кавказ</w:t>
      </w:r>
      <w:r w:rsidR="001346D5">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автомобильная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w:t>
      </w:r>
      <w:r>
        <w:rPr>
          <w:rFonts w:ascii="Times New Roman" w:hAnsi="Times New Roman"/>
          <w:color w:val="000000" w:themeColor="text1"/>
          <w:sz w:val="28"/>
          <w:szCs w:val="28"/>
          <w:lang w:val="ru-RU"/>
        </w:rPr>
        <w:t xml:space="preserve">-4 </w:t>
      </w:r>
      <w:r w:rsidR="001346D5">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Дон</w:t>
      </w:r>
      <w:r w:rsidR="001346D5">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Владикавказ</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Грозный</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Махачкала</w:t>
      </w:r>
      <w:r>
        <w:rPr>
          <w:rFonts w:ascii="Times New Roman" w:hAnsi="Times New Roman"/>
          <w:color w:val="000000" w:themeColor="text1"/>
          <w:sz w:val="28"/>
          <w:szCs w:val="28"/>
          <w:lang w:val="ru-RU"/>
        </w:rPr>
        <w:t xml:space="preserve"> </w:t>
      </w:r>
      <w:r w:rsidR="001346D5">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граница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Азербайджанской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Республикой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Участок</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расположенный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пределах</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относится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w:t>
      </w:r>
      <w:r>
        <w:rPr>
          <w:rFonts w:ascii="Times New Roman" w:hAnsi="Times New Roman"/>
          <w:color w:val="000000" w:themeColor="text1"/>
          <w:sz w:val="28"/>
          <w:szCs w:val="28"/>
          <w:lang w:val="ru-RU"/>
        </w:rPr>
        <w:t xml:space="preserve"> I</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категории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имеет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дорожную</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одежду</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капитального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типа</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асфальтобетонным</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покрытием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его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протяженность</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составляет</w:t>
      </w:r>
      <w:r>
        <w:rPr>
          <w:rFonts w:ascii="Times New Roman" w:hAnsi="Times New Roman"/>
          <w:color w:val="000000" w:themeColor="text1"/>
          <w:sz w:val="28"/>
          <w:szCs w:val="28"/>
          <w:lang w:val="ru-RU"/>
        </w:rPr>
        <w:t xml:space="preserve"> 5,62 </w:t>
      </w:r>
      <w:r>
        <w:rPr>
          <w:rFonts w:ascii="Times New Roman" w:hAnsi="Times New Roman" w:hint="eastAsia"/>
          <w:color w:val="000000" w:themeColor="text1"/>
          <w:sz w:val="28"/>
          <w:szCs w:val="28"/>
          <w:lang w:val="ru-RU"/>
        </w:rPr>
        <w:t>км</w:t>
      </w:r>
      <w:r>
        <w:rPr>
          <w:rFonts w:ascii="Times New Roman" w:hAnsi="Times New Roman"/>
          <w:color w:val="000000" w:themeColor="text1"/>
          <w:sz w:val="28"/>
          <w:szCs w:val="28"/>
          <w:lang w:val="ru-RU"/>
        </w:rPr>
        <w:t>.</w:t>
      </w:r>
    </w:p>
    <w:p w:rsidR="001346D5" w:rsidRDefault="001346D5">
      <w:pPr>
        <w:autoSpaceDE w:val="0"/>
        <w:autoSpaceDN w:val="0"/>
        <w:adjustRightInd w:val="0"/>
        <w:ind w:firstLine="851"/>
        <w:jc w:val="center"/>
        <w:rPr>
          <w:rFonts w:ascii="Times New Roman" w:hAnsi="Times New Roman"/>
          <w:b/>
          <w:color w:val="000000" w:themeColor="text1"/>
          <w:sz w:val="28"/>
          <w:szCs w:val="28"/>
          <w:lang w:val="ru-RU"/>
        </w:rPr>
      </w:pPr>
    </w:p>
    <w:p w:rsidR="00B31A7C" w:rsidRDefault="0076721B" w:rsidP="001346D5">
      <w:pPr>
        <w:autoSpaceDE w:val="0"/>
        <w:autoSpaceDN w:val="0"/>
        <w:adjustRightInd w:val="0"/>
        <w:spacing w:after="240"/>
        <w:ind w:firstLine="851"/>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Воздушный транспорт</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Воздушный</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малая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авиация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используется</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исключительно</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сельскохозяйственных</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целях</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обслуживает</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местные</w:t>
      </w:r>
      <w:r w:rsidR="001346D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предприятия</w:t>
      </w:r>
      <w:r>
        <w:rPr>
          <w:rFonts w:ascii="Times New Roman" w:hAnsi="Times New Roman"/>
          <w:color w:val="000000" w:themeColor="text1"/>
          <w:sz w:val="28"/>
          <w:szCs w:val="28"/>
          <w:lang w:val="ru-RU"/>
        </w:rPr>
        <w:t>.</w:t>
      </w:r>
    </w:p>
    <w:p w:rsidR="001346D5" w:rsidRDefault="001346D5">
      <w:pPr>
        <w:autoSpaceDE w:val="0"/>
        <w:autoSpaceDN w:val="0"/>
        <w:adjustRightInd w:val="0"/>
        <w:ind w:firstLine="851"/>
        <w:jc w:val="both"/>
        <w:rPr>
          <w:rFonts w:ascii="Times New Roman" w:hAnsi="Times New Roman"/>
          <w:color w:val="000000" w:themeColor="text1"/>
          <w:sz w:val="28"/>
          <w:szCs w:val="28"/>
          <w:lang w:val="ru-RU"/>
        </w:rPr>
      </w:pPr>
    </w:p>
    <w:p w:rsidR="00B31A7C" w:rsidRDefault="0076721B" w:rsidP="001346D5">
      <w:pPr>
        <w:autoSpaceDE w:val="0"/>
        <w:autoSpaceDN w:val="0"/>
        <w:adjustRightInd w:val="0"/>
        <w:spacing w:after="240"/>
        <w:ind w:firstLine="851"/>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Железнодорожный транспорт</w:t>
      </w:r>
    </w:p>
    <w:p w:rsidR="00B31A7C" w:rsidRDefault="0076721B">
      <w:pPr>
        <w:autoSpaceDE w:val="0"/>
        <w:autoSpaceDN w:val="0"/>
        <w:adjustRightInd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 территории сельского поселения проходят железнодорожные пути не</w:t>
      </w:r>
      <w:r w:rsidR="008E172F">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общего пользования к организации ООО «Интехстрой-Юг».</w:t>
      </w:r>
    </w:p>
    <w:p w:rsidR="00B31A7C" w:rsidRDefault="0076721B">
      <w:pPr>
        <w:spacing w:before="360" w:after="240" w:line="360" w:lineRule="auto"/>
        <w:jc w:val="center"/>
        <w:outlineLvl w:val="2"/>
        <w:rPr>
          <w:rFonts w:ascii="Times New Roman" w:hAnsi="Times New Roman"/>
          <w:b/>
          <w:color w:val="000000" w:themeColor="text1"/>
          <w:sz w:val="28"/>
          <w:szCs w:val="28"/>
          <w:lang w:val="ru-RU"/>
        </w:rPr>
      </w:pPr>
      <w:bookmarkStart w:id="295" w:name="_Toc7869298"/>
      <w:bookmarkStart w:id="296" w:name="_Toc527638442"/>
      <w:bookmarkStart w:id="297" w:name="_Toc139528201"/>
      <w:r>
        <w:rPr>
          <w:rFonts w:ascii="Times New Roman" w:hAnsi="Times New Roman"/>
          <w:b/>
          <w:color w:val="000000" w:themeColor="text1"/>
          <w:sz w:val="28"/>
          <w:szCs w:val="28"/>
          <w:lang w:val="ru-RU"/>
        </w:rPr>
        <w:lastRenderedPageBreak/>
        <w:t>6.4.2. Улично-дорожная сеть</w:t>
      </w:r>
      <w:bookmarkEnd w:id="295"/>
      <w:bookmarkEnd w:id="296"/>
      <w:bookmarkEnd w:id="297"/>
    </w:p>
    <w:p w:rsidR="00B31A7C" w:rsidRDefault="0076721B">
      <w:pPr>
        <w:pStyle w:val="afffb"/>
        <w:spacing w:before="120" w:line="240" w:lineRule="auto"/>
        <w:ind w:firstLine="851"/>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Улично</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дорожная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сеть</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населенных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пунктов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представляет</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собой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систему</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продольных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поперечных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улиц</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обеспечивающих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транспортную</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связь</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между</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жилыми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иными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зонами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обеспечивающих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выполнение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основной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работы</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пассажирского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выход</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внешние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автомобильные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дороги</w:t>
      </w:r>
      <w:r>
        <w:rPr>
          <w:rFonts w:ascii="Times New Roman" w:hAnsi="Times New Roman"/>
          <w:color w:val="000000" w:themeColor="text1"/>
          <w:sz w:val="28"/>
          <w:szCs w:val="28"/>
          <w:lang w:val="ru-RU"/>
        </w:rPr>
        <w:t xml:space="preserve">.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Большая часть улично-дорожной сети населенных пунктов находится в неудовлетворительном состоянии. </w:t>
      </w:r>
    </w:p>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Pr="008E172F" w:rsidRDefault="0076721B">
      <w:pPr>
        <w:pStyle w:val="afffb"/>
        <w:spacing w:line="240" w:lineRule="auto"/>
        <w:ind w:firstLine="0"/>
        <w:rPr>
          <w:rFonts w:ascii="Times New Roman" w:hAnsi="Times New Roman"/>
          <w:b/>
          <w:color w:val="000000" w:themeColor="text1"/>
          <w:sz w:val="28"/>
          <w:szCs w:val="28"/>
          <w:lang w:val="ru-RU"/>
        </w:rPr>
      </w:pPr>
      <w:r w:rsidRPr="008E172F">
        <w:rPr>
          <w:rFonts w:ascii="Times New Roman" w:hAnsi="Times New Roman"/>
          <w:b/>
          <w:color w:val="000000" w:themeColor="text1"/>
          <w:sz w:val="28"/>
          <w:szCs w:val="28"/>
          <w:lang w:val="ru-RU"/>
        </w:rPr>
        <w:t>Таблица 18 – Улично-дорожная сеть Новоукраинского сельского поселения</w:t>
      </w:r>
    </w:p>
    <w:tbl>
      <w:tblPr>
        <w:tblStyle w:val="afff0"/>
        <w:tblW w:w="5000" w:type="pct"/>
        <w:jc w:val="center"/>
        <w:tblLook w:val="04A0"/>
      </w:tblPr>
      <w:tblGrid>
        <w:gridCol w:w="4927"/>
        <w:gridCol w:w="4928"/>
      </w:tblGrid>
      <w:tr w:rsidR="00B31A7C">
        <w:trPr>
          <w:tblHeader/>
          <w:jc w:val="center"/>
        </w:trPr>
        <w:tc>
          <w:tcPr>
            <w:tcW w:w="2500" w:type="pct"/>
            <w:vAlign w:val="center"/>
          </w:tcPr>
          <w:p w:rsidR="00B31A7C" w:rsidRDefault="0076721B">
            <w:pPr>
              <w:jc w:val="center"/>
              <w:rPr>
                <w:rFonts w:ascii="Times New Roman" w:hAnsi="Times New Roman"/>
                <w:b/>
                <w:color w:val="000000" w:themeColor="text1"/>
                <w:sz w:val="24"/>
                <w:szCs w:val="24"/>
                <w:lang w:val="ru-RU" w:eastAsia="en-US"/>
              </w:rPr>
            </w:pPr>
            <w:r>
              <w:rPr>
                <w:rFonts w:ascii="Times New Roman" w:hAnsi="Times New Roman"/>
                <w:b/>
                <w:color w:val="000000" w:themeColor="text1"/>
                <w:sz w:val="24"/>
                <w:szCs w:val="24"/>
                <w:lang w:val="ru-RU" w:eastAsia="en-US"/>
              </w:rPr>
              <w:t>село Новоукраинское</w:t>
            </w:r>
          </w:p>
        </w:tc>
        <w:tc>
          <w:tcPr>
            <w:tcW w:w="2500" w:type="pct"/>
            <w:vAlign w:val="center"/>
          </w:tcPr>
          <w:p w:rsidR="00B31A7C" w:rsidRDefault="0076721B">
            <w:pPr>
              <w:jc w:val="center"/>
              <w:rPr>
                <w:rFonts w:ascii="Times New Roman" w:hAnsi="Times New Roman"/>
                <w:b/>
                <w:color w:val="000000" w:themeColor="text1"/>
                <w:sz w:val="24"/>
                <w:szCs w:val="24"/>
                <w:lang w:val="ru-RU" w:eastAsia="en-US"/>
              </w:rPr>
            </w:pPr>
            <w:r>
              <w:rPr>
                <w:rFonts w:ascii="Times New Roman" w:hAnsi="Times New Roman"/>
                <w:b/>
                <w:color w:val="000000" w:themeColor="text1"/>
                <w:sz w:val="24"/>
                <w:szCs w:val="24"/>
                <w:lang w:val="ru-RU" w:eastAsia="en-US"/>
              </w:rPr>
              <w:t>хутор Самойлов</w:t>
            </w: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переулок Братский</w:t>
            </w:r>
          </w:p>
        </w:tc>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Красная</w:t>
            </w: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8 Марта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Весенняя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Вишневская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Вольная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Восточная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Гагарина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Дорожная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Дружбы</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Есенина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Калинина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Комсомольская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Короткая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Красная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Лермонтова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Мира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Мичурина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Молодежная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Октябрьская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Первомайская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Подгорная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Подлесная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Прикубанская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Пролетарская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Пушкина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Родниковская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Садовая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Свободы</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Спортивная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Старая Гидра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Степная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Строительная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Терешковой</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Тимирязева</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Фермерская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Фестивальная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lastRenderedPageBreak/>
              <w:t>улица Шевченко</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Школьная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Юбилейная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r w:rsidR="00B31A7C">
        <w:trPr>
          <w:jc w:val="center"/>
        </w:trPr>
        <w:tc>
          <w:tcPr>
            <w:tcW w:w="2500" w:type="pct"/>
            <w:vAlign w:val="center"/>
          </w:tcPr>
          <w:p w:rsidR="00B31A7C" w:rsidRDefault="0076721B">
            <w:pPr>
              <w:rPr>
                <w:rFonts w:ascii="Times New Roman" w:hAnsi="Times New Roman"/>
                <w:color w:val="000000" w:themeColor="text1"/>
                <w:sz w:val="24"/>
                <w:szCs w:val="24"/>
                <w:lang w:val="ru-RU" w:eastAsia="en-US"/>
              </w:rPr>
            </w:pPr>
            <w:r>
              <w:rPr>
                <w:rFonts w:ascii="Times New Roman" w:hAnsi="Times New Roman"/>
                <w:color w:val="000000" w:themeColor="text1"/>
                <w:sz w:val="24"/>
                <w:szCs w:val="24"/>
                <w:lang w:val="ru-RU" w:eastAsia="en-US"/>
              </w:rPr>
              <w:t>улица Южная</w:t>
            </w:r>
          </w:p>
        </w:tc>
        <w:tc>
          <w:tcPr>
            <w:tcW w:w="2500" w:type="pct"/>
            <w:vAlign w:val="center"/>
          </w:tcPr>
          <w:p w:rsidR="00B31A7C" w:rsidRDefault="00B31A7C">
            <w:pPr>
              <w:rPr>
                <w:rFonts w:ascii="Times New Roman" w:hAnsi="Times New Roman"/>
                <w:color w:val="000000" w:themeColor="text1"/>
                <w:sz w:val="24"/>
                <w:szCs w:val="24"/>
                <w:lang w:val="ru-RU" w:eastAsia="en-US"/>
              </w:rPr>
            </w:pPr>
          </w:p>
        </w:tc>
      </w:tr>
    </w:tbl>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Default="0076721B">
      <w:pPr>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Объекты обслуживания и хранения автотранспорта</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Автомобильный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парк</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сельского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преимущественно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состоит</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из</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легковых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автомобилей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принадлежащих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частным</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лицам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Детальная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информация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видов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транспорта</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отсутствует</w:t>
      </w:r>
      <w:r>
        <w:rPr>
          <w:rFonts w:ascii="Times New Roman" w:hAnsi="Times New Roman"/>
          <w:color w:val="000000" w:themeColor="text1"/>
          <w:sz w:val="28"/>
          <w:szCs w:val="28"/>
          <w:lang w:val="ru-RU"/>
        </w:rPr>
        <w:t xml:space="preserve">. </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Хранение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транспортных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средств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осуществляется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придомовых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территориях</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Парковочные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места</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имеются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всех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объектов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социальной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инфраструктуры</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административных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зданий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хозяйствующих</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организаций</w:t>
      </w:r>
      <w:r>
        <w:rPr>
          <w:rFonts w:ascii="Times New Roman" w:hAnsi="Times New Roman"/>
          <w:color w:val="000000" w:themeColor="text1"/>
          <w:sz w:val="28"/>
          <w:szCs w:val="28"/>
          <w:lang w:val="ru-RU"/>
        </w:rPr>
        <w:t xml:space="preserve">. Постоянное хранение автомототранспортных средств на территории сельского поселения осуществляется в боксовых гаражах и на открытых стоянках в зонах многоквартирной жилой застройки и на приусадебных участках в зонах индивидуальной жилой застройки.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Для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передвижения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пешеходов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тротуары</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предусмотрены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Специализированные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дорожки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для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велосипедного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передвижения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предусмотрены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Движение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велосипедистов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осуществляется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соответствии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требованиями</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ПДД</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дорогам</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общего</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пользования</w:t>
      </w:r>
      <w:r>
        <w:rPr>
          <w:rFonts w:ascii="Times New Roman" w:hAnsi="Times New Roman"/>
          <w:color w:val="000000" w:themeColor="text1"/>
          <w:sz w:val="28"/>
          <w:szCs w:val="28"/>
          <w:lang w:val="ru-RU"/>
        </w:rPr>
        <w:t>.</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функционируют автозаправочные станции и объекты придорожного сервиса.</w:t>
      </w:r>
    </w:p>
    <w:p w:rsidR="008E172F" w:rsidRDefault="008E172F">
      <w:pPr>
        <w:pStyle w:val="afffb"/>
        <w:spacing w:line="240" w:lineRule="auto"/>
        <w:ind w:firstLine="709"/>
        <w:rPr>
          <w:rFonts w:ascii="Times New Roman" w:hAnsi="Times New Roman"/>
          <w:color w:val="000000" w:themeColor="text1"/>
          <w:sz w:val="28"/>
          <w:szCs w:val="28"/>
          <w:lang w:val="ru-RU"/>
        </w:rPr>
      </w:pPr>
    </w:p>
    <w:p w:rsidR="00B31A7C" w:rsidRDefault="0076721B" w:rsidP="008E172F">
      <w:pPr>
        <w:pStyle w:val="10"/>
        <w:numPr>
          <w:ilvl w:val="0"/>
          <w:numId w:val="0"/>
        </w:numPr>
        <w:spacing w:before="0" w:after="240"/>
        <w:ind w:firstLine="709"/>
        <w:jc w:val="center"/>
        <w:rPr>
          <w:b/>
          <w:color w:val="000000" w:themeColor="text1"/>
          <w:sz w:val="28"/>
          <w:szCs w:val="28"/>
        </w:rPr>
      </w:pPr>
      <w:r>
        <w:rPr>
          <w:b/>
          <w:color w:val="000000" w:themeColor="text1"/>
          <w:sz w:val="28"/>
          <w:szCs w:val="28"/>
        </w:rPr>
        <w:t>Проектные предложения</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целях развития транспортной инфраструктуры Новоукраинского сельсовета генеральным планом на расчетный срок предусмотрены следующие мероприятия:</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приведение автомобильных дорог к необходимым нормируемым показателям, соответствующим технической категории автомобильной дороги;</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укладка твердого дорожного покрытия на улично-дорожной сети сельсовета;</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создание сети пешеходных зон;</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дальнейшее развитие сети всех существующих видов транспорта;</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благоустройство, озеленение улиц и проездов.</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Схемой территориального планирования Российской Федерации планируется реконструкция автомобильной дороги Р-217 "Кавказ" автомобильная дорога М-4 "Дон" - Владикавказ - Грозный -Махачкала - граница с Азербайджанской Республикой.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Схемой территориального планирования Краснодарского края планируется реконструкция </w:t>
      </w:r>
      <w:r>
        <w:rPr>
          <w:rFonts w:ascii="Times New Roman" w:hAnsi="Times New Roman" w:hint="eastAsia"/>
          <w:color w:val="000000" w:themeColor="text1"/>
          <w:sz w:val="28"/>
          <w:szCs w:val="28"/>
          <w:lang w:val="ru-RU"/>
        </w:rPr>
        <w:t>автомобильной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дорогиг</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Гулькевичи</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с</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Новоукраинское</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х</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Шевченко</w:t>
      </w:r>
      <w:r>
        <w:rPr>
          <w:rFonts w:ascii="Times New Roman" w:hAnsi="Times New Roman"/>
          <w:color w:val="000000" w:themeColor="text1"/>
          <w:sz w:val="28"/>
          <w:szCs w:val="28"/>
          <w:lang w:val="ru-RU"/>
        </w:rPr>
        <w:t>.</w:t>
      </w:r>
    </w:p>
    <w:p w:rsidR="00B31A7C" w:rsidRPr="008E172F"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lang w:val="ru-RU"/>
        </w:rPr>
      </w:pPr>
      <w:bookmarkStart w:id="298" w:name="_Toc527638443"/>
      <w:bookmarkStart w:id="299" w:name="_Toc7869299"/>
      <w:bookmarkStart w:id="300" w:name="_Toc139528202"/>
      <w:r w:rsidRPr="008E172F">
        <w:rPr>
          <w:rFonts w:ascii="Times New Roman" w:hAnsi="Times New Roman" w:cs="Times New Roman"/>
          <w:i w:val="0"/>
          <w:color w:val="000000" w:themeColor="text1"/>
          <w:kern w:val="0"/>
          <w:lang w:val="ru-RU"/>
        </w:rPr>
        <w:lastRenderedPageBreak/>
        <w:t>Инженерная инфраструктура</w:t>
      </w:r>
      <w:bookmarkEnd w:id="298"/>
      <w:bookmarkEnd w:id="299"/>
      <w:bookmarkEnd w:id="300"/>
    </w:p>
    <w:p w:rsidR="00B31A7C" w:rsidRPr="008E172F" w:rsidRDefault="00B31A7C">
      <w:pPr>
        <w:pStyle w:val="afff1"/>
        <w:numPr>
          <w:ilvl w:val="1"/>
          <w:numId w:val="10"/>
        </w:numPr>
        <w:spacing w:before="360" w:after="240" w:line="360" w:lineRule="auto"/>
        <w:jc w:val="center"/>
        <w:outlineLvl w:val="2"/>
        <w:rPr>
          <w:rFonts w:ascii="Times New Roman" w:hAnsi="Times New Roman"/>
          <w:b/>
          <w:vanish/>
          <w:color w:val="000000" w:themeColor="text1"/>
          <w:sz w:val="28"/>
          <w:szCs w:val="28"/>
        </w:rPr>
      </w:pPr>
      <w:bookmarkStart w:id="301" w:name="_Toc69458987"/>
      <w:bookmarkStart w:id="302" w:name="_Toc115774509"/>
      <w:bookmarkStart w:id="303" w:name="_Toc91234602"/>
      <w:bookmarkStart w:id="304" w:name="_Toc109207380"/>
      <w:bookmarkStart w:id="305" w:name="_Toc104304732"/>
      <w:bookmarkStart w:id="306" w:name="_Toc108871505"/>
      <w:bookmarkStart w:id="307" w:name="_Toc138151152"/>
      <w:bookmarkStart w:id="308" w:name="_Toc139528203"/>
      <w:bookmarkStart w:id="309" w:name="_Toc527638444"/>
      <w:bookmarkStart w:id="310" w:name="_Toc7869300"/>
      <w:bookmarkEnd w:id="301"/>
      <w:bookmarkEnd w:id="302"/>
      <w:bookmarkEnd w:id="303"/>
      <w:bookmarkEnd w:id="304"/>
      <w:bookmarkEnd w:id="305"/>
      <w:bookmarkEnd w:id="306"/>
      <w:bookmarkEnd w:id="307"/>
      <w:bookmarkEnd w:id="308"/>
    </w:p>
    <w:p w:rsidR="00B31A7C" w:rsidRPr="008E172F" w:rsidRDefault="0076721B">
      <w:pPr>
        <w:spacing w:before="360" w:after="240" w:line="360" w:lineRule="auto"/>
        <w:jc w:val="center"/>
        <w:outlineLvl w:val="2"/>
        <w:rPr>
          <w:rFonts w:ascii="Times New Roman" w:hAnsi="Times New Roman"/>
          <w:b/>
          <w:color w:val="000000" w:themeColor="text1"/>
          <w:sz w:val="28"/>
          <w:szCs w:val="28"/>
          <w:lang w:val="ru-RU"/>
        </w:rPr>
      </w:pPr>
      <w:bookmarkStart w:id="311" w:name="_Toc139528204"/>
      <w:r w:rsidRPr="008E172F">
        <w:rPr>
          <w:rFonts w:ascii="Times New Roman" w:hAnsi="Times New Roman"/>
          <w:b/>
          <w:color w:val="000000" w:themeColor="text1"/>
          <w:sz w:val="28"/>
          <w:szCs w:val="28"/>
          <w:lang w:val="ru-RU"/>
        </w:rPr>
        <w:t>6.5.1. Водоснабжение</w:t>
      </w:r>
      <w:bookmarkEnd w:id="309"/>
      <w:bookmarkEnd w:id="310"/>
      <w:bookmarkEnd w:id="311"/>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Эксплуатацию объектов систем водоснабжения на территории сельского поселения Новоукраинское осуществляет предприятие МП «Водоканал» МО Гулькевичский район.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поселения эксплуатируются пять отдельно стоящих водозаборов в с. Новоукраинское и один водозабор в х. Самойлов. На водозаборах расположено 6 скважин и 6 водонапорных башен. Суммарная протяженность водопроводных сетей – 30,6 км.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 информации МП «Водоканал» зона централизованного водоснабжения расположена в селе Новоукраинское, хуторе Самойлов.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Предприятие МП «Водоканал» занимается обслуживанием сетей и сооружений в поселении и отпуском питьевой воды Потребителю.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МП «Водоканал» сообщает об износе 90% существующих сетей и сооружений системы водоснабжения.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соответствии с утвержденной Схемой теплоснабжения Новоукраинского сельского поселения горячее водоснабжения отсутствует.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Централизованные насосные станции на территории Новоукраинского сельского поселения отсутствуют.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селе Новоукраинское по ВЗУ № 2, № 3, № 4, № 5 используется насос марки ЭЦВ 6-16-110, оценка энергоэффективности подачи воды равна соотношению удельного расхода электрической энергии для подачи установленного объема воды, и установленного уровня напора (давления), что составляет мощность двигателя 7,5 кВт/напор 110 м = 0,068 кВт/м * 4 ед. = 0,272 кВт/м.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селе Новоукраинское по ВЗУ № 6 используется насос марки ЭЦВ 6-10-110, оценка энергоэффективности подачи воды равна соотношению удельного расхода электрической энергии для подачи установленного объема воды, и установленного уровня напора (давления), что составляет мощность двигателя 5,5 кВт/напор 110 м = 0,05 кВт/м.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х. Самойлов по ВЗУ ул. Красная используется насос марки ЭЦВ 6-10-80, оценка энергоэффективности подачи воды равна соотношению удельного расхода электрической энергии для подачи установленного объема воды, и установленного уровня напора (давления), что составляет мощность двигателя 4,0 кВт/напор 80 м = 0,05 кВт/м.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Все водопроводные сооружения Новоукраинского сельского поселения находятся в собственности Администрации Гулькевичского района. По сообщению МП «Водоканал» водозаборы села Новоукраинское и хутора </w:t>
      </w:r>
      <w:r>
        <w:rPr>
          <w:rFonts w:ascii="Times New Roman" w:hAnsi="Times New Roman"/>
          <w:color w:val="000000" w:themeColor="text1"/>
          <w:sz w:val="28"/>
          <w:szCs w:val="28"/>
          <w:lang w:val="ru-RU"/>
        </w:rPr>
        <w:lastRenderedPageBreak/>
        <w:t>Самойлова обслуживаются. Сети и сооружения водоснабжения не имеют правоустанавливающие документы.</w:t>
      </w:r>
    </w:p>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Pr="008E172F" w:rsidRDefault="0076721B">
      <w:pPr>
        <w:pStyle w:val="afffb"/>
        <w:spacing w:line="240" w:lineRule="auto"/>
        <w:ind w:firstLine="0"/>
        <w:rPr>
          <w:rFonts w:ascii="Times New Roman" w:hAnsi="Times New Roman"/>
          <w:b/>
          <w:bCs/>
          <w:color w:val="000000" w:themeColor="text1"/>
          <w:sz w:val="28"/>
          <w:szCs w:val="28"/>
          <w:lang w:val="ru-RU"/>
        </w:rPr>
      </w:pPr>
      <w:r w:rsidRPr="008E172F">
        <w:rPr>
          <w:rFonts w:ascii="Times New Roman" w:hAnsi="Times New Roman"/>
          <w:b/>
          <w:bCs/>
          <w:color w:val="000000" w:themeColor="text1"/>
          <w:sz w:val="28"/>
          <w:szCs w:val="28"/>
          <w:lang w:val="ru-RU"/>
        </w:rPr>
        <w:t>Таблица 19 – Баланс подачи и реализации воды</w:t>
      </w:r>
    </w:p>
    <w:tbl>
      <w:tblPr>
        <w:tblStyle w:val="afff0"/>
        <w:tblW w:w="0" w:type="auto"/>
        <w:tblLook w:val="04A0"/>
      </w:tblPr>
      <w:tblGrid>
        <w:gridCol w:w="817"/>
        <w:gridCol w:w="3827"/>
        <w:gridCol w:w="2322"/>
        <w:gridCol w:w="2322"/>
      </w:tblGrid>
      <w:tr w:rsidR="00B31A7C">
        <w:tc>
          <w:tcPr>
            <w:tcW w:w="81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 п/п </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Статья расхода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Единица измерения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Значение </w:t>
            </w:r>
          </w:p>
        </w:tc>
      </w:tr>
      <w:tr w:rsidR="00B31A7C">
        <w:tc>
          <w:tcPr>
            <w:tcW w:w="81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Водопотребление, всего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м3/сутки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504,06 </w:t>
            </w:r>
          </w:p>
        </w:tc>
      </w:tr>
      <w:tr w:rsidR="00B31A7C">
        <w:tc>
          <w:tcPr>
            <w:tcW w:w="81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в том числе на хозяйственно-питьевые нужды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м3/сутки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299,10 </w:t>
            </w:r>
          </w:p>
        </w:tc>
      </w:tr>
      <w:tr w:rsidR="00B31A7C">
        <w:tc>
          <w:tcPr>
            <w:tcW w:w="81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Производительно водозаборных сооружений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м3/ч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94,0 </w:t>
            </w:r>
          </w:p>
        </w:tc>
      </w:tr>
      <w:tr w:rsidR="00B31A7C">
        <w:tc>
          <w:tcPr>
            <w:tcW w:w="81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2.1</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В том числе водозаборов подземных вод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м3/ч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94,0 </w:t>
            </w:r>
          </w:p>
        </w:tc>
      </w:tr>
      <w:tr w:rsidR="00B31A7C">
        <w:tc>
          <w:tcPr>
            <w:tcW w:w="81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382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Среднесуточное водопотребление на 1 чел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л/сутки </w:t>
            </w:r>
          </w:p>
        </w:tc>
        <w:tc>
          <w:tcPr>
            <w:tcW w:w="232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200,0 </w:t>
            </w:r>
          </w:p>
        </w:tc>
      </w:tr>
    </w:tbl>
    <w:p w:rsidR="00B31A7C" w:rsidRDefault="00B31A7C">
      <w:pPr>
        <w:pStyle w:val="afffb"/>
        <w:spacing w:line="240" w:lineRule="auto"/>
        <w:ind w:firstLine="0"/>
        <w:rPr>
          <w:rFonts w:ascii="Times New Roman" w:hAnsi="Times New Roman"/>
          <w:b/>
          <w:bCs/>
          <w:color w:val="000000" w:themeColor="text1"/>
          <w:sz w:val="22"/>
          <w:szCs w:val="22"/>
          <w:lang w:val="ru-RU"/>
        </w:rPr>
      </w:pPr>
    </w:p>
    <w:p w:rsidR="00B31A7C" w:rsidRPr="008E172F" w:rsidRDefault="0076721B">
      <w:pPr>
        <w:pStyle w:val="afffb"/>
        <w:spacing w:line="240" w:lineRule="auto"/>
        <w:ind w:firstLine="0"/>
        <w:rPr>
          <w:rFonts w:ascii="Times New Roman" w:hAnsi="Times New Roman"/>
          <w:b/>
          <w:bCs/>
          <w:color w:val="000000" w:themeColor="text1"/>
          <w:sz w:val="28"/>
          <w:szCs w:val="28"/>
          <w:lang w:val="ru-RU"/>
        </w:rPr>
      </w:pPr>
      <w:r w:rsidRPr="008E172F">
        <w:rPr>
          <w:rFonts w:ascii="Times New Roman" w:hAnsi="Times New Roman"/>
          <w:b/>
          <w:bCs/>
          <w:color w:val="000000" w:themeColor="text1"/>
          <w:sz w:val="28"/>
          <w:szCs w:val="28"/>
          <w:lang w:val="ru-RU"/>
        </w:rPr>
        <w:t>Таблица 20 – Структура потребления по группам потребителей</w:t>
      </w:r>
    </w:p>
    <w:tbl>
      <w:tblPr>
        <w:tblStyle w:val="afff0"/>
        <w:tblW w:w="0" w:type="auto"/>
        <w:tblLook w:val="04A0"/>
      </w:tblPr>
      <w:tblGrid>
        <w:gridCol w:w="817"/>
        <w:gridCol w:w="2126"/>
        <w:gridCol w:w="2629"/>
        <w:gridCol w:w="1858"/>
        <w:gridCol w:w="1858"/>
      </w:tblGrid>
      <w:tr w:rsidR="00B31A7C">
        <w:tc>
          <w:tcPr>
            <w:tcW w:w="81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 п/п </w:t>
            </w:r>
          </w:p>
        </w:tc>
        <w:tc>
          <w:tcPr>
            <w:tcW w:w="212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Потребитель </w:t>
            </w:r>
          </w:p>
        </w:tc>
        <w:tc>
          <w:tcPr>
            <w:tcW w:w="262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Хозяйственно-питьевая вода, тыс. м3/год </w:t>
            </w:r>
          </w:p>
        </w:tc>
        <w:tc>
          <w:tcPr>
            <w:tcW w:w="185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Техническая вода, тыс. м3/год </w:t>
            </w:r>
          </w:p>
        </w:tc>
        <w:tc>
          <w:tcPr>
            <w:tcW w:w="185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Всего, тыс. м3/год </w:t>
            </w:r>
          </w:p>
        </w:tc>
      </w:tr>
      <w:tr w:rsidR="00B31A7C">
        <w:tc>
          <w:tcPr>
            <w:tcW w:w="817" w:type="dxa"/>
          </w:tcPr>
          <w:p w:rsidR="00B31A7C" w:rsidRDefault="0076721B">
            <w:pPr>
              <w:pStyle w:val="afff1"/>
              <w:spacing w:before="240" w:line="240" w:lineRule="auto"/>
              <w:ind w:left="0"/>
              <w:contextualSpacing w:val="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c>
          <w:tcPr>
            <w:tcW w:w="2126"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Население </w:t>
            </w:r>
          </w:p>
        </w:tc>
        <w:tc>
          <w:tcPr>
            <w:tcW w:w="2629" w:type="dxa"/>
            <w:vMerge w:val="restart"/>
          </w:tcPr>
          <w:p w:rsidR="00B31A7C" w:rsidRDefault="00B31A7C">
            <w:pPr>
              <w:pStyle w:val="Default"/>
              <w:rPr>
                <w:rFonts w:ascii="Times New Roman" w:hAnsi="Times New Roman" w:cs="Times New Roman"/>
                <w:color w:val="000000" w:themeColor="text1"/>
              </w:rPr>
            </w:pPr>
          </w:p>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183,983 </w:t>
            </w:r>
          </w:p>
          <w:p w:rsidR="00B31A7C" w:rsidRDefault="00B31A7C">
            <w:pPr>
              <w:pStyle w:val="afff1"/>
              <w:spacing w:before="240" w:line="240" w:lineRule="auto"/>
              <w:ind w:left="0"/>
              <w:contextualSpacing w:val="0"/>
              <w:rPr>
                <w:rFonts w:ascii="Times New Roman" w:hAnsi="Times New Roman"/>
                <w:b/>
                <w:color w:val="000000" w:themeColor="text1"/>
                <w:sz w:val="24"/>
                <w:szCs w:val="24"/>
                <w:lang w:val="ru-RU"/>
              </w:rPr>
            </w:pPr>
          </w:p>
        </w:tc>
        <w:tc>
          <w:tcPr>
            <w:tcW w:w="1858"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 </w:t>
            </w:r>
          </w:p>
        </w:tc>
        <w:tc>
          <w:tcPr>
            <w:tcW w:w="1858"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183,983 </w:t>
            </w:r>
          </w:p>
        </w:tc>
      </w:tr>
      <w:tr w:rsidR="00B31A7C">
        <w:tc>
          <w:tcPr>
            <w:tcW w:w="817" w:type="dxa"/>
          </w:tcPr>
          <w:p w:rsidR="00B31A7C" w:rsidRDefault="0076721B">
            <w:pPr>
              <w:pStyle w:val="afff1"/>
              <w:spacing w:before="240" w:line="240" w:lineRule="auto"/>
              <w:ind w:left="0"/>
              <w:contextualSpacing w:val="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2126"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Бюджетная сфера </w:t>
            </w:r>
          </w:p>
        </w:tc>
        <w:tc>
          <w:tcPr>
            <w:tcW w:w="2629" w:type="dxa"/>
            <w:vMerge/>
          </w:tcPr>
          <w:p w:rsidR="00B31A7C" w:rsidRDefault="00B31A7C">
            <w:pPr>
              <w:pStyle w:val="afff1"/>
              <w:spacing w:before="240" w:line="240" w:lineRule="auto"/>
              <w:ind w:left="0"/>
              <w:contextualSpacing w:val="0"/>
              <w:rPr>
                <w:rFonts w:ascii="Times New Roman" w:hAnsi="Times New Roman"/>
                <w:b/>
                <w:color w:val="000000" w:themeColor="text1"/>
                <w:sz w:val="24"/>
                <w:szCs w:val="24"/>
                <w:lang w:val="ru-RU"/>
              </w:rPr>
            </w:pPr>
          </w:p>
        </w:tc>
        <w:tc>
          <w:tcPr>
            <w:tcW w:w="1858" w:type="dxa"/>
          </w:tcPr>
          <w:p w:rsidR="00B31A7C" w:rsidRDefault="0076721B">
            <w:pPr>
              <w:pStyle w:val="afff1"/>
              <w:spacing w:before="240" w:line="240" w:lineRule="auto"/>
              <w:ind w:left="0"/>
              <w:contextualSpacing w:val="0"/>
              <w:rPr>
                <w:rFonts w:ascii="Times New Roman" w:hAnsi="Times New Roman"/>
                <w:b/>
                <w:color w:val="000000" w:themeColor="text1"/>
                <w:sz w:val="24"/>
                <w:szCs w:val="24"/>
                <w:lang w:val="ru-RU"/>
              </w:rPr>
            </w:pPr>
            <w:r>
              <w:rPr>
                <w:rFonts w:ascii="Times New Roman" w:hAnsi="Times New Roman"/>
                <w:color w:val="000000" w:themeColor="text1"/>
                <w:sz w:val="24"/>
                <w:szCs w:val="24"/>
              </w:rPr>
              <w:t>-</w:t>
            </w:r>
          </w:p>
        </w:tc>
        <w:tc>
          <w:tcPr>
            <w:tcW w:w="1858" w:type="dxa"/>
          </w:tcPr>
          <w:p w:rsidR="00B31A7C" w:rsidRDefault="00B31A7C">
            <w:pPr>
              <w:pStyle w:val="afff1"/>
              <w:spacing w:before="240" w:line="240" w:lineRule="auto"/>
              <w:ind w:left="0"/>
              <w:contextualSpacing w:val="0"/>
              <w:rPr>
                <w:rFonts w:ascii="Times New Roman" w:hAnsi="Times New Roman"/>
                <w:b/>
                <w:color w:val="000000" w:themeColor="text1"/>
                <w:sz w:val="24"/>
                <w:szCs w:val="24"/>
                <w:lang w:val="ru-RU"/>
              </w:rPr>
            </w:pPr>
          </w:p>
        </w:tc>
      </w:tr>
      <w:tr w:rsidR="00B31A7C">
        <w:tc>
          <w:tcPr>
            <w:tcW w:w="817" w:type="dxa"/>
          </w:tcPr>
          <w:p w:rsidR="00B31A7C" w:rsidRDefault="0076721B">
            <w:pPr>
              <w:pStyle w:val="afff1"/>
              <w:spacing w:before="240" w:line="240" w:lineRule="auto"/>
              <w:ind w:left="0"/>
              <w:contextualSpacing w:val="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2126"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Промышленность </w:t>
            </w:r>
          </w:p>
        </w:tc>
        <w:tc>
          <w:tcPr>
            <w:tcW w:w="2629" w:type="dxa"/>
          </w:tcPr>
          <w:p w:rsidR="00B31A7C" w:rsidRDefault="00B31A7C">
            <w:pPr>
              <w:pStyle w:val="Default"/>
              <w:rPr>
                <w:rFonts w:ascii="Times New Roman" w:hAnsi="Times New Roman" w:cs="Times New Roman"/>
                <w:color w:val="000000" w:themeColor="text1"/>
              </w:rPr>
            </w:pP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 </w:t>
            </w:r>
          </w:p>
        </w:tc>
        <w:tc>
          <w:tcPr>
            <w:tcW w:w="1858" w:type="dxa"/>
          </w:tcPr>
          <w:p w:rsidR="00B31A7C" w:rsidRDefault="0076721B">
            <w:pPr>
              <w:pStyle w:val="afff1"/>
              <w:spacing w:before="240" w:line="240" w:lineRule="auto"/>
              <w:ind w:left="0"/>
              <w:contextualSpacing w:val="0"/>
              <w:rPr>
                <w:rFonts w:ascii="Times New Roman" w:hAnsi="Times New Roman"/>
                <w:b/>
                <w:color w:val="000000" w:themeColor="text1"/>
                <w:sz w:val="24"/>
                <w:szCs w:val="24"/>
                <w:lang w:val="ru-RU"/>
              </w:rPr>
            </w:pPr>
            <w:r>
              <w:rPr>
                <w:rFonts w:ascii="Times New Roman" w:hAnsi="Times New Roman"/>
                <w:color w:val="000000" w:themeColor="text1"/>
                <w:sz w:val="24"/>
                <w:szCs w:val="24"/>
              </w:rPr>
              <w:t>-</w:t>
            </w:r>
          </w:p>
        </w:tc>
        <w:tc>
          <w:tcPr>
            <w:tcW w:w="1858" w:type="dxa"/>
          </w:tcPr>
          <w:p w:rsidR="00B31A7C" w:rsidRDefault="0076721B">
            <w:pPr>
              <w:pStyle w:val="afff1"/>
              <w:spacing w:before="240" w:line="240" w:lineRule="auto"/>
              <w:ind w:left="0"/>
              <w:contextualSpacing w:val="0"/>
              <w:rPr>
                <w:rFonts w:ascii="Times New Roman" w:hAnsi="Times New Roman"/>
                <w:b/>
                <w:color w:val="000000" w:themeColor="text1"/>
                <w:sz w:val="24"/>
                <w:szCs w:val="24"/>
                <w:lang w:val="ru-RU"/>
              </w:rPr>
            </w:pPr>
            <w:r>
              <w:rPr>
                <w:rFonts w:ascii="Times New Roman" w:hAnsi="Times New Roman"/>
                <w:color w:val="000000" w:themeColor="text1"/>
                <w:sz w:val="24"/>
                <w:szCs w:val="24"/>
              </w:rPr>
              <w:t>-</w:t>
            </w:r>
          </w:p>
        </w:tc>
      </w:tr>
    </w:tbl>
    <w:p w:rsidR="00B31A7C" w:rsidRDefault="00B31A7C">
      <w:pPr>
        <w:tabs>
          <w:tab w:val="left" w:pos="0"/>
        </w:tabs>
        <w:suppressAutoHyphens/>
        <w:ind w:firstLine="567"/>
        <w:jc w:val="both"/>
        <w:rPr>
          <w:rFonts w:ascii="Times New Roman" w:hAnsi="Times New Roman"/>
          <w:color w:val="000000" w:themeColor="text1"/>
          <w:sz w:val="28"/>
          <w:szCs w:val="28"/>
          <w:lang w:val="ru-RU" w:eastAsia="ar-SA"/>
        </w:rPr>
      </w:pPr>
    </w:p>
    <w:p w:rsidR="00B31A7C" w:rsidRDefault="0076721B">
      <w:pPr>
        <w:tabs>
          <w:tab w:val="left" w:pos="0"/>
        </w:tabs>
        <w:suppressAutoHyphens/>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eastAsia="ar-SA"/>
        </w:rPr>
        <w:tab/>
      </w:r>
      <w:r>
        <w:rPr>
          <w:rFonts w:ascii="Times New Roman" w:hAnsi="Times New Roman"/>
          <w:color w:val="000000" w:themeColor="text1"/>
          <w:sz w:val="28"/>
          <w:szCs w:val="28"/>
          <w:lang w:val="ru-RU"/>
        </w:rPr>
        <w:t>Питьевая вода подается населению гарантированного качества. Качество питьевой воды водопровода соответствует ГН 2.1.5.1315-03 «Предельно-допустимые концентрации (ПДК) химических веществ в воде водных объектов хозяйственно-питьевого и культурно-бытового водопользования». Основные ресурсы подземных вод в количестве достаточном для удовлетворения потребностей сельского поселения. Скважины оборудованы кранами для отбора проб воды, манометрами, отверстиями для замера уровня воды.</w:t>
      </w:r>
    </w:p>
    <w:p w:rsidR="00B31A7C" w:rsidRDefault="0076721B">
      <w:pPr>
        <w:tabs>
          <w:tab w:val="left" w:pos="0"/>
        </w:tabs>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Централизованная система горячего водоснабжения с использованием закрытой системы горячего водоснабжения (далее по тексту – ГВС) сельского поселения отсутствует. Используются индивидуальные установки подогрева воды. </w:t>
      </w:r>
    </w:p>
    <w:p w:rsidR="00B31A7C" w:rsidRDefault="0076721B">
      <w:pPr>
        <w:pStyle w:val="afff1"/>
        <w:spacing w:before="240" w:line="240" w:lineRule="auto"/>
        <w:ind w:left="0"/>
        <w:contextualSpacing w:val="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Расход воды на пожаротушение</w:t>
      </w:r>
    </w:p>
    <w:p w:rsidR="00B31A7C" w:rsidRDefault="0076721B">
      <w:pPr>
        <w:tabs>
          <w:tab w:val="left" w:pos="0"/>
        </w:tabs>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где функционирует водопровод, проектом предлагается объединение противопожарного хозяйственно-питьевого водопровода.</w:t>
      </w:r>
    </w:p>
    <w:p w:rsidR="00B31A7C" w:rsidRDefault="0076721B">
      <w:pPr>
        <w:widowControl w:val="0"/>
        <w:tabs>
          <w:tab w:val="left" w:pos="0"/>
        </w:tabs>
        <w:suppressAutoHyphens/>
        <w:adjustRightInd w:val="0"/>
        <w:ind w:firstLine="851"/>
        <w:jc w:val="both"/>
        <w:textAlignment w:val="baseline"/>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Противопожарный водопровод принимается объединенным с </w:t>
      </w:r>
      <w:r>
        <w:rPr>
          <w:rFonts w:ascii="Times New Roman" w:hAnsi="Times New Roman"/>
          <w:color w:val="000000" w:themeColor="text1"/>
          <w:sz w:val="28"/>
          <w:szCs w:val="28"/>
          <w:lang w:val="ru-RU"/>
        </w:rPr>
        <w:lastRenderedPageBreak/>
        <w:t xml:space="preserve">хозяйственно-питьевым. Расход воды для обеспечения пожаротушения устанавливаются в зависимости от численности населения согласно </w:t>
      </w:r>
      <w:r>
        <w:rPr>
          <w:rFonts w:ascii="Times New Roman" w:hAnsi="Times New Roman" w:hint="eastAsia"/>
          <w:color w:val="000000" w:themeColor="text1"/>
          <w:sz w:val="28"/>
          <w:szCs w:val="28"/>
          <w:lang w:val="ru-RU"/>
        </w:rPr>
        <w:t>СП</w:t>
      </w:r>
      <w:r>
        <w:rPr>
          <w:rFonts w:ascii="Times New Roman" w:hAnsi="Times New Roman"/>
          <w:color w:val="000000" w:themeColor="text1"/>
          <w:sz w:val="28"/>
          <w:szCs w:val="28"/>
          <w:lang w:val="ru-RU"/>
        </w:rPr>
        <w:t xml:space="preserve">8.13130.2020 </w:t>
      </w:r>
      <w:r w:rsidR="008E172F">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Системы</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противопожарной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защиты</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Наружное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противопожарное</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водоснабжение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Требования</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пожарной</w:t>
      </w:r>
      <w:r w:rsidR="008E172F">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безопасности</w:t>
      </w:r>
      <w:r w:rsidR="008E172F">
        <w:rPr>
          <w:rFonts w:ascii="Times New Roman" w:hAnsi="Times New Roman"/>
          <w:color w:val="000000" w:themeColor="text1"/>
          <w:sz w:val="28"/>
          <w:szCs w:val="28"/>
          <w:lang w:val="ru-RU"/>
        </w:rPr>
        <w:t>»</w:t>
      </w:r>
      <w:r>
        <w:rPr>
          <w:rFonts w:ascii="Times New Roman" w:hAnsi="Times New Roman"/>
          <w:color w:val="000000" w:themeColor="text1"/>
          <w:sz w:val="28"/>
          <w:szCs w:val="28"/>
          <w:lang w:val="ru-RU"/>
        </w:rPr>
        <w:t>.</w:t>
      </w:r>
    </w:p>
    <w:p w:rsidR="00B31A7C" w:rsidRDefault="0076721B">
      <w:pPr>
        <w:widowControl w:val="0"/>
        <w:tabs>
          <w:tab w:val="left" w:pos="0"/>
        </w:tabs>
        <w:suppressAutoHyphens/>
        <w:adjustRightInd w:val="0"/>
        <w:ind w:firstLine="851"/>
        <w:jc w:val="both"/>
        <w:textAlignment w:val="baseline"/>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расчета расхода воды на наружное пожаротушение принято один пожар с расходом воды 10 л/с. Продолжительность тушения пожара – 3 часа. Учитывая вышеизложенное, потребный расход воды на пожаротушение на расчетный срок строительства составит:</w:t>
      </w:r>
    </w:p>
    <w:p w:rsidR="00B31A7C" w:rsidRDefault="00B31A7C">
      <w:pPr>
        <w:widowControl w:val="0"/>
        <w:tabs>
          <w:tab w:val="left" w:pos="0"/>
        </w:tabs>
        <w:suppressAutoHyphens/>
        <w:adjustRightInd w:val="0"/>
        <w:ind w:firstLine="851"/>
        <w:jc w:val="both"/>
        <w:textAlignment w:val="baseline"/>
        <w:rPr>
          <w:rFonts w:ascii="Times New Roman" w:hAnsi="Times New Roman"/>
          <w:color w:val="000000" w:themeColor="text1"/>
          <w:sz w:val="24"/>
          <w:szCs w:val="24"/>
          <w:lang w:val="ru-RU"/>
        </w:rPr>
      </w:pPr>
    </w:p>
    <w:p w:rsidR="00B31A7C" w:rsidRDefault="0076721B">
      <w:pPr>
        <w:pStyle w:val="afff1"/>
        <w:keepLines/>
        <w:widowControl w:val="0"/>
        <w:tabs>
          <w:tab w:val="left" w:pos="0"/>
        </w:tabs>
        <w:adjustRightInd w:val="0"/>
        <w:spacing w:after="0"/>
        <w:ind w:left="0" w:firstLine="851"/>
        <w:jc w:val="center"/>
        <w:textAlignment w:val="baseline"/>
        <w:rPr>
          <w:rFonts w:ascii="Times New Roman" w:hAnsi="Times New Roman"/>
          <w:b/>
          <w:color w:val="000000" w:themeColor="text1"/>
          <w:position w:val="-24"/>
          <w:sz w:val="24"/>
          <w:szCs w:val="24"/>
        </w:rPr>
      </w:pPr>
      <w:r w:rsidRPr="00100F0C">
        <w:rPr>
          <w:rFonts w:ascii="Times New Roman" w:hAnsi="Times New Roman"/>
          <w:b/>
          <w:color w:val="000000" w:themeColor="text1"/>
          <w:position w:val="-24"/>
          <w:sz w:val="24"/>
          <w:szCs w:val="24"/>
        </w:rPr>
        <w:object w:dxaOrig="2404" w:dyaOrig="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5pt;height:31.5pt" o:ole="">
            <v:imagedata r:id="rId50" o:title=""/>
          </v:shape>
          <o:OLEObject Type="Embed" ProgID="Equation.3" ShapeID="_x0000_i1025" DrawAspect="Content" ObjectID="_1769602921" r:id="rId51"/>
        </w:object>
      </w:r>
    </w:p>
    <w:p w:rsidR="00B31A7C" w:rsidRDefault="0076721B">
      <w:pPr>
        <w:tabs>
          <w:tab w:val="left" w:pos="0"/>
        </w:tabs>
        <w:ind w:firstLine="851"/>
        <w:jc w:val="both"/>
        <w:rPr>
          <w:rFonts w:ascii="Times New Roman" w:hAnsi="Times New Roman"/>
          <w:b/>
          <w:color w:val="000000" w:themeColor="text1"/>
          <w:sz w:val="28"/>
          <w:szCs w:val="28"/>
          <w:lang w:val="ru-RU"/>
        </w:rPr>
      </w:pPr>
      <w:r>
        <w:rPr>
          <w:rFonts w:ascii="Times New Roman" w:hAnsi="Times New Roman"/>
          <w:color w:val="000000" w:themeColor="text1"/>
          <w:sz w:val="28"/>
          <w:szCs w:val="28"/>
          <w:lang w:val="ru-RU"/>
        </w:rPr>
        <w:t>Максимальный срок восстановления пожарного объема воды должен быть не более 72 часов. Аварийный запас воды должен обеспечивать производственные нужды по аварийному графику и хозяйственно-питьевые нужды в размере 70% от расчетного расхода в течение 12 часов.</w:t>
      </w:r>
    </w:p>
    <w:p w:rsidR="008E172F" w:rsidRDefault="008E172F">
      <w:pPr>
        <w:jc w:val="center"/>
        <w:rPr>
          <w:rFonts w:ascii="Times New Roman" w:hAnsi="Times New Roman"/>
          <w:b/>
          <w:color w:val="000000" w:themeColor="text1"/>
          <w:sz w:val="28"/>
          <w:szCs w:val="28"/>
          <w:lang w:val="ru-RU"/>
        </w:rPr>
      </w:pPr>
    </w:p>
    <w:p w:rsidR="00B31A7C" w:rsidRDefault="0076721B">
      <w:pPr>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Проектные предложения</w:t>
      </w:r>
    </w:p>
    <w:p w:rsidR="00B31A7C" w:rsidRDefault="00B31A7C">
      <w:pPr>
        <w:ind w:firstLine="709"/>
        <w:jc w:val="both"/>
        <w:rPr>
          <w:rFonts w:asciiTheme="minorHAnsi" w:hAnsiTheme="minorHAnsi"/>
          <w:color w:val="000000" w:themeColor="text1"/>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2042 году износ водопроводных сетей составит 100%, увеличатся перебои, отключения, аварии в системе водоснабжения.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 xml:space="preserve">Генеральным планом </w:t>
      </w:r>
      <w:r w:rsidRPr="008E172F">
        <w:rPr>
          <w:rFonts w:ascii="Times New Roman" w:hAnsi="Times New Roman" w:hint="eastAsia"/>
          <w:color w:val="000000" w:themeColor="text1"/>
          <w:sz w:val="28"/>
          <w:szCs w:val="28"/>
          <w:lang w:val="ru-RU"/>
        </w:rPr>
        <w:t>на расчетный срок</w:t>
      </w:r>
      <w:r>
        <w:rPr>
          <w:rFonts w:ascii="Times New Roman" w:hAnsi="Times New Roman" w:hint="eastAsia"/>
          <w:color w:val="000000" w:themeColor="text1"/>
          <w:sz w:val="28"/>
          <w:szCs w:val="28"/>
          <w:lang w:val="ru-RU"/>
        </w:rPr>
        <w:t xml:space="preserve"> предусмотрены следующие мероприятия для развития системы водоснабжения:</w:t>
      </w:r>
    </w:p>
    <w:p w:rsidR="00B31A7C" w:rsidRDefault="0076721B">
      <w:pPr>
        <w:tabs>
          <w:tab w:val="left" w:pos="0"/>
        </w:tab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модернизация артезианских скважин.</w:t>
      </w:r>
    </w:p>
    <w:p w:rsidR="00B31A7C" w:rsidRDefault="0076721B">
      <w:pPr>
        <w:tabs>
          <w:tab w:val="left" w:pos="0"/>
        </w:tab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Так же на расчётный срок генерального плана необходимо выполнить проект зон санитарной охраны водозаборов подземных вод с целью определения границ трёх поясов зон санитарной охраны, организации защиты площадок водозаборов от случайного или умышленного загрязнения и повреждения, а также предупреждения загрязнения воды источников водоснабжения.</w:t>
      </w:r>
    </w:p>
    <w:p w:rsidR="00B31A7C" w:rsidRDefault="00B31A7C">
      <w:pPr>
        <w:tabs>
          <w:tab w:val="left" w:pos="0"/>
        </w:tabs>
        <w:ind w:firstLine="851"/>
        <w:jc w:val="both"/>
        <w:rPr>
          <w:rFonts w:ascii="Times New Roman" w:hAnsi="Times New Roman"/>
          <w:color w:val="000000" w:themeColor="text1"/>
          <w:sz w:val="28"/>
          <w:szCs w:val="28"/>
          <w:lang w:val="ru-RU"/>
        </w:rPr>
      </w:pPr>
    </w:p>
    <w:p w:rsidR="00B31A7C" w:rsidRDefault="0076721B">
      <w:pPr>
        <w:jc w:val="center"/>
        <w:outlineLvl w:val="2"/>
        <w:rPr>
          <w:rFonts w:ascii="Times New Roman" w:hAnsi="Times New Roman"/>
          <w:b/>
          <w:color w:val="000000" w:themeColor="text1"/>
          <w:sz w:val="28"/>
          <w:szCs w:val="28"/>
          <w:lang w:val="ru-RU"/>
        </w:rPr>
      </w:pPr>
      <w:bookmarkStart w:id="312" w:name="_Toc527638445"/>
      <w:bookmarkStart w:id="313" w:name="_Toc7869301"/>
      <w:bookmarkStart w:id="314" w:name="_Toc515533357"/>
      <w:bookmarkStart w:id="315" w:name="_Toc139528205"/>
      <w:r>
        <w:rPr>
          <w:rFonts w:ascii="Times New Roman" w:hAnsi="Times New Roman"/>
          <w:b/>
          <w:color w:val="000000" w:themeColor="text1"/>
          <w:sz w:val="28"/>
          <w:szCs w:val="28"/>
          <w:lang w:val="ru-RU"/>
        </w:rPr>
        <w:t>6.5.2. Водоотведение</w:t>
      </w:r>
      <w:bookmarkEnd w:id="312"/>
      <w:bookmarkEnd w:id="313"/>
      <w:bookmarkEnd w:id="314"/>
      <w:bookmarkEnd w:id="315"/>
    </w:p>
    <w:p w:rsidR="00B31A7C" w:rsidRDefault="00B31A7C">
      <w:pPr>
        <w:jc w:val="center"/>
        <w:rPr>
          <w:rFonts w:ascii="Times New Roman" w:hAnsi="Times New Roman"/>
          <w:b/>
          <w:color w:val="000000" w:themeColor="text1"/>
          <w:sz w:val="28"/>
          <w:szCs w:val="28"/>
          <w:lang w:val="ru-RU"/>
        </w:rPr>
      </w:pPr>
    </w:p>
    <w:p w:rsidR="00B31A7C" w:rsidRDefault="0076721B">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МП «Водоканал» - организация, осуществляющая водоотведение от объектов застройки села Новоукраинское.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Централизованной системой канализации оснащена только центральная часть населенного пункта с. Новоукраинское. Канализационные очистные сооружения, ровно, как и система в целом, состоящая из коллекторной сети и канализационной насосной станции, на данный момент не действуют. Сточные воды от малоэтажной и общественной застройки, оснащенной выгребами и септиками, специализированным автотранспортом вывозятся на очистные сооружения г. Гулькевичи.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Сброс сточных вод в районах индивидуальной жилой застройки осуществляется на рельеф.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Анализируя современное состояние систем водоотведения в сельском </w:t>
      </w:r>
      <w:r>
        <w:rPr>
          <w:rFonts w:ascii="Times New Roman" w:hAnsi="Times New Roman" w:cs="Times New Roman"/>
          <w:color w:val="000000" w:themeColor="text1"/>
          <w:sz w:val="28"/>
          <w:szCs w:val="28"/>
        </w:rPr>
        <w:lastRenderedPageBreak/>
        <w:t xml:space="preserve">поселении Новоукраинское, установлено, наличие отрицательных качеств.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Отрицательные стороны: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отсутствие оборудования на очистных сооружениях и канализационной насосной станции;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− 100% износ канализационной коллекторной сети;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сброс сточных вод на рельеф, негативно сказывается на состоянии окружающей природной среды.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сообщению МП «Водоканал» канализационная насосная станция и канализационные сети протяженностью 9,1 км в селе Новоукраинское. Количество стоков за 2014 год – 10600 м3, учет стоков – по реализации воды, потери не учитываются.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Централизованная система водоотведения в с. Новоукраинское на зоны не подразделяется. В с. Новоукраинское хозяйственно-бытовые сточные воды в районе застройки собираются самотечной канализационной сетью и поступают на канализационную насосную станцию (далее КНС). Очистные сооружения на территории поселения отсутствуют. Остальная часть населенного пункта и весь х. Самойлов не оснащены централизованной системой канализации. Прием стоков осуществляется в выгребные ямы и септики, откуда вывозится специальным автотранспортом на очистные сооружения. </w:t>
      </w:r>
    </w:p>
    <w:p w:rsidR="00B31A7C" w:rsidRDefault="0076721B">
      <w:pPr>
        <w:pStyle w:val="afff1"/>
        <w:spacing w:after="0"/>
        <w:ind w:left="0" w:firstLine="567"/>
        <w:jc w:val="both"/>
        <w:rPr>
          <w:rFonts w:ascii="Times New Roman" w:eastAsia="Times New Roman" w:hAnsi="Times New Roman"/>
          <w:color w:val="000000" w:themeColor="text1"/>
          <w:kern w:val="0"/>
          <w:sz w:val="28"/>
          <w:szCs w:val="28"/>
          <w:lang w:val="ru-RU" w:eastAsia="ru-RU"/>
        </w:rPr>
      </w:pPr>
      <w:r>
        <w:rPr>
          <w:rFonts w:ascii="Times New Roman" w:eastAsia="Times New Roman" w:hAnsi="Times New Roman"/>
          <w:color w:val="000000" w:themeColor="text1"/>
          <w:kern w:val="0"/>
          <w:sz w:val="28"/>
          <w:szCs w:val="28"/>
          <w:lang w:val="ru-RU" w:eastAsia="ru-RU"/>
        </w:rPr>
        <w:t>Отвод и транспортировку хозяйственно-бытовых стоков от абонентов осуществляется через систему самотечных и напорных трубопроводов. Общая протяженность сетей канализации составляет 9,1 км.</w:t>
      </w:r>
    </w:p>
    <w:p w:rsidR="00B31A7C" w:rsidRDefault="0076721B">
      <w:pPr>
        <w:pStyle w:val="Default"/>
        <w:ind w:firstLine="709"/>
        <w:jc w:val="both"/>
        <w:rPr>
          <w:rFonts w:ascii="Times New Roman" w:hAnsi="Times New Roman" w:cs="Times New Roman"/>
          <w:color w:val="000000" w:themeColor="text1"/>
          <w:sz w:val="28"/>
          <w:szCs w:val="28"/>
        </w:rPr>
      </w:pPr>
      <w:bookmarkStart w:id="316" w:name="_Toc7869302"/>
      <w:bookmarkStart w:id="317" w:name="_Toc515533355"/>
      <w:bookmarkStart w:id="318" w:name="_Toc527638446"/>
      <w:r>
        <w:rPr>
          <w:rFonts w:ascii="Times New Roman" w:hAnsi="Times New Roman" w:cs="Times New Roman" w:hint="eastAsia"/>
          <w:color w:val="000000" w:themeColor="text1"/>
          <w:sz w:val="28"/>
          <w:szCs w:val="28"/>
        </w:rPr>
        <w:t xml:space="preserve">Генеральным планом </w:t>
      </w:r>
      <w:r w:rsidRPr="008E172F">
        <w:rPr>
          <w:rFonts w:ascii="Times New Roman" w:hAnsi="Times New Roman" w:cs="Times New Roman" w:hint="eastAsia"/>
          <w:color w:val="000000" w:themeColor="text1"/>
          <w:sz w:val="28"/>
          <w:szCs w:val="28"/>
        </w:rPr>
        <w:t>на расчетный срок</w:t>
      </w:r>
      <w:r>
        <w:rPr>
          <w:rFonts w:ascii="Times New Roman" w:hAnsi="Times New Roman" w:cs="Times New Roman" w:hint="eastAsia"/>
          <w:color w:val="000000" w:themeColor="text1"/>
          <w:sz w:val="28"/>
          <w:szCs w:val="28"/>
        </w:rPr>
        <w:t xml:space="preserve"> предусмотрены следующие мероприятия для развития системы водоотведения:</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реконструкция канализационных очистных сооружений;</w:t>
      </w:r>
    </w:p>
    <w:p w:rsidR="00B31A7C" w:rsidRDefault="0076721B">
      <w:pPr>
        <w:spacing w:before="360" w:after="240" w:line="360" w:lineRule="auto"/>
        <w:jc w:val="center"/>
        <w:outlineLvl w:val="2"/>
        <w:rPr>
          <w:rFonts w:ascii="Times New Roman" w:hAnsi="Times New Roman"/>
          <w:b/>
          <w:color w:val="000000" w:themeColor="text1"/>
          <w:sz w:val="28"/>
          <w:szCs w:val="28"/>
          <w:lang w:val="ru-RU"/>
        </w:rPr>
      </w:pPr>
      <w:bookmarkStart w:id="319" w:name="_Toc139528206"/>
      <w:r>
        <w:rPr>
          <w:rFonts w:ascii="Times New Roman" w:hAnsi="Times New Roman"/>
          <w:b/>
          <w:color w:val="000000" w:themeColor="text1"/>
          <w:sz w:val="28"/>
          <w:szCs w:val="28"/>
          <w:lang w:val="ru-RU"/>
        </w:rPr>
        <w:t>6.5.3. Теплоснабжение</w:t>
      </w:r>
      <w:bookmarkEnd w:id="316"/>
      <w:bookmarkEnd w:id="317"/>
      <w:bookmarkEnd w:id="318"/>
      <w:bookmarkEnd w:id="319"/>
    </w:p>
    <w:p w:rsidR="00B31A7C" w:rsidRDefault="0076721B">
      <w:pPr>
        <w:pStyle w:val="Default"/>
        <w:ind w:firstLine="709"/>
        <w:jc w:val="both"/>
        <w:rPr>
          <w:rFonts w:ascii="Times New Roman" w:hAnsi="Times New Roman" w:cs="Times New Roman"/>
          <w:color w:val="000000" w:themeColor="text1"/>
          <w:sz w:val="28"/>
          <w:szCs w:val="28"/>
        </w:rPr>
      </w:pPr>
      <w:bookmarkStart w:id="320" w:name="_Toc527638448"/>
      <w:r>
        <w:rPr>
          <w:rFonts w:ascii="Times New Roman" w:hAnsi="Times New Roman" w:cs="Times New Roman"/>
          <w:color w:val="000000" w:themeColor="text1"/>
          <w:sz w:val="28"/>
          <w:szCs w:val="28"/>
        </w:rPr>
        <w:t xml:space="preserve">Система теплоснабжения с. Новоукраинское осуществляется от котельных и индивидуальных источников.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территории населенного пункта находится три котельных, которые отапливают административные и общественные здания: </w:t>
      </w:r>
    </w:p>
    <w:p w:rsidR="00B31A7C" w:rsidRDefault="0076721B">
      <w:pPr>
        <w:pStyle w:val="afff1"/>
        <w:keepNext/>
        <w:suppressAutoHyphens/>
        <w:spacing w:after="0" w:line="240" w:lineRule="auto"/>
        <w:ind w:left="0" w:firstLine="709"/>
        <w:jc w:val="both"/>
        <w:rPr>
          <w:rFonts w:ascii="Times New Roman" w:eastAsia="Times New Roman" w:hAnsi="Times New Roman"/>
          <w:color w:val="000000" w:themeColor="text1"/>
          <w:kern w:val="0"/>
          <w:sz w:val="28"/>
          <w:szCs w:val="28"/>
          <w:lang w:val="ru-RU" w:eastAsia="ru-RU"/>
        </w:rPr>
      </w:pPr>
      <w:r>
        <w:rPr>
          <w:rFonts w:ascii="Times New Roman" w:eastAsia="Times New Roman" w:hAnsi="Times New Roman"/>
          <w:color w:val="000000" w:themeColor="text1"/>
          <w:kern w:val="0"/>
          <w:sz w:val="28"/>
          <w:szCs w:val="28"/>
          <w:lang w:val="ru-RU" w:eastAsia="ru-RU"/>
        </w:rPr>
        <w:t xml:space="preserve">– котельная № 19 ул. Школьная, 5, котельные агрегаты «KSO-70» (1 шт.), KSO-150 – 1 шт., KSO-200-1 штука; температурный график 95/70 °С; топливо – природный газ; по информации филиала ОАО «АТЭК ГТС» в письме № 1095 от 23.09.2014 года котельная № 19 временно приостановлена, в связи с закрытием школы – интерната с. Новоукраинского.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котельная № 12 ул. Красная, 20 А, котельные агрегаты «ИШМА-100» (2 шт.); температурный график 95/70 °С; топливо - газ;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котельная № 21 ул. Тимирязева, 22 Б; котельные агрегаты «Универсал-5» (1 шт.), «Универсал-6» (2 шт.); температурный график 95/70 °С; топливо - газ.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Система теплоснабжения закрытая, двухтрубная.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Горячее водоснабжение отсутствует.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соответствии с опросным листом от 24.03.2014 года Новоукраинского сельского поселения протяженность тепловых сетей в двухтрубном исполнении составляет 3600 м.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Способ прокладки тепловых сетей - надземный, подземный.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Компенсация температурных расширений решена с помощью углов поворота теплотрассы и компенсаторов. В качестве тепловой изоляции используется минеральная вата.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Жилые и общественные здания, которые не отапливаются от централизованных источников теплоснабжения, имеют индивидуальные котлы. Топливом служит природный газ.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Анализируя современное состояние системы теплоснабжения, установлено наличие положительных и отрицательных ее качеств.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Положительные стороны: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–централизованным теплоснабжением обеспечены административные и общественные здания.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Отрицательные стороны:</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оборудование котельной № 19, № 21 морально и физически устарело;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по замечаниям Ростехнадзора в котельной установлена устаревшая автоматика безопасности ПМА;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отсутствует горячего водоснабжение. </w:t>
      </w:r>
    </w:p>
    <w:p w:rsidR="008E172F" w:rsidRDefault="008E172F">
      <w:pPr>
        <w:pStyle w:val="Default"/>
        <w:ind w:firstLine="709"/>
        <w:jc w:val="both"/>
        <w:rPr>
          <w:rFonts w:ascii="Times New Roman" w:hAnsi="Times New Roman" w:cs="Times New Roman"/>
          <w:color w:val="000000" w:themeColor="text1"/>
          <w:sz w:val="28"/>
          <w:szCs w:val="28"/>
        </w:rPr>
      </w:pPr>
    </w:p>
    <w:p w:rsidR="00B31A7C" w:rsidRDefault="0076721B" w:rsidP="008E172F">
      <w:pPr>
        <w:pStyle w:val="Default"/>
        <w:spacing w:after="24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хутор Самойлов</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Система теплоснабжения хутора Самойлов децентрализованная. Общественные и жилые здания отапливаются с помощью индивидуальных котлов и печек, топливом является дрова и уголь.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Ресурсоснабжающей организацией в Новоукраинском сельском поселении является филиал ОАО «АТЭК» «Гулькевичские тепловые сети». В соответствии с утвержденной схемой теплоснабжения Новоукраинского СП суммарная установленная мощность котельных на 2011 год составляет 2,51 Гкал/час.</w:t>
      </w:r>
    </w:p>
    <w:p w:rsidR="00B31A7C" w:rsidRDefault="00B31A7C">
      <w:pPr>
        <w:pStyle w:val="Default"/>
        <w:ind w:firstLine="709"/>
        <w:jc w:val="both"/>
        <w:rPr>
          <w:rFonts w:ascii="Times New Roman" w:hAnsi="Times New Roman" w:cs="Times New Roman"/>
          <w:color w:val="000000" w:themeColor="text1"/>
          <w:sz w:val="28"/>
          <w:szCs w:val="28"/>
        </w:rPr>
      </w:pPr>
    </w:p>
    <w:p w:rsidR="00B31A7C" w:rsidRPr="008E172F" w:rsidRDefault="0076721B">
      <w:pPr>
        <w:pStyle w:val="Default"/>
        <w:jc w:val="both"/>
        <w:rPr>
          <w:rFonts w:ascii="Times New Roman" w:hAnsi="Times New Roman" w:cs="Times New Roman"/>
          <w:color w:val="000000" w:themeColor="text1"/>
          <w:sz w:val="28"/>
          <w:szCs w:val="28"/>
        </w:rPr>
      </w:pPr>
      <w:r w:rsidRPr="008E172F">
        <w:rPr>
          <w:rFonts w:ascii="Times New Roman" w:hAnsi="Times New Roman" w:cs="Times New Roman"/>
          <w:b/>
          <w:bCs/>
          <w:color w:val="000000" w:themeColor="text1"/>
          <w:sz w:val="28"/>
          <w:szCs w:val="28"/>
        </w:rPr>
        <w:t>Таблица 21 – Характеристика существующих источников теплоснабжения</w:t>
      </w:r>
      <w:r w:rsidR="008E172F">
        <w:rPr>
          <w:rFonts w:ascii="Times New Roman" w:hAnsi="Times New Roman" w:cs="Times New Roman"/>
          <w:b/>
          <w:bCs/>
          <w:color w:val="000000" w:themeColor="text1"/>
          <w:sz w:val="28"/>
          <w:szCs w:val="28"/>
        </w:rPr>
        <w:t xml:space="preserve"> </w:t>
      </w:r>
      <w:r w:rsidRPr="008E172F">
        <w:rPr>
          <w:rFonts w:ascii="Times New Roman" w:hAnsi="Times New Roman" w:cs="Times New Roman"/>
          <w:b/>
          <w:bCs/>
          <w:color w:val="000000" w:themeColor="text1"/>
          <w:sz w:val="28"/>
          <w:szCs w:val="28"/>
        </w:rPr>
        <w:t>(котельные)</w:t>
      </w:r>
    </w:p>
    <w:tbl>
      <w:tblPr>
        <w:tblStyle w:val="afff0"/>
        <w:tblW w:w="5000" w:type="pct"/>
        <w:tblLook w:val="04A0"/>
      </w:tblPr>
      <w:tblGrid>
        <w:gridCol w:w="1947"/>
        <w:gridCol w:w="2212"/>
        <w:gridCol w:w="1695"/>
        <w:gridCol w:w="1890"/>
        <w:gridCol w:w="2111"/>
      </w:tblGrid>
      <w:tr w:rsidR="00B31A7C" w:rsidRPr="00717C06">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Наименование </w:t>
            </w:r>
          </w:p>
        </w:tc>
        <w:tc>
          <w:tcPr>
            <w:tcW w:w="10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Мощность </w:t>
            </w:r>
          </w:p>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проектная/фактич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Потребители: </w:t>
            </w:r>
          </w:p>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населенные </w:t>
            </w:r>
          </w:p>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пункты, пром. и с/х объекты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Возможность расширения </w:t>
            </w:r>
          </w:p>
        </w:tc>
        <w:tc>
          <w:tcPr>
            <w:tcW w:w="993"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Место </w:t>
            </w:r>
          </w:p>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расположения и </w:t>
            </w:r>
          </w:p>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ведомственная принадлежность </w:t>
            </w:r>
          </w:p>
        </w:tc>
      </w:tr>
      <w:tr w:rsidR="00B31A7C" w:rsidRPr="00717C06">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 12 </w:t>
            </w:r>
          </w:p>
        </w:tc>
        <w:tc>
          <w:tcPr>
            <w:tcW w:w="10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0,5/0,12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Соц. объекты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По результатам инвестиционной программы филиала ОАО АТЭК ГТС </w:t>
            </w:r>
          </w:p>
        </w:tc>
        <w:tc>
          <w:tcPr>
            <w:tcW w:w="993"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с.Новоукраинское, ул. Красная, 20А </w:t>
            </w:r>
          </w:p>
        </w:tc>
      </w:tr>
      <w:tr w:rsidR="00B31A7C" w:rsidRPr="00717C06">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Котельная № 19 с. Новоукраинское, ул. Школьная, 5 </w:t>
            </w:r>
          </w:p>
        </w:tc>
        <w:tc>
          <w:tcPr>
            <w:tcW w:w="10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 19 с. Новоукраинское, ул. Школьная, 5 </w:t>
            </w:r>
          </w:p>
        </w:tc>
        <w:tc>
          <w:tcPr>
            <w:tcW w:w="2981" w:type="pct"/>
            <w:gridSpan w:val="3"/>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Временное приостановлена по письму филиала ОАО АТЭК ГТС № 1095 от 23.09.2014 года </w:t>
            </w:r>
          </w:p>
          <w:p w:rsidR="00B31A7C" w:rsidRDefault="00B31A7C">
            <w:pPr>
              <w:pStyle w:val="afff1"/>
              <w:keepNext/>
              <w:suppressAutoHyphens/>
              <w:spacing w:after="0" w:line="360" w:lineRule="auto"/>
              <w:ind w:left="0"/>
              <w:rPr>
                <w:rFonts w:ascii="Times New Roman" w:hAnsi="Times New Roman"/>
                <w:b/>
                <w:color w:val="000000" w:themeColor="text1"/>
                <w:sz w:val="24"/>
                <w:szCs w:val="24"/>
                <w:lang w:val="ru-RU"/>
              </w:rPr>
            </w:pPr>
          </w:p>
        </w:tc>
      </w:tr>
      <w:tr w:rsidR="00B31A7C" w:rsidRPr="00717C06">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 21 </w:t>
            </w:r>
          </w:p>
        </w:tc>
        <w:tc>
          <w:tcPr>
            <w:tcW w:w="10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1,59/0,63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Соц. объекты </w:t>
            </w:r>
          </w:p>
        </w:tc>
        <w:tc>
          <w:tcPr>
            <w:tcW w:w="99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По результатам инвестиционной программы филиала ОАО АТЭК ГТС </w:t>
            </w:r>
          </w:p>
        </w:tc>
        <w:tc>
          <w:tcPr>
            <w:tcW w:w="993"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с.Новоукраинское, ул. Темирязьева, 22б </w:t>
            </w:r>
          </w:p>
        </w:tc>
      </w:tr>
    </w:tbl>
    <w:p w:rsidR="00B31A7C" w:rsidRDefault="00B31A7C">
      <w:pPr>
        <w:pStyle w:val="Default"/>
        <w:ind w:firstLine="709"/>
        <w:jc w:val="both"/>
        <w:rPr>
          <w:b/>
          <w:bCs/>
          <w:color w:val="000000" w:themeColor="text1"/>
          <w:sz w:val="22"/>
          <w:szCs w:val="22"/>
        </w:rPr>
      </w:pPr>
    </w:p>
    <w:p w:rsidR="00B31A7C" w:rsidRPr="008E172F" w:rsidRDefault="0076721B">
      <w:pPr>
        <w:pStyle w:val="Default"/>
        <w:jc w:val="both"/>
        <w:rPr>
          <w:rFonts w:ascii="Times New Roman" w:hAnsi="Times New Roman" w:cs="Times New Roman"/>
          <w:b/>
          <w:bCs/>
          <w:color w:val="000000" w:themeColor="text1"/>
          <w:sz w:val="28"/>
          <w:szCs w:val="28"/>
        </w:rPr>
      </w:pPr>
      <w:r w:rsidRPr="008E172F">
        <w:rPr>
          <w:rFonts w:ascii="Times New Roman" w:hAnsi="Times New Roman" w:cs="Times New Roman"/>
          <w:b/>
          <w:bCs/>
          <w:color w:val="000000" w:themeColor="text1"/>
          <w:sz w:val="28"/>
          <w:szCs w:val="28"/>
        </w:rPr>
        <w:t>Таблица 22 –Топливный баланс источников тепловой энергии МО «Новоукраинское сельское поселение»</w:t>
      </w:r>
    </w:p>
    <w:tbl>
      <w:tblPr>
        <w:tblStyle w:val="afff0"/>
        <w:tblW w:w="5000" w:type="pct"/>
        <w:tblLook w:val="04A0"/>
      </w:tblPr>
      <w:tblGrid>
        <w:gridCol w:w="1913"/>
        <w:gridCol w:w="1496"/>
        <w:gridCol w:w="1496"/>
        <w:gridCol w:w="1736"/>
        <w:gridCol w:w="1499"/>
        <w:gridCol w:w="1715"/>
      </w:tblGrid>
      <w:tr w:rsidR="00B31A7C" w:rsidRPr="00717C06">
        <w:tc>
          <w:tcPr>
            <w:tcW w:w="877"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Котельная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Котельные агрегаты (основные)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Вид основного топлива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Производство тепловой энергии, Гкал/год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Расход условного топлива на выработку тепла, т.у.т/год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Расход натурального топлива на выработку тепла, м3/ч, т/ч </w:t>
            </w:r>
          </w:p>
        </w:tc>
      </w:tr>
      <w:tr w:rsidR="00B31A7C">
        <w:tc>
          <w:tcPr>
            <w:tcW w:w="877"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с. Новоукраинское ул. Красная, 20 А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ИШМА-100ES-2 штуки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Природный газ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199,55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8,929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21,2 </w:t>
            </w:r>
          </w:p>
        </w:tc>
      </w:tr>
      <w:tr w:rsidR="00B31A7C">
        <w:tc>
          <w:tcPr>
            <w:tcW w:w="877"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с. Новоукраинское ул. Тимирязева,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Универсал-5-1 штука, Универсал-6-2 штуки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Уголь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774,87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4,016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14,0 </w:t>
            </w:r>
          </w:p>
        </w:tc>
      </w:tr>
      <w:tr w:rsidR="00B31A7C">
        <w:tc>
          <w:tcPr>
            <w:tcW w:w="877"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Котельная с. Новоукраинское ул. Школьная, 5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KSO-70-1 штука </w:t>
            </w: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KSO-150-1 штука </w:t>
            </w:r>
          </w:p>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KSO-200-1 штука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Жидкое топливо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0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0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0 </w:t>
            </w:r>
          </w:p>
        </w:tc>
      </w:tr>
      <w:tr w:rsidR="00B31A7C">
        <w:tc>
          <w:tcPr>
            <w:tcW w:w="877"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Итого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 </w:t>
            </w:r>
          </w:p>
        </w:tc>
        <w:tc>
          <w:tcPr>
            <w:tcW w:w="824"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974,42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12,945 </w:t>
            </w:r>
          </w:p>
        </w:tc>
        <w:tc>
          <w:tcPr>
            <w:tcW w:w="825" w:type="pct"/>
          </w:tcPr>
          <w:p w:rsidR="00B31A7C" w:rsidRDefault="0076721B">
            <w:pPr>
              <w:pStyle w:val="Default"/>
              <w:rPr>
                <w:rFonts w:ascii="Times New Roman" w:hAnsi="Times New Roman" w:cs="Times New Roman"/>
                <w:color w:val="000000" w:themeColor="text1"/>
              </w:rPr>
            </w:pPr>
            <w:r>
              <w:rPr>
                <w:rFonts w:ascii="Times New Roman" w:hAnsi="Times New Roman" w:cs="Times New Roman"/>
                <w:b/>
                <w:bCs/>
                <w:color w:val="000000" w:themeColor="text1"/>
              </w:rPr>
              <w:t xml:space="preserve">35,2 </w:t>
            </w:r>
          </w:p>
        </w:tc>
      </w:tr>
    </w:tbl>
    <w:p w:rsidR="00B31A7C" w:rsidRDefault="00B31A7C">
      <w:pPr>
        <w:autoSpaceDE w:val="0"/>
        <w:autoSpaceDN w:val="0"/>
        <w:adjustRightInd w:val="0"/>
        <w:rPr>
          <w:rFonts w:ascii="Times New Roman" w:eastAsia="Calibri" w:hAnsi="Times New Roman"/>
          <w:color w:val="000000" w:themeColor="text1"/>
          <w:kern w:val="2"/>
          <w:sz w:val="28"/>
          <w:szCs w:val="28"/>
          <w:lang w:val="ru-RU" w:eastAsia="en-US"/>
        </w:rPr>
      </w:pPr>
    </w:p>
    <w:p w:rsidR="00B31A7C" w:rsidRDefault="0076721B">
      <w:pPr>
        <w:autoSpaceDE w:val="0"/>
        <w:autoSpaceDN w:val="0"/>
        <w:adjustRightInd w:val="0"/>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Бесхозяйные сети отсутствует. </w:t>
      </w:r>
    </w:p>
    <w:p w:rsidR="00B31A7C" w:rsidRDefault="0076721B">
      <w:pPr>
        <w:autoSpaceDE w:val="0"/>
        <w:autoSpaceDN w:val="0"/>
        <w:adjustRightInd w:val="0"/>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Описание существующих технических и технологических проблем в системах теплоснабжающих поселения, городского округа: </w:t>
      </w:r>
    </w:p>
    <w:p w:rsidR="00B31A7C" w:rsidRDefault="0076721B">
      <w:pPr>
        <w:autoSpaceDE w:val="0"/>
        <w:autoSpaceDN w:val="0"/>
        <w:adjustRightInd w:val="0"/>
        <w:spacing w:after="44"/>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 отсутствие приборов учета тепловой энергии как на источнике, так и у потребителей; </w:t>
      </w:r>
    </w:p>
    <w:p w:rsidR="00B31A7C" w:rsidRDefault="0076721B">
      <w:pPr>
        <w:autoSpaceDE w:val="0"/>
        <w:autoSpaceDN w:val="0"/>
        <w:adjustRightInd w:val="0"/>
        <w:spacing w:after="44"/>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 отсутствие водоподготовки подпиточной воды; </w:t>
      </w:r>
    </w:p>
    <w:p w:rsidR="00B31A7C" w:rsidRDefault="0076721B">
      <w:pPr>
        <w:autoSpaceDE w:val="0"/>
        <w:autoSpaceDN w:val="0"/>
        <w:adjustRightInd w:val="0"/>
        <w:spacing w:after="44"/>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износ тепловых сетей;</w:t>
      </w:r>
    </w:p>
    <w:p w:rsidR="00B31A7C" w:rsidRDefault="0076721B">
      <w:pPr>
        <w:autoSpaceDE w:val="0"/>
        <w:autoSpaceDN w:val="0"/>
        <w:adjustRightInd w:val="0"/>
        <w:spacing w:after="44"/>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гидравлические разбалансировки отдельных участков тепловых сетей;</w:t>
      </w:r>
    </w:p>
    <w:p w:rsidR="00B31A7C" w:rsidRDefault="0076721B">
      <w:pPr>
        <w:autoSpaceDE w:val="0"/>
        <w:autoSpaceDN w:val="0"/>
        <w:adjustRightInd w:val="0"/>
        <w:spacing w:after="44"/>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 устаревшая автоматика безопасности ПМА; </w:t>
      </w:r>
    </w:p>
    <w:p w:rsidR="00B31A7C" w:rsidRDefault="0076721B">
      <w:pPr>
        <w:autoSpaceDE w:val="0"/>
        <w:autoSpaceDN w:val="0"/>
        <w:adjustRightInd w:val="0"/>
        <w:rPr>
          <w:rFonts w:ascii="Times New Roman" w:eastAsia="Calibri" w:hAnsi="Times New Roman"/>
          <w:color w:val="000000" w:themeColor="text1"/>
          <w:kern w:val="2"/>
          <w:sz w:val="28"/>
          <w:szCs w:val="28"/>
          <w:lang w:val="ru-RU" w:eastAsia="en-US"/>
        </w:rPr>
      </w:pPr>
      <w:r>
        <w:rPr>
          <w:rFonts w:ascii="Times New Roman" w:eastAsia="Calibri" w:hAnsi="Times New Roman"/>
          <w:color w:val="000000" w:themeColor="text1"/>
          <w:kern w:val="2"/>
          <w:sz w:val="28"/>
          <w:szCs w:val="28"/>
          <w:lang w:val="ru-RU" w:eastAsia="en-US"/>
        </w:rPr>
        <w:tab/>
        <w:t xml:space="preserve">- устаревшее котельное оборудование. </w:t>
      </w:r>
    </w:p>
    <w:p w:rsidR="008E172F" w:rsidRDefault="008E172F">
      <w:pPr>
        <w:autoSpaceDE w:val="0"/>
        <w:autoSpaceDN w:val="0"/>
        <w:adjustRightInd w:val="0"/>
        <w:rPr>
          <w:rFonts w:ascii="Times New Roman" w:eastAsia="Calibri" w:hAnsi="Times New Roman"/>
          <w:color w:val="000000" w:themeColor="text1"/>
          <w:kern w:val="2"/>
          <w:sz w:val="28"/>
          <w:szCs w:val="28"/>
          <w:lang w:val="ru-RU" w:eastAsia="en-US"/>
        </w:rPr>
      </w:pPr>
    </w:p>
    <w:p w:rsidR="00B31A7C" w:rsidRDefault="0076721B" w:rsidP="008E172F">
      <w:pPr>
        <w:pStyle w:val="afff1"/>
        <w:keepNext/>
        <w:suppressAutoHyphens/>
        <w:spacing w:line="240" w:lineRule="auto"/>
        <w:ind w:left="954" w:hanging="528"/>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Проектные предложения</w:t>
      </w:r>
    </w:p>
    <w:p w:rsidR="008E172F" w:rsidRDefault="008E172F" w:rsidP="008E172F">
      <w:pPr>
        <w:pStyle w:val="afff1"/>
        <w:keepNext/>
        <w:suppressAutoHyphens/>
        <w:spacing w:line="240" w:lineRule="auto"/>
        <w:ind w:left="954" w:hanging="528"/>
        <w:jc w:val="center"/>
        <w:rPr>
          <w:rFonts w:ascii="Times New Roman" w:hAnsi="Times New Roman"/>
          <w:b/>
          <w:color w:val="000000" w:themeColor="text1"/>
          <w:sz w:val="28"/>
          <w:szCs w:val="28"/>
          <w:lang w:val="ru-RU"/>
        </w:rPr>
      </w:pPr>
    </w:p>
    <w:p w:rsidR="00B31A7C" w:rsidRDefault="0076721B">
      <w:pPr>
        <w:pStyle w:val="afff1"/>
        <w:spacing w:after="0" w:line="240" w:lineRule="auto"/>
        <w:ind w:left="0"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Решение вопросов, связанных с теплоснабжением проектов, реализуемых на территории сельского поселения, в каждом конкретном случае будет согласовываться с планами развития и с возможностями организации, вырабатывающей и отпускающей тепловую энергию. При отсутствии у теплопоставляющей компании технической возможности для присоединения дополнительной нагрузки, рекомендуется использование индивидуальных систем отопления для новых потребителей.</w:t>
      </w:r>
    </w:p>
    <w:p w:rsidR="00B31A7C" w:rsidRDefault="0076721B">
      <w:pPr>
        <w:pStyle w:val="afff1"/>
        <w:spacing w:after="0" w:line="240" w:lineRule="auto"/>
        <w:ind w:left="0"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Теплоснабжение вновь проектируемых объектов на новых площадках решается отдельно для каждой площадки в зависимости от типа застройки.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 xml:space="preserve">Генеральным планом </w:t>
      </w:r>
      <w:r w:rsidRPr="008E172F">
        <w:rPr>
          <w:rFonts w:ascii="Times New Roman" w:hAnsi="Times New Roman" w:hint="eastAsia"/>
          <w:color w:val="000000" w:themeColor="text1"/>
          <w:sz w:val="28"/>
          <w:szCs w:val="28"/>
          <w:lang w:val="ru-RU"/>
        </w:rPr>
        <w:t>на первую очередь</w:t>
      </w:r>
      <w:r>
        <w:rPr>
          <w:rFonts w:ascii="Times New Roman" w:hAnsi="Times New Roman" w:hint="eastAsia"/>
          <w:i/>
          <w:color w:val="000000" w:themeColor="text1"/>
          <w:sz w:val="28"/>
          <w:szCs w:val="28"/>
          <w:lang w:val="ru-RU"/>
        </w:rPr>
        <w:t xml:space="preserve"> </w:t>
      </w:r>
      <w:r>
        <w:rPr>
          <w:rFonts w:ascii="Times New Roman" w:hAnsi="Times New Roman" w:hint="eastAsia"/>
          <w:color w:val="000000" w:themeColor="text1"/>
          <w:sz w:val="28"/>
          <w:szCs w:val="28"/>
          <w:lang w:val="ru-RU"/>
        </w:rPr>
        <w:t>предусмотрены следующие мероприятия для развития системы теплоснабжения: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замена неутепленных тепловых сетей на новые.</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 xml:space="preserve">Генеральным планом </w:t>
      </w:r>
      <w:r w:rsidRPr="008E172F">
        <w:rPr>
          <w:rFonts w:ascii="Times New Roman" w:hAnsi="Times New Roman" w:hint="eastAsia"/>
          <w:color w:val="000000" w:themeColor="text1"/>
          <w:sz w:val="28"/>
          <w:szCs w:val="28"/>
          <w:lang w:val="ru-RU"/>
        </w:rPr>
        <w:t>на расчетный срок</w:t>
      </w:r>
      <w:r>
        <w:rPr>
          <w:rFonts w:ascii="Times New Roman" w:hAnsi="Times New Roman" w:hint="eastAsia"/>
          <w:i/>
          <w:color w:val="000000" w:themeColor="text1"/>
          <w:sz w:val="28"/>
          <w:szCs w:val="28"/>
          <w:lang w:val="ru-RU"/>
        </w:rPr>
        <w:t xml:space="preserve"> </w:t>
      </w:r>
      <w:r>
        <w:rPr>
          <w:rFonts w:ascii="Times New Roman" w:hAnsi="Times New Roman" w:hint="eastAsia"/>
          <w:color w:val="000000" w:themeColor="text1"/>
          <w:sz w:val="28"/>
          <w:szCs w:val="28"/>
          <w:lang w:val="ru-RU"/>
        </w:rPr>
        <w:t>предусмотрены следующие мероприятия для развития системы теплоснабжения: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перевод котельных на природный газ (в связи с развитием системы газоснабжения);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перевод частной жилой застройки на децентрализованную систему отопления от индивидуальных двухконтурных газовых котлов;</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установка теплосчетчиков в существующих и во вновь проектируемых домах.</w:t>
      </w:r>
    </w:p>
    <w:p w:rsidR="00B31A7C" w:rsidRPr="008E172F" w:rsidRDefault="0076721B">
      <w:pPr>
        <w:spacing w:before="360" w:after="240" w:line="360" w:lineRule="auto"/>
        <w:jc w:val="center"/>
        <w:outlineLvl w:val="2"/>
        <w:rPr>
          <w:rFonts w:ascii="Times New Roman" w:hAnsi="Times New Roman"/>
          <w:b/>
          <w:color w:val="000000" w:themeColor="text1"/>
          <w:sz w:val="28"/>
          <w:szCs w:val="28"/>
          <w:lang w:val="ru-RU"/>
        </w:rPr>
      </w:pPr>
      <w:bookmarkStart w:id="321" w:name="_Toc139528207"/>
      <w:r w:rsidRPr="008E172F">
        <w:rPr>
          <w:rFonts w:ascii="Times New Roman" w:hAnsi="Times New Roman"/>
          <w:b/>
          <w:color w:val="000000" w:themeColor="text1"/>
          <w:sz w:val="28"/>
          <w:szCs w:val="28"/>
          <w:lang w:val="ru-RU"/>
        </w:rPr>
        <w:t>6.5.4. Газоснабжение</w:t>
      </w:r>
      <w:bookmarkEnd w:id="321"/>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Транспортировку газа по газораспределительным сетям, расположенным на территории района, осуществляет ОАО «Газпром газораспределение Краснодар» (ранее ОАО «Краснодаркрайгаз»), агентом которого на территории Гулькевичского района является ОАО «Гулькевичирайгаз». Поставку природного газа конечным потребителям на территории района осуществляет ОАО «Газпром межрегионгаз Краснодар». </w:t>
      </w:r>
    </w:p>
    <w:p w:rsidR="00B31A7C" w:rsidRDefault="0076721B">
      <w:pPr>
        <w:pStyle w:val="afff1"/>
        <w:spacing w:after="0"/>
        <w:ind w:left="0" w:firstLine="993"/>
        <w:jc w:val="both"/>
        <w:rPr>
          <w:rFonts w:ascii="Times New Roman" w:eastAsia="Times New Roman" w:hAnsi="Times New Roman"/>
          <w:color w:val="000000" w:themeColor="text1"/>
          <w:kern w:val="0"/>
          <w:sz w:val="28"/>
          <w:szCs w:val="28"/>
          <w:lang w:val="ru-RU" w:eastAsia="ru-RU"/>
        </w:rPr>
      </w:pPr>
      <w:r>
        <w:rPr>
          <w:rFonts w:ascii="Times New Roman" w:eastAsia="Times New Roman" w:hAnsi="Times New Roman"/>
          <w:color w:val="000000" w:themeColor="text1"/>
          <w:kern w:val="0"/>
          <w:sz w:val="28"/>
          <w:szCs w:val="28"/>
          <w:lang w:val="ru-RU" w:eastAsia="ru-RU"/>
        </w:rPr>
        <w:t>Газоснабжение Новоукраинского сельского поселения производится от газораспределительной станции ГРС «Новоукраинская».</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ГРС «Новоукраинская» мощностью 7000 м3/час расположена в 400 м восточнее границы с. Новоукраинское. На ГРС газ подается от магистрального газопровода высокого давления диаметром 426 мм, проходящего транзитом по территории сельского поселения.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Централизованным газоснабжением обеспечено с. Новоукраинское и х. Самойлов. Газоснабжение осуществляется для потребителей индивидуальной жилой застройки, а также используется в качестве топлива для котельных.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Подача газа к с. Новоукраинское производится от стального газопровода высокого давления диаметром 219 мм, проходящего транзитом по территории сельского поселения.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ab/>
        <w:t xml:space="preserve">Газопроводы транспортируют природный газ, прокладка выполнена подземно.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По принципу построения газопроводы выполнены по смешанной схеме, состоящей из кольцевых и присоединяемых к ним тупиковых газопроводов.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Газопроводы подают газ газорегуляторным пунктам (ГРП), которые автоматически понижают и поддерживают постоянное давление газа в сетях независимо от интенсивности потребления.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По числу ступеней давления, применяемых в газовых сетях с. Новоукраинское, система газоснабжения 2-х ступенчатая: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 от ГРС запитываются газопроводы высокого давления II-категории (0,6 МПа), подводящие газ к газорегуляторным пунктам;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 от ГРП запитываются сети низкого давления (0,005 МПа), подводящие газ к потребителям жилой застройки и подающие газ котельным.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Материал газопроводов низкого давления – сталь, прокладка выполнена надземно.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Анализируя современное состояние системы газоснабжения, установлено наличие положительных и отрицательных ее качеств.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Положительные стороны: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 значительная часть газопроводов в с. Новоукраинское закольцована, это обеспечивает высокую надежность работы системы газоснабжения; </w:t>
      </w:r>
    </w:p>
    <w:p w:rsidR="00B31A7C" w:rsidRDefault="0076721B">
      <w:pPr>
        <w:autoSpaceDE w:val="0"/>
        <w:autoSpaceDN w:val="0"/>
        <w:adjustRightInd w:val="0"/>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 xml:space="preserve">– существующая централизованная система охватывает всю территорию с. Новоукраинское и х. Самойлов. </w:t>
      </w:r>
    </w:p>
    <w:p w:rsidR="008E172F" w:rsidRDefault="008E172F">
      <w:pPr>
        <w:autoSpaceDE w:val="0"/>
        <w:autoSpaceDN w:val="0"/>
        <w:adjustRightInd w:val="0"/>
        <w:jc w:val="both"/>
        <w:rPr>
          <w:rFonts w:ascii="Times New Roman" w:hAnsi="Times New Roman"/>
          <w:color w:val="000000" w:themeColor="text1"/>
          <w:sz w:val="28"/>
          <w:szCs w:val="28"/>
          <w:lang w:val="ru-RU"/>
        </w:rPr>
      </w:pPr>
    </w:p>
    <w:p w:rsidR="00B31A7C" w:rsidRDefault="0076721B">
      <w:pPr>
        <w:pStyle w:val="afff1"/>
        <w:keepNext/>
        <w:suppressAutoHyphens/>
        <w:spacing w:after="0" w:line="240" w:lineRule="auto"/>
        <w:ind w:left="0"/>
        <w:jc w:val="center"/>
        <w:rPr>
          <w:rFonts w:ascii="Times New Roman" w:hAnsi="Times New Roman"/>
          <w:b/>
          <w:color w:val="000000" w:themeColor="text1"/>
          <w:sz w:val="28"/>
          <w:szCs w:val="28"/>
          <w:lang w:val="ru-RU"/>
        </w:rPr>
      </w:pPr>
      <w:r w:rsidRPr="008E172F">
        <w:rPr>
          <w:rFonts w:ascii="Times New Roman" w:hAnsi="Times New Roman"/>
          <w:b/>
          <w:color w:val="000000" w:themeColor="text1"/>
          <w:sz w:val="28"/>
          <w:szCs w:val="28"/>
          <w:lang w:val="ru-RU"/>
        </w:rPr>
        <w:t>Проектные предложения</w:t>
      </w:r>
    </w:p>
    <w:p w:rsidR="008E172F" w:rsidRPr="008E172F" w:rsidRDefault="008E172F">
      <w:pPr>
        <w:pStyle w:val="afff1"/>
        <w:keepNext/>
        <w:suppressAutoHyphens/>
        <w:spacing w:after="0" w:line="240" w:lineRule="auto"/>
        <w:ind w:left="0"/>
        <w:jc w:val="center"/>
        <w:rPr>
          <w:rFonts w:ascii="Times New Roman" w:hAnsi="Times New Roman"/>
          <w:b/>
          <w:color w:val="000000" w:themeColor="text1"/>
          <w:sz w:val="28"/>
          <w:szCs w:val="28"/>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Применение газа в котельных, в жилых домах (квартирах) в качестве топлива значительно изменяет социально-экономическое развитие населённого пункта, и бытовые условия жизни людей.</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Новоукраинском сельском поселении газом обеспечены все населенные пункты. </w:t>
      </w:r>
      <w:r>
        <w:rPr>
          <w:rFonts w:ascii="Times New Roman" w:hAnsi="Times New Roman" w:hint="eastAsia"/>
          <w:color w:val="000000" w:themeColor="text1"/>
          <w:sz w:val="28"/>
          <w:szCs w:val="28"/>
          <w:lang w:val="ru-RU"/>
        </w:rPr>
        <w:t>Генеральным планом мероприятий не предусмотрено.</w:t>
      </w:r>
    </w:p>
    <w:p w:rsidR="00B31A7C" w:rsidRDefault="00B31A7C">
      <w:pPr>
        <w:ind w:firstLine="851"/>
        <w:jc w:val="both"/>
        <w:rPr>
          <w:rFonts w:ascii="Times New Roman" w:hAnsi="Times New Roman"/>
          <w:color w:val="000000" w:themeColor="text1"/>
          <w:sz w:val="28"/>
          <w:szCs w:val="28"/>
          <w:lang w:val="ru-RU"/>
        </w:rPr>
      </w:pPr>
    </w:p>
    <w:p w:rsidR="00B31A7C" w:rsidRDefault="0076721B">
      <w:pPr>
        <w:keepNext/>
        <w:spacing w:after="240" w:line="360" w:lineRule="auto"/>
        <w:ind w:right="708"/>
        <w:jc w:val="center"/>
        <w:outlineLvl w:val="2"/>
        <w:rPr>
          <w:rFonts w:ascii="Times New Roman" w:hAnsi="Times New Roman"/>
          <w:b/>
          <w:color w:val="000000" w:themeColor="text1"/>
          <w:sz w:val="28"/>
          <w:szCs w:val="28"/>
          <w:lang w:val="ru-RU"/>
        </w:rPr>
      </w:pPr>
      <w:bookmarkStart w:id="322" w:name="_Toc139528208"/>
      <w:bookmarkEnd w:id="320"/>
      <w:r>
        <w:rPr>
          <w:rFonts w:ascii="Times New Roman" w:hAnsi="Times New Roman"/>
          <w:b/>
          <w:color w:val="000000" w:themeColor="text1"/>
          <w:sz w:val="28"/>
          <w:szCs w:val="28"/>
          <w:lang w:val="ru-RU"/>
        </w:rPr>
        <w:t>6.5.5. Трубопроводный транспорт</w:t>
      </w:r>
      <w:bookmarkEnd w:id="322"/>
    </w:p>
    <w:p w:rsidR="00B31A7C" w:rsidRDefault="0076721B">
      <w:pPr>
        <w:pStyle w:val="afff1"/>
        <w:suppressAutoHyphens/>
        <w:ind w:left="600" w:right="-142"/>
        <w:jc w:val="both"/>
        <w:rPr>
          <w:rFonts w:ascii="Times New Roman" w:eastAsia="Times New Roman" w:hAnsi="Times New Roman"/>
          <w:color w:val="000000" w:themeColor="text1"/>
          <w:kern w:val="0"/>
          <w:sz w:val="28"/>
          <w:szCs w:val="28"/>
          <w:lang w:val="ru-RU" w:eastAsia="ru-RU"/>
        </w:rPr>
      </w:pPr>
      <w:r>
        <w:rPr>
          <w:rFonts w:ascii="Times New Roman" w:eastAsia="Times New Roman" w:hAnsi="Times New Roman"/>
          <w:color w:val="000000" w:themeColor="text1"/>
          <w:kern w:val="0"/>
          <w:sz w:val="28"/>
          <w:szCs w:val="28"/>
          <w:lang w:val="ru-RU" w:eastAsia="ru-RU"/>
        </w:rPr>
        <w:t xml:space="preserve">По    территории    сельского    поселения    проходит    магистральный </w:t>
      </w:r>
    </w:p>
    <w:p w:rsidR="00B31A7C" w:rsidRDefault="0076721B">
      <w:pPr>
        <w:pStyle w:val="afff1"/>
        <w:suppressAutoHyphens/>
        <w:ind w:left="0" w:right="-142"/>
        <w:jc w:val="both"/>
        <w:rPr>
          <w:rFonts w:ascii="Times New Roman" w:eastAsia="Times New Roman" w:hAnsi="Times New Roman"/>
          <w:color w:val="000000" w:themeColor="text1"/>
          <w:kern w:val="0"/>
          <w:sz w:val="28"/>
          <w:szCs w:val="28"/>
          <w:lang w:val="ru-RU" w:eastAsia="ru-RU"/>
        </w:rPr>
      </w:pPr>
      <w:r>
        <w:rPr>
          <w:rFonts w:ascii="Times New Roman" w:eastAsia="Times New Roman" w:hAnsi="Times New Roman"/>
          <w:color w:val="000000" w:themeColor="text1"/>
          <w:kern w:val="0"/>
          <w:sz w:val="28"/>
          <w:szCs w:val="28"/>
          <w:lang w:val="ru-RU" w:eastAsia="ru-RU"/>
        </w:rPr>
        <w:t>газопровод «Александровская – Ленинградская».</w:t>
      </w:r>
    </w:p>
    <w:p w:rsidR="008E172F" w:rsidRDefault="008E172F">
      <w:pPr>
        <w:pStyle w:val="afff1"/>
        <w:suppressAutoHyphens/>
        <w:ind w:left="0" w:right="-142"/>
        <w:jc w:val="both"/>
        <w:rPr>
          <w:rFonts w:ascii="Times New Roman" w:eastAsia="Times New Roman" w:hAnsi="Times New Roman"/>
          <w:color w:val="000000" w:themeColor="text1"/>
          <w:kern w:val="0"/>
          <w:sz w:val="28"/>
          <w:szCs w:val="28"/>
          <w:lang w:val="ru-RU" w:eastAsia="ru-RU"/>
        </w:rPr>
      </w:pPr>
    </w:p>
    <w:p w:rsidR="00B31A7C" w:rsidRPr="008E172F" w:rsidRDefault="0076721B">
      <w:pPr>
        <w:pStyle w:val="afff1"/>
        <w:keepNext/>
        <w:suppressAutoHyphens/>
        <w:spacing w:line="240" w:lineRule="auto"/>
        <w:ind w:left="0"/>
        <w:jc w:val="center"/>
        <w:rPr>
          <w:rFonts w:ascii="Times New Roman" w:hAnsi="Times New Roman"/>
          <w:b/>
          <w:color w:val="000000" w:themeColor="text1"/>
          <w:sz w:val="28"/>
          <w:szCs w:val="28"/>
          <w:lang w:val="ru-RU"/>
        </w:rPr>
      </w:pPr>
      <w:r w:rsidRPr="008E172F">
        <w:rPr>
          <w:rFonts w:ascii="Times New Roman" w:hAnsi="Times New Roman"/>
          <w:b/>
          <w:color w:val="000000" w:themeColor="text1"/>
          <w:sz w:val="28"/>
          <w:szCs w:val="28"/>
          <w:lang w:val="ru-RU"/>
        </w:rPr>
        <w:t>Проектные предложения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Схемой территориального планирования Российской Федерации предусмотрена реконструкция участка магистрального газопровода «Александровская – Ленинградская».</w:t>
      </w:r>
    </w:p>
    <w:p w:rsidR="00B31A7C" w:rsidRDefault="00B31A7C">
      <w:pPr>
        <w:ind w:firstLine="851"/>
        <w:jc w:val="both"/>
        <w:rPr>
          <w:rFonts w:ascii="Times New Roman" w:hAnsi="Times New Roman"/>
          <w:color w:val="000000" w:themeColor="text1"/>
          <w:sz w:val="28"/>
          <w:szCs w:val="28"/>
          <w:lang w:val="ru-RU"/>
        </w:rPr>
      </w:pPr>
    </w:p>
    <w:p w:rsidR="00B31A7C" w:rsidRPr="008E172F" w:rsidRDefault="0076721B">
      <w:pPr>
        <w:keepNext/>
        <w:spacing w:after="240" w:line="360" w:lineRule="auto"/>
        <w:jc w:val="center"/>
        <w:outlineLvl w:val="2"/>
        <w:rPr>
          <w:rFonts w:ascii="Times New Roman" w:hAnsi="Times New Roman"/>
          <w:b/>
          <w:color w:val="000000" w:themeColor="text1"/>
          <w:sz w:val="28"/>
          <w:szCs w:val="28"/>
          <w:lang w:val="ru-RU"/>
        </w:rPr>
      </w:pPr>
      <w:bookmarkStart w:id="323" w:name="_Toc139528209"/>
      <w:r w:rsidRPr="008E172F">
        <w:rPr>
          <w:rFonts w:ascii="Times New Roman" w:hAnsi="Times New Roman"/>
          <w:b/>
          <w:color w:val="000000" w:themeColor="text1"/>
          <w:sz w:val="28"/>
          <w:szCs w:val="28"/>
          <w:lang w:val="ru-RU"/>
        </w:rPr>
        <w:lastRenderedPageBreak/>
        <w:t>6.5.6. Электроснабжение</w:t>
      </w:r>
      <w:bookmarkEnd w:id="323"/>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Организация, работающая в сфере электроснабжения на территории Новоукраинского сельского поселения, ПАО «Кубаньэнерго».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Электроснабжение населенных пунктов Новоукраинского сельского поселения осуществляется по линиям электропередачи напряжением 10 кВ от понизительной подстанции (ПС) 110/35/10 кВ «Кубань», расположенной на территории сельского поселения Кубань. Резервной линией электропередачи является ЛЭП 10 кВ от ПС 35/10 «Плодовая», расположенной на территории Гулькевичского сельского поселения.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с. Новоукраинское располагается 26 трансформаторных подстанций (ТП) 10/0,4 кВ, с различной номинальной мощностью. Электроснабжение ТП осуществляется по воздушным линиям электропередачи 10 кВ от ПС 110/35/10 кВ «Кубань». Сеть электроснабжения 10 кВ выполнена воздушными линиями электропередачи. От ТП 10/0,4 кВ передача мощности потребителям электрической энергии осуществляется по распределительным сетям 0,4 кВ.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 надежности электроснабжения потребители электрической энергии относятся, в основном, к электроприемникам III категории. Общая длина линий электропередачи 10 кВ, в границах c. Новоукраинского составляет 17 км.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Анализ существующего состояния системы энергоснабжения установил наличие положительных и отрицательных качеств.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Положительные качества: централизованное электроснабжение. Отрицательные качества: отдаленность от центра питания; оборудование трансформаторных подстанций морально и физически устарело, так же большой срок службы претерпели опоры и голый провод, что привело к их эксплуатационному износу.</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х. Самойлов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На территории х. Самойлова располагается 2 трансформаторные подстанции 10/0,4 кВ, с различной номинальной мощностью. Электроснабжение ТП осуществляется по воздушным линиям электропередач 10 кВ. Сеть электроснабжения 10 кВ выполнена воздушными линиями электропередачи. От ТП 10/0,4 кВ передача мощности потребителям электрической энергии осуществляется по распределительным сетям 0,4 кВ. По надежности электроснабжения потребители электрической энергии относятся к электроприемникам III категории.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Общая длина линий электропередачи 10 кВ, в границах c. Новоукраинского составляет 2,1 км.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Анализ существующего состояния системы энергоснабжения х. Самойлова установил наличие положительных и отрицательных качеств.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Положительные качества: централизованное электроснабжение.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Отрицательные качества: оборудование трансформаторных подстанций морально и физически устарело, так же большой срок службы претерпели опоры и голый провод, что привело к их эксплуатационному износу.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Электроснабжение Муниципального образования Новоукраинское сельское поселение осуществляется от подстанций: 110/35/10 кВ Кубань.</w:t>
      </w:r>
    </w:p>
    <w:p w:rsidR="00B31A7C" w:rsidRDefault="00B31A7C">
      <w:pPr>
        <w:ind w:firstLine="851"/>
        <w:jc w:val="both"/>
        <w:rPr>
          <w:rFonts w:ascii="Times New Roman" w:hAnsi="Times New Roman"/>
          <w:color w:val="000000" w:themeColor="text1"/>
          <w:sz w:val="28"/>
          <w:szCs w:val="28"/>
          <w:lang w:val="ru-RU"/>
        </w:rPr>
      </w:pPr>
    </w:p>
    <w:p w:rsidR="00B31A7C" w:rsidRPr="008E172F" w:rsidRDefault="0076721B">
      <w:pPr>
        <w:jc w:val="both"/>
        <w:rPr>
          <w:rFonts w:ascii="Times New Roman" w:hAnsi="Times New Roman"/>
          <w:b/>
          <w:bCs/>
          <w:color w:val="000000" w:themeColor="text1"/>
          <w:sz w:val="28"/>
          <w:szCs w:val="28"/>
          <w:lang w:val="ru-RU"/>
        </w:rPr>
      </w:pPr>
      <w:r w:rsidRPr="008E172F">
        <w:rPr>
          <w:rFonts w:ascii="Times New Roman" w:hAnsi="Times New Roman"/>
          <w:b/>
          <w:bCs/>
          <w:color w:val="000000" w:themeColor="text1"/>
          <w:sz w:val="28"/>
          <w:szCs w:val="28"/>
          <w:lang w:val="ru-RU"/>
        </w:rPr>
        <w:t>Таблица 23 – Характеристики существующих источников электроснабжения</w:t>
      </w:r>
    </w:p>
    <w:tbl>
      <w:tblPr>
        <w:tblStyle w:val="afff0"/>
        <w:tblW w:w="0" w:type="auto"/>
        <w:tblLook w:val="04A0"/>
      </w:tblPr>
      <w:tblGrid>
        <w:gridCol w:w="1543"/>
        <w:gridCol w:w="1713"/>
        <w:gridCol w:w="1986"/>
        <w:gridCol w:w="1354"/>
        <w:gridCol w:w="1716"/>
        <w:gridCol w:w="1543"/>
      </w:tblGrid>
      <w:tr w:rsidR="00B31A7C">
        <w:tc>
          <w:tcPr>
            <w:tcW w:w="1456"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Наименование</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ПС</w:t>
            </w:r>
          </w:p>
        </w:tc>
        <w:tc>
          <w:tcPr>
            <w:tcW w:w="1613"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Мощность</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фактическая</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каждого трансформатора</w:t>
            </w:r>
          </w:p>
        </w:tc>
        <w:tc>
          <w:tcPr>
            <w:tcW w:w="1869"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Энергопотребители</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(населенные пункты, промышленные и с/х объекты)</w:t>
            </w:r>
          </w:p>
        </w:tc>
        <w:tc>
          <w:tcPr>
            <w:tcW w:w="1278"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Техническое состояние</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(год стр-ва)</w:t>
            </w:r>
          </w:p>
        </w:tc>
        <w:tc>
          <w:tcPr>
            <w:tcW w:w="1616"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Ведомственная принадлежность</w:t>
            </w:r>
          </w:p>
        </w:tc>
        <w:tc>
          <w:tcPr>
            <w:tcW w:w="1456"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Наименование</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ПС</w:t>
            </w:r>
          </w:p>
        </w:tc>
      </w:tr>
      <w:tr w:rsidR="00B31A7C">
        <w:tc>
          <w:tcPr>
            <w:tcW w:w="145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110/35/10 кВ </w:t>
            </w:r>
          </w:p>
        </w:tc>
        <w:tc>
          <w:tcPr>
            <w:tcW w:w="161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Т1=10 МВА </w:t>
            </w:r>
          </w:p>
        </w:tc>
        <w:tc>
          <w:tcPr>
            <w:tcW w:w="1869"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быт, пром. </w:t>
            </w:r>
          </w:p>
        </w:tc>
        <w:tc>
          <w:tcPr>
            <w:tcW w:w="127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1974 </w:t>
            </w:r>
          </w:p>
        </w:tc>
        <w:tc>
          <w:tcPr>
            <w:tcW w:w="161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п. Кубань, ГРЭС </w:t>
            </w:r>
          </w:p>
        </w:tc>
        <w:tc>
          <w:tcPr>
            <w:tcW w:w="1456"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110/35/10 кВ </w:t>
            </w:r>
          </w:p>
        </w:tc>
      </w:tr>
    </w:tbl>
    <w:p w:rsidR="00B31A7C" w:rsidRDefault="00B31A7C">
      <w:pPr>
        <w:ind w:firstLine="851"/>
        <w:jc w:val="both"/>
        <w:rPr>
          <w:rFonts w:ascii="Times New Roman" w:hAnsi="Times New Roman"/>
          <w:color w:val="000000" w:themeColor="text1"/>
          <w:sz w:val="28"/>
          <w:szCs w:val="28"/>
          <w:lang w:val="ru-RU"/>
        </w:rPr>
      </w:pP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Суммарная установленная мощность подстанций составляет 10 МВА.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Крупнейшими потребителями электроэнергии в поселении являются объекты промышленности, жилищно-коммунальной сферы, объекты обслуживания.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В Новоукраинском сельском поселении в системе электроснабжения в настоящее время задействовано 37 КТП, ЗТП, ГКТП, в которых установлено 39 трансформатора. Суммарная установленная мощность силовых трансформаторов 7,7 МВА. Количество трансформаторов, имеющих срок эксплуатации более 15 лет – 37 шт. (100%), в том числе 37 шт. (100%) более 25 лет.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Средняя загрузка трансформаторов в трансформаторных подстанциях в часы собственного максимума – 86%.</w:t>
      </w:r>
    </w:p>
    <w:p w:rsidR="00B31A7C" w:rsidRDefault="00B31A7C">
      <w:pPr>
        <w:pStyle w:val="Default"/>
        <w:jc w:val="both"/>
        <w:rPr>
          <w:rFonts w:ascii="Times New Roman" w:hAnsi="Times New Roman" w:cs="Times New Roman"/>
          <w:color w:val="000000" w:themeColor="text1"/>
          <w:sz w:val="28"/>
          <w:szCs w:val="28"/>
        </w:rPr>
      </w:pPr>
    </w:p>
    <w:p w:rsidR="00B31A7C" w:rsidRPr="008E172F" w:rsidRDefault="0076721B">
      <w:pPr>
        <w:pStyle w:val="Default"/>
        <w:jc w:val="both"/>
        <w:rPr>
          <w:rFonts w:ascii="Times New Roman" w:hAnsi="Times New Roman" w:cs="Times New Roman"/>
          <w:color w:val="000000" w:themeColor="text1"/>
          <w:sz w:val="28"/>
          <w:szCs w:val="28"/>
        </w:rPr>
      </w:pPr>
      <w:r w:rsidRPr="008E172F">
        <w:rPr>
          <w:b/>
          <w:bCs/>
          <w:color w:val="000000" w:themeColor="text1"/>
          <w:sz w:val="28"/>
          <w:szCs w:val="28"/>
        </w:rPr>
        <w:t>Таблица 24 – Характеристики существующих трансформаторных подстанций муниципального образования</w:t>
      </w:r>
    </w:p>
    <w:tbl>
      <w:tblPr>
        <w:tblStyle w:val="afff0"/>
        <w:tblW w:w="0" w:type="auto"/>
        <w:tblLook w:val="04A0"/>
      </w:tblPr>
      <w:tblGrid>
        <w:gridCol w:w="1583"/>
        <w:gridCol w:w="1202"/>
        <w:gridCol w:w="2039"/>
        <w:gridCol w:w="1626"/>
        <w:gridCol w:w="1594"/>
        <w:gridCol w:w="1811"/>
      </w:tblGrid>
      <w:tr w:rsidR="00B31A7C" w:rsidRPr="00717C06">
        <w:trPr>
          <w:tblHeader/>
        </w:trPr>
        <w:tc>
          <w:tcPr>
            <w:tcW w:w="1493"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Наименование</w:t>
            </w:r>
          </w:p>
        </w:tc>
        <w:tc>
          <w:tcPr>
            <w:tcW w:w="1137"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Мощность</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кВА</w:t>
            </w:r>
          </w:p>
        </w:tc>
        <w:tc>
          <w:tcPr>
            <w:tcW w:w="1918"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Энергопотребители</w:t>
            </w:r>
          </w:p>
        </w:tc>
        <w:tc>
          <w:tcPr>
            <w:tcW w:w="1532"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Техническое состояние</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(год строительства)</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(износ оборудования)</w:t>
            </w:r>
          </w:p>
        </w:tc>
        <w:tc>
          <w:tcPr>
            <w:tcW w:w="1503"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Макс. эл.нагр., необходимость реконстр. или нового стр-ва</w:t>
            </w:r>
          </w:p>
        </w:tc>
        <w:tc>
          <w:tcPr>
            <w:tcW w:w="1705" w:type="dxa"/>
          </w:tcPr>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Место расположения и</w:t>
            </w:r>
          </w:p>
          <w:p w:rsidR="00B31A7C" w:rsidRDefault="0076721B">
            <w:pPr>
              <w:pStyle w:val="Default"/>
              <w:jc w:val="center"/>
              <w:rPr>
                <w:rFonts w:ascii="Times New Roman" w:hAnsi="Times New Roman" w:cs="Times New Roman"/>
                <w:color w:val="000000" w:themeColor="text1"/>
              </w:rPr>
            </w:pPr>
            <w:r>
              <w:rPr>
                <w:rFonts w:ascii="Times New Roman" w:hAnsi="Times New Roman" w:cs="Times New Roman"/>
                <w:b/>
                <w:bCs/>
                <w:color w:val="000000" w:themeColor="text1"/>
              </w:rPr>
              <w:t>ведомственная принадлежность.</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КУ5-201</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Подгорная, Восточная, Калинина, Лермонтова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1984</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73 А (32%)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КУ5-207</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Мастерские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1983</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40 А (17,3%)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КУ5-212</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1983</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63,3 А (42%)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х. Самойлов</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КУ5-213</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Бригада №2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1981</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153 А (42,3%)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КУ5-214</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 Садовая, Восточная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1988</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139 А (38,4%)</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КУ5-215</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2х400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МТФ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91 А (15,5%)</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КУ5-216</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Подгорная, Терешковой, Короткая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1982</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105 А (40,3%)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КУ5-217</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 Вишневская, Мичурина, Строительная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1969</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126 А (35%)</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КУ5-218</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Шевченко, Степная, Вольная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1983</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23 А (16,1%)</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КУ5-219</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Инкубатор ИП Воронов С.А.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1974</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67 А (29,2%)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КУ5-220</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630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Подгорная, Красная, Первомайская, Тимирязева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1968</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124 А (13,6%)</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КУ5-221</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 Юбилейная, Мира, Прикубанская, Подлесная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1986</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112 А (31%)</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КУ5-222</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Есенина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1968</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80 А (34,6%)</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КУ5-223</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Свободы, Подгорная, Прикубанская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75,3 А (32,6%)</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КУ5-224</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Гагарина, Подлесная,Свободы, Октябрьская, Красная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146 А (40,3%)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КУ5-225</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СТФ СПК </w:t>
            </w:r>
            <w:r>
              <w:rPr>
                <w:rFonts w:ascii="Times New Roman" w:hAnsi="Times New Roman" w:cs="Times New Roman"/>
                <w:color w:val="000000" w:themeColor="text1"/>
              </w:rPr>
              <w:lastRenderedPageBreak/>
              <w:t>"Калинин"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1982</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99 А (43%)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с. </w:t>
            </w:r>
            <w:r>
              <w:rPr>
                <w:rFonts w:ascii="Times New Roman" w:hAnsi="Times New Roman" w:cs="Times New Roman"/>
                <w:color w:val="000000" w:themeColor="text1"/>
              </w:rPr>
              <w:lastRenderedPageBreak/>
              <w:t>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КУ5-226</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 пер. Братский</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57 А (39,4%)</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КУ5-227</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Комсомольская, Октябрьская, Гагарина,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1981</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46 А (32%)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КУ5-228П</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320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База сельхозтранса</w:t>
            </w:r>
          </w:p>
        </w:tc>
        <w:tc>
          <w:tcPr>
            <w:tcW w:w="1532" w:type="dxa"/>
          </w:tcPr>
          <w:p w:rsidR="00B31A7C" w:rsidRDefault="00B31A7C">
            <w:pPr>
              <w:pStyle w:val="Default"/>
              <w:rPr>
                <w:rFonts w:ascii="Times New Roman" w:hAnsi="Times New Roman" w:cs="Times New Roman"/>
                <w:color w:val="000000" w:themeColor="text1"/>
              </w:rPr>
            </w:pP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ООО "ГОР"</w:t>
            </w:r>
          </w:p>
          <w:p w:rsidR="00B31A7C" w:rsidRDefault="00B31A7C">
            <w:pPr>
              <w:pStyle w:val="Default"/>
              <w:rPr>
                <w:rFonts w:ascii="Times New Roman" w:hAnsi="Times New Roman" w:cs="Times New Roman"/>
                <w:color w:val="000000" w:themeColor="text1"/>
              </w:rPr>
            </w:pP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КУ5-247П</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Промбаза</w:t>
            </w:r>
          </w:p>
        </w:tc>
        <w:tc>
          <w:tcPr>
            <w:tcW w:w="1532" w:type="dxa"/>
          </w:tcPr>
          <w:p w:rsidR="00B31A7C" w:rsidRDefault="00B31A7C">
            <w:pPr>
              <w:pStyle w:val="Default"/>
              <w:rPr>
                <w:rFonts w:ascii="Times New Roman" w:hAnsi="Times New Roman" w:cs="Times New Roman"/>
                <w:color w:val="000000" w:themeColor="text1"/>
              </w:rPr>
            </w:pP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ИП Цицилин А.А.</w:t>
            </w:r>
          </w:p>
          <w:p w:rsidR="00B31A7C" w:rsidRDefault="00B31A7C">
            <w:pPr>
              <w:pStyle w:val="Default"/>
              <w:rPr>
                <w:rFonts w:ascii="Times New Roman" w:hAnsi="Times New Roman" w:cs="Times New Roman"/>
                <w:color w:val="000000" w:themeColor="text1"/>
              </w:rPr>
            </w:pP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КУ5-248</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Дорожная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1986</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55,6 А (23%)</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КУ5-280</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63</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Кафе''Ода''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p w:rsidR="00B31A7C" w:rsidRDefault="00B31A7C">
            <w:pPr>
              <w:pStyle w:val="Default"/>
              <w:rPr>
                <w:rFonts w:ascii="Times New Roman" w:hAnsi="Times New Roman" w:cs="Times New Roman"/>
                <w:color w:val="000000" w:themeColor="text1"/>
              </w:rPr>
            </w:pP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КУ5-281</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630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Полив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1986</w:t>
            </w: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p w:rsidR="00B31A7C" w:rsidRDefault="00B31A7C">
            <w:pPr>
              <w:pStyle w:val="Default"/>
              <w:rPr>
                <w:rFonts w:ascii="Times New Roman" w:hAnsi="Times New Roman" w:cs="Times New Roman"/>
                <w:color w:val="000000" w:themeColor="text1"/>
              </w:rPr>
            </w:pP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КУ5-285</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63</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Подгорная, Первомайская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1988</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48,3 А (17,2%)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КУ5-286</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Восточная</w:t>
            </w:r>
          </w:p>
        </w:tc>
        <w:tc>
          <w:tcPr>
            <w:tcW w:w="1532" w:type="dxa"/>
          </w:tcPr>
          <w:p w:rsidR="00B31A7C" w:rsidRDefault="00B31A7C">
            <w:pPr>
              <w:pStyle w:val="Default"/>
              <w:rPr>
                <w:rFonts w:ascii="Times New Roman" w:hAnsi="Times New Roman" w:cs="Times New Roman"/>
                <w:color w:val="000000" w:themeColor="text1"/>
              </w:rPr>
            </w:pP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32,3 А (9%)</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КУ5-354</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Томатный цех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1988</w:t>
            </w: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p w:rsidR="00B31A7C" w:rsidRDefault="00B31A7C">
            <w:pPr>
              <w:pStyle w:val="Default"/>
              <w:rPr>
                <w:rFonts w:ascii="Times New Roman" w:hAnsi="Times New Roman" w:cs="Times New Roman"/>
                <w:color w:val="000000" w:themeColor="text1"/>
              </w:rPr>
            </w:pP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КУ5-481</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Полив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1972</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37,5 А (15,6%)</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КУ5-1023</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8-го Марта, Красная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1971</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168 А (46,5%)</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КУ5-1028</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2х160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ул. Подгорная, Родниковская, </w:t>
            </w:r>
            <w:r>
              <w:rPr>
                <w:rFonts w:ascii="Times New Roman" w:hAnsi="Times New Roman" w:cs="Times New Roman"/>
                <w:color w:val="000000" w:themeColor="text1"/>
              </w:rPr>
              <w:lastRenderedPageBreak/>
              <w:t>Пушкина</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1977</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104 А (45%)</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w:t>
            </w:r>
            <w:r>
              <w:rPr>
                <w:rFonts w:ascii="Times New Roman" w:hAnsi="Times New Roman" w:cs="Times New Roman"/>
                <w:color w:val="000000" w:themeColor="text1"/>
              </w:rPr>
              <w:lastRenderedPageBreak/>
              <w:t>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lastRenderedPageBreak/>
              <w:t>КУ5-1029П</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25</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АЗС-1</w:t>
            </w:r>
          </w:p>
        </w:tc>
        <w:tc>
          <w:tcPr>
            <w:tcW w:w="1532" w:type="dxa"/>
          </w:tcPr>
          <w:p w:rsidR="00B31A7C" w:rsidRDefault="00B31A7C">
            <w:pPr>
              <w:pStyle w:val="Default"/>
              <w:rPr>
                <w:rFonts w:ascii="Times New Roman" w:hAnsi="Times New Roman" w:cs="Times New Roman"/>
                <w:color w:val="000000" w:themeColor="text1"/>
              </w:rPr>
            </w:pP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ИП Лариков Н.С.</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КУ5-1037</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Строительная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1965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33 А (14%)</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КУ5-1039</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СТФ СПК "Калинин"</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1977</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59 А (41%)</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с. Новоукраинское</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КУ5-1040</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100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ул. Красная</w:t>
            </w:r>
          </w:p>
        </w:tc>
        <w:tc>
          <w:tcPr>
            <w:tcW w:w="1532"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1985</w:t>
            </w:r>
          </w:p>
        </w:tc>
        <w:tc>
          <w:tcPr>
            <w:tcW w:w="150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36 А (18,2%)</w:t>
            </w: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х. Самойлов</w:t>
            </w:r>
          </w:p>
        </w:tc>
      </w:tr>
      <w:tr w:rsidR="00B31A7C">
        <w:tc>
          <w:tcPr>
            <w:tcW w:w="1493"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КУ5-1042П</w:t>
            </w:r>
          </w:p>
        </w:tc>
        <w:tc>
          <w:tcPr>
            <w:tcW w:w="1137"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160</w:t>
            </w:r>
          </w:p>
        </w:tc>
        <w:tc>
          <w:tcPr>
            <w:tcW w:w="1918"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Промбаза</w:t>
            </w:r>
          </w:p>
        </w:tc>
        <w:tc>
          <w:tcPr>
            <w:tcW w:w="1532" w:type="dxa"/>
          </w:tcPr>
          <w:p w:rsidR="00B31A7C" w:rsidRDefault="00B31A7C">
            <w:pPr>
              <w:pStyle w:val="Default"/>
              <w:rPr>
                <w:rFonts w:ascii="Times New Roman" w:hAnsi="Times New Roman" w:cs="Times New Roman"/>
                <w:color w:val="000000" w:themeColor="text1"/>
              </w:rPr>
            </w:pPr>
          </w:p>
        </w:tc>
        <w:tc>
          <w:tcPr>
            <w:tcW w:w="1503" w:type="dxa"/>
          </w:tcPr>
          <w:p w:rsidR="00B31A7C" w:rsidRDefault="00B31A7C">
            <w:pPr>
              <w:pStyle w:val="Default"/>
              <w:rPr>
                <w:rFonts w:ascii="Times New Roman" w:hAnsi="Times New Roman" w:cs="Times New Roman"/>
                <w:color w:val="000000" w:themeColor="text1"/>
              </w:rPr>
            </w:pPr>
          </w:p>
        </w:tc>
        <w:tc>
          <w:tcPr>
            <w:tcW w:w="1705" w:type="dxa"/>
          </w:tcPr>
          <w:p w:rsidR="00B31A7C" w:rsidRDefault="0076721B">
            <w:pPr>
              <w:pStyle w:val="Default"/>
              <w:rPr>
                <w:rFonts w:ascii="Times New Roman" w:hAnsi="Times New Roman" w:cs="Times New Roman"/>
                <w:color w:val="000000" w:themeColor="text1"/>
              </w:rPr>
            </w:pPr>
            <w:r>
              <w:rPr>
                <w:rFonts w:ascii="Times New Roman" w:hAnsi="Times New Roman" w:cs="Times New Roman"/>
                <w:color w:val="000000" w:themeColor="text1"/>
              </w:rPr>
              <w:t>ООО "ИРБИС"</w:t>
            </w:r>
          </w:p>
        </w:tc>
      </w:tr>
    </w:tbl>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Распределение, передача электроэнергии потребителям Новоукраинского сельского поселения осуществляется по электрическим сетям, обслуживаемым Гулькевичский РРЭС Армавирских электросетей ПАО «Кубаньэнерго».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Распределительные сети сельского поселения работают на напряжении 10 кВ.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Общая протяженность электрических сетей поселения – 87,9 км: </w:t>
      </w:r>
    </w:p>
    <w:p w:rsidR="00B31A7C" w:rsidRDefault="0076721B">
      <w:pPr>
        <w:pStyle w:val="Default"/>
        <w:spacing w:after="8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воздушные линии ВЛ-10 кВ – 33,62 км, из них 25,13 км требует замены, что составляет 61,1%;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воздушные линии ВЛ-0,4 кВ – 54,28 км, из них 28,21 км требует замены, что составляет 98,0%; </w:t>
      </w:r>
    </w:p>
    <w:p w:rsidR="00B31A7C" w:rsidRDefault="0076721B">
      <w:pPr>
        <w:pStyle w:val="Defaul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Удельный показатель потребления электроэнергии (79,1 кВт/чел. в месяц) находится </w:t>
      </w:r>
      <w:r>
        <w:rPr>
          <w:rFonts w:ascii="Times New Roman" w:hAnsi="Times New Roman" w:cs="Times New Roman" w:hint="eastAsia"/>
          <w:color w:val="000000" w:themeColor="text1"/>
          <w:sz w:val="28"/>
          <w:szCs w:val="28"/>
        </w:rPr>
        <w:t>в</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среднем</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положении</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уровня</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установленного</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норматива</w:t>
      </w:r>
      <w:r>
        <w:rPr>
          <w:rFonts w:ascii="Times New Roman" w:hAnsi="Times New Roman" w:cs="Times New Roman"/>
          <w:color w:val="000000" w:themeColor="text1"/>
          <w:sz w:val="28"/>
          <w:szCs w:val="28"/>
        </w:rPr>
        <w:t xml:space="preserve"> (50-100 </w:t>
      </w:r>
      <w:r>
        <w:rPr>
          <w:rFonts w:ascii="Times New Roman" w:hAnsi="Times New Roman" w:cs="Times New Roman" w:hint="eastAsia"/>
          <w:color w:val="000000" w:themeColor="text1"/>
          <w:sz w:val="28"/>
          <w:szCs w:val="28"/>
        </w:rPr>
        <w:t>кВт</w:t>
      </w:r>
      <w:r>
        <w:rPr>
          <w:rFonts w:ascii="Times New Roman" w:hAnsi="Times New Roman" w:cs="Times New Roman"/>
          <w:color w:val="000000" w:themeColor="text1"/>
          <w:sz w:val="28"/>
          <w:szCs w:val="28"/>
        </w:rPr>
        <w:t>*</w:t>
      </w:r>
      <w:r>
        <w:rPr>
          <w:rFonts w:ascii="Times New Roman" w:hAnsi="Times New Roman" w:cs="Times New Roman" w:hint="eastAsia"/>
          <w:color w:val="000000" w:themeColor="text1"/>
          <w:sz w:val="28"/>
          <w:szCs w:val="28"/>
        </w:rPr>
        <w:t>ч</w:t>
      </w:r>
      <w:r>
        <w:rPr>
          <w:rFonts w:ascii="Times New Roman" w:hAnsi="Times New Roman" w:cs="Times New Roman"/>
          <w:color w:val="000000" w:themeColor="text1"/>
          <w:sz w:val="28"/>
          <w:szCs w:val="28"/>
        </w:rPr>
        <w:t>/</w:t>
      </w:r>
      <w:r>
        <w:rPr>
          <w:rFonts w:ascii="Times New Roman" w:hAnsi="Times New Roman" w:cs="Times New Roman" w:hint="eastAsia"/>
          <w:color w:val="000000" w:themeColor="text1"/>
          <w:sz w:val="28"/>
          <w:szCs w:val="28"/>
        </w:rPr>
        <w:t>чел</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в</w:t>
      </w:r>
      <w:r w:rsidR="006F626A">
        <w:rPr>
          <w:rFonts w:ascii="Times New Roman" w:hAnsi="Times New Roman" w:cs="Times New Roman"/>
          <w:color w:val="000000" w:themeColor="text1"/>
          <w:sz w:val="28"/>
          <w:szCs w:val="28"/>
        </w:rPr>
        <w:t xml:space="preserve"> </w:t>
      </w:r>
      <w:r>
        <w:rPr>
          <w:rFonts w:ascii="Times New Roman" w:hAnsi="Times New Roman" w:cs="Times New Roman" w:hint="eastAsia"/>
          <w:color w:val="000000" w:themeColor="text1"/>
          <w:sz w:val="28"/>
          <w:szCs w:val="28"/>
        </w:rPr>
        <w:t>мес</w:t>
      </w:r>
      <w:r>
        <w:rPr>
          <w:rFonts w:ascii="Times New Roman" w:hAnsi="Times New Roman" w:cs="Times New Roman"/>
          <w:color w:val="000000" w:themeColor="text1"/>
          <w:sz w:val="28"/>
          <w:szCs w:val="28"/>
        </w:rPr>
        <w:t>.).</w:t>
      </w:r>
    </w:p>
    <w:p w:rsidR="00B31A7C" w:rsidRPr="006F626A" w:rsidRDefault="0076721B">
      <w:pPr>
        <w:pStyle w:val="afff1"/>
        <w:keepNext/>
        <w:suppressAutoHyphens/>
        <w:spacing w:after="0" w:line="360" w:lineRule="auto"/>
        <w:ind w:left="426"/>
        <w:jc w:val="center"/>
        <w:rPr>
          <w:rFonts w:ascii="Times New Roman" w:hAnsi="Times New Roman"/>
          <w:b/>
          <w:color w:val="000000" w:themeColor="text1"/>
          <w:sz w:val="28"/>
          <w:szCs w:val="28"/>
          <w:lang w:val="ru-RU"/>
        </w:rPr>
      </w:pPr>
      <w:r w:rsidRPr="006F626A">
        <w:rPr>
          <w:rFonts w:ascii="Times New Roman" w:hAnsi="Times New Roman"/>
          <w:b/>
          <w:color w:val="000000" w:themeColor="text1"/>
          <w:sz w:val="28"/>
          <w:szCs w:val="28"/>
          <w:lang w:val="ru-RU"/>
        </w:rPr>
        <w:t>Проектные предложения</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Основной проблемой в функционировании и развитии системы электроснабжения муниципального образования является дефицит мощности и инженерных сетей для подключения новых потребителей.</w:t>
      </w:r>
    </w:p>
    <w:p w:rsidR="00B31A7C" w:rsidRDefault="0076721B">
      <w:pPr>
        <w:suppressAutoHyphen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обеспечения дополнительной мощности новых объектов инфраструктуры, а также в целях повышения эффективности и экономичности системы передачи электроэнергии, необходимо осуществление мероприятий по модернизации распределительных пунктов, трансформаторных подстанций и электрических сетей. Также для обеспечения подключения новых потребителей необходимо провести мероприятия по строительству новых трансформаторных подстанций и монтажу линий электропередач, требуемых для перераспределения нагрузок.</w:t>
      </w:r>
    </w:p>
    <w:p w:rsidR="00B31A7C" w:rsidRDefault="00B31A7C">
      <w:pPr>
        <w:pStyle w:val="Default"/>
        <w:jc w:val="both"/>
        <w:rPr>
          <w:rFonts w:ascii="Times New Roman" w:hAnsi="Times New Roman" w:cs="Times New Roman"/>
          <w:color w:val="000000" w:themeColor="text1"/>
          <w:sz w:val="28"/>
          <w:szCs w:val="28"/>
        </w:rPr>
      </w:pPr>
    </w:p>
    <w:p w:rsidR="00B31A7C" w:rsidRPr="006F626A" w:rsidRDefault="0076721B">
      <w:pPr>
        <w:keepNext/>
        <w:spacing w:after="240" w:line="360" w:lineRule="auto"/>
        <w:ind w:left="142" w:right="708"/>
        <w:jc w:val="center"/>
        <w:outlineLvl w:val="2"/>
        <w:rPr>
          <w:rFonts w:ascii="Times New Roman" w:hAnsi="Times New Roman"/>
          <w:b/>
          <w:color w:val="000000" w:themeColor="text1"/>
          <w:sz w:val="28"/>
          <w:szCs w:val="28"/>
          <w:lang w:val="ru-RU"/>
        </w:rPr>
      </w:pPr>
      <w:bookmarkStart w:id="324" w:name="_Toc139528210"/>
      <w:bookmarkStart w:id="325" w:name="_Toc336437451"/>
      <w:bookmarkStart w:id="326" w:name="_Toc518319358"/>
      <w:bookmarkStart w:id="327" w:name="_Toc527638449"/>
      <w:bookmarkStart w:id="328" w:name="_Toc7869305"/>
      <w:r w:rsidRPr="006F626A">
        <w:rPr>
          <w:rFonts w:ascii="Times New Roman" w:hAnsi="Times New Roman"/>
          <w:b/>
          <w:color w:val="000000" w:themeColor="text1"/>
          <w:sz w:val="28"/>
          <w:szCs w:val="28"/>
          <w:lang w:val="ru-RU"/>
        </w:rPr>
        <w:lastRenderedPageBreak/>
        <w:t>6.5.7. Связь</w:t>
      </w:r>
      <w:bookmarkEnd w:id="324"/>
    </w:p>
    <w:p w:rsidR="00B31A7C" w:rsidRDefault="0076721B">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В Новоукраинском сельском поселении имеется частично развитая система связи и информатизации. Для телефонизации населенных пунктов по территории муниципального образования проложены межстанционные линии связи.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Межстанционная связь осуществляется посредством волоконно-оптической и кабельных линий связи.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Услуги мобильной связи на территории муниципального образования предоставляют следующие операторы мобильной связи: ОАО «Мегафон», ОАО «Мобильные ТелеСистемы», ОАО «ВымпелКом».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настоящее время с. Новоукраинское телефонизировано от автоматической телефонной станции (АТС) монтированной емкостью 600 номеров, расположенной на ул. Тимирязева, 21.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Автоматическая телефонная станция введена в эксплуатацию в 1976 г. Существующее оборудование абонентского доступа АТС не соответствует современным требованиям. Задействованная абонентская </w:t>
      </w:r>
      <w:r>
        <w:rPr>
          <w:rFonts w:ascii="Times New Roman" w:hAnsi="Times New Roman" w:cs="Times New Roman"/>
          <w:color w:val="000000" w:themeColor="text1"/>
          <w:sz w:val="28"/>
          <w:szCs w:val="28"/>
        </w:rPr>
        <w:t>емкость составляет 699 номеров.</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Связь между автоматической телефонной станцией и абонентами осуществляется по кабельным и воздушным линиям связи.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 Новоукраинское нет проводного радиовещания. </w:t>
      </w:r>
    </w:p>
    <w:p w:rsidR="00B31A7C" w:rsidRDefault="0076721B">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территории с. Новоукраинское расположены две вышки сотовой связи. Вышка сотовой связи оператора ОАО «Мегафон» расположена по ул. Есенина в районе стоянки сельскохозяйственной техники. Вышка сотовой связи операторов ОАО «Мобильные ТелеСистемы», ОАО «ВымпелКом» расположена по ул. Есенина в районе автозаправочной станции. </w:t>
      </w:r>
    </w:p>
    <w:p w:rsidR="00B31A7C" w:rsidRDefault="0076721B">
      <w:pPr>
        <w:pStyle w:val="Default"/>
        <w:ind w:left="14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настоящий момент х. Самойлов телефонизирован посредством аппаратуры высокочастотного уплотнения (АВУ). Узловой станцией является автоматическая телефонная станция, расположенная в г. Гулькевичи. Связь абонентов с АТС осуществляется по воздушным линиям связи. </w:t>
      </w:r>
    </w:p>
    <w:p w:rsidR="00B31A7C" w:rsidRDefault="0076721B">
      <w:pPr>
        <w:pStyle w:val="Default"/>
        <w:ind w:left="14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хуторе Самойлов нет проводного радиовещания. </w:t>
      </w:r>
    </w:p>
    <w:p w:rsidR="00B31A7C" w:rsidRDefault="0076721B">
      <w:pPr>
        <w:pStyle w:val="Default"/>
        <w:ind w:left="14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Анализируя современное состояние системы связи Новоукраинского сельского поселения, установлено наличие положительных и отрицательных ее качеств. </w:t>
      </w:r>
    </w:p>
    <w:p w:rsidR="00B31A7C" w:rsidRDefault="0076721B">
      <w:pPr>
        <w:pStyle w:val="Default"/>
        <w:ind w:left="14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Положительные качества: </w:t>
      </w:r>
    </w:p>
    <w:p w:rsidR="00B31A7C" w:rsidRDefault="0076721B">
      <w:pPr>
        <w:pStyle w:val="Default"/>
        <w:ind w:left="142"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межстанционная связь осуществляется посредством волоконно-оптических линий связи;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развитая система сотовой связи.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Отрицательные качества: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существующее оборудование абонентского доступа АТС не соответствует современным требованиям;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монтированной номерной емкости АТС недостаточно для обеспечения требований нормативных документов, применяемых к сетям телефонной связи общего пользования;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применение морально и физически устаревшей аппаратуры высокочастотного уплотнения для телефонизации х. Самойлов. </w:t>
      </w:r>
    </w:p>
    <w:p w:rsidR="00B31A7C" w:rsidRDefault="0076721B">
      <w:pPr>
        <w:pStyle w:val="Default"/>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перспективе необходимо строительство дополнительных межстанционных сетей связи, строительство АТС в х. Самойлов и модернизация АТС в с. Новоукраинское, связанная с заменой оборудования и увеличением номерной емкости.</w:t>
      </w:r>
    </w:p>
    <w:p w:rsidR="006F626A" w:rsidRDefault="006F626A">
      <w:pPr>
        <w:pStyle w:val="Default"/>
        <w:ind w:firstLine="851"/>
        <w:jc w:val="both"/>
        <w:rPr>
          <w:rFonts w:ascii="Times New Roman" w:hAnsi="Times New Roman" w:cs="Times New Roman"/>
          <w:color w:val="000000" w:themeColor="text1"/>
          <w:sz w:val="28"/>
          <w:szCs w:val="28"/>
        </w:rPr>
      </w:pPr>
    </w:p>
    <w:p w:rsidR="00B31A7C" w:rsidRDefault="0076721B" w:rsidP="006F626A">
      <w:pPr>
        <w:tabs>
          <w:tab w:val="left" w:pos="465"/>
        </w:tabs>
        <w:spacing w:after="24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Проектные предложения</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Генеральным планом </w:t>
      </w:r>
      <w:r w:rsidRPr="006F626A">
        <w:rPr>
          <w:rFonts w:ascii="Times New Roman" w:hAnsi="Times New Roman"/>
          <w:color w:val="000000" w:themeColor="text1"/>
          <w:sz w:val="28"/>
          <w:szCs w:val="28"/>
          <w:lang w:val="ru-RU"/>
        </w:rPr>
        <w:t>на расчетный срок</w:t>
      </w:r>
      <w:r>
        <w:rPr>
          <w:rFonts w:ascii="Times New Roman" w:hAnsi="Times New Roman"/>
          <w:color w:val="000000" w:themeColor="text1"/>
          <w:sz w:val="28"/>
          <w:szCs w:val="28"/>
          <w:lang w:val="ru-RU"/>
        </w:rPr>
        <w:t xml:space="preserve"> предусматривается:</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создание и развитие информационных телекоммуникационных сетей передачи данных;</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расширение мультимедийных услуг, предоставляемых населению;</w:t>
      </w:r>
    </w:p>
    <w:p w:rsidR="00B31A7C" w:rsidRDefault="0076721B">
      <w:pPr>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увеличение площади покрытия территории, сотовой связью с применением новейших технологий и повышения качества связи.</w:t>
      </w:r>
    </w:p>
    <w:p w:rsidR="00B31A7C" w:rsidRPr="006F626A"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lang w:val="ru-RU"/>
        </w:rPr>
      </w:pPr>
      <w:bookmarkStart w:id="329" w:name="_Toc114745489"/>
      <w:bookmarkStart w:id="330" w:name="_Toc139528211"/>
      <w:r w:rsidRPr="006F626A">
        <w:rPr>
          <w:rFonts w:ascii="Times New Roman" w:hAnsi="Times New Roman" w:cs="Times New Roman"/>
          <w:i w:val="0"/>
          <w:color w:val="000000" w:themeColor="text1"/>
          <w:kern w:val="0"/>
          <w:lang w:val="ru-RU"/>
        </w:rPr>
        <w:t>Зеленый фонд муниципального образования</w:t>
      </w:r>
      <w:bookmarkEnd w:id="329"/>
      <w:bookmarkEnd w:id="330"/>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Зеленые насаждения имеют большое значение, способствуя оздоровлению окружающей среды, улучшая микроклимат и снижая уровень шума.</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Зеленый фонд является важным фактором архитектурно-планировочной и пространственной организации территории населенных пунктов, придавая ей своеобразие и выразительность.</w:t>
      </w:r>
    </w:p>
    <w:p w:rsidR="00B31A7C" w:rsidRDefault="00B31A7C">
      <w:pPr>
        <w:pStyle w:val="afffb"/>
        <w:spacing w:line="240" w:lineRule="auto"/>
        <w:ind w:firstLine="851"/>
        <w:rPr>
          <w:rFonts w:ascii="Times New Roman" w:hAnsi="Times New Roman"/>
          <w:color w:val="000000" w:themeColor="text1"/>
          <w:sz w:val="28"/>
          <w:szCs w:val="28"/>
          <w:lang w:val="ru-RU"/>
        </w:rPr>
      </w:pPr>
    </w:p>
    <w:p w:rsidR="00B31A7C" w:rsidRDefault="00B31A7C">
      <w:pPr>
        <w:pStyle w:val="afffb"/>
        <w:spacing w:line="240" w:lineRule="auto"/>
        <w:ind w:firstLine="851"/>
        <w:rPr>
          <w:rFonts w:ascii="Times New Roman" w:hAnsi="Times New Roman"/>
          <w:color w:val="000000" w:themeColor="text1"/>
          <w:sz w:val="28"/>
          <w:szCs w:val="28"/>
          <w:lang w:val="ru-RU"/>
        </w:rPr>
      </w:pPr>
    </w:p>
    <w:p w:rsidR="00B31A7C" w:rsidRPr="006F626A" w:rsidRDefault="0076721B">
      <w:pPr>
        <w:tabs>
          <w:tab w:val="left" w:pos="0"/>
        </w:tabs>
        <w:jc w:val="both"/>
        <w:rPr>
          <w:rFonts w:ascii="Times New Roman" w:hAnsi="Times New Roman"/>
          <w:b/>
          <w:color w:val="000000" w:themeColor="text1"/>
          <w:sz w:val="28"/>
          <w:szCs w:val="28"/>
          <w:lang w:val="ru-RU" w:eastAsia="ar-SA"/>
        </w:rPr>
      </w:pPr>
      <w:r w:rsidRPr="006F626A">
        <w:rPr>
          <w:rFonts w:ascii="Times New Roman" w:hAnsi="Times New Roman"/>
          <w:b/>
          <w:color w:val="000000" w:themeColor="text1"/>
          <w:sz w:val="28"/>
          <w:szCs w:val="28"/>
          <w:lang w:val="ru-RU" w:eastAsia="ar-SA"/>
        </w:rPr>
        <w:t>Таблица 19 – Реестр земельных участков, отведенных под парки, скверы, бульвары поставленных на государственный кадастровый учет Новоукраинского сельского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7"/>
        <w:gridCol w:w="763"/>
        <w:gridCol w:w="1624"/>
        <w:gridCol w:w="1805"/>
        <w:gridCol w:w="451"/>
        <w:gridCol w:w="1202"/>
        <w:gridCol w:w="2708"/>
        <w:gridCol w:w="865"/>
      </w:tblGrid>
      <w:tr w:rsidR="00B31A7C" w:rsidRPr="00717C06">
        <w:trPr>
          <w:cantSplit/>
          <w:trHeight w:val="3476"/>
          <w:tblHeader/>
        </w:trPr>
        <w:tc>
          <w:tcPr>
            <w:tcW w:w="221"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lang w:bidi="en-US"/>
              </w:rPr>
            </w:pPr>
            <w:r>
              <w:rPr>
                <w:rFonts w:ascii="Times New Roman" w:hAnsi="Times New Roman"/>
                <w:b/>
                <w:lang w:bidi="en-US"/>
              </w:rPr>
              <w:t>№</w:t>
            </w:r>
          </w:p>
        </w:tc>
        <w:tc>
          <w:tcPr>
            <w:tcW w:w="387"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Вид территории, занятой зелеными насаждениями</w:t>
            </w:r>
          </w:p>
        </w:tc>
        <w:tc>
          <w:tcPr>
            <w:tcW w:w="824"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 xml:space="preserve">Местоположение </w:t>
            </w:r>
          </w:p>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(адрес)</w:t>
            </w:r>
          </w:p>
        </w:tc>
        <w:tc>
          <w:tcPr>
            <w:tcW w:w="916"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Кадастровый номер земельного участка</w:t>
            </w:r>
          </w:p>
        </w:tc>
        <w:tc>
          <w:tcPr>
            <w:tcW w:w="229"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Площадь земельных участков, га</w:t>
            </w:r>
          </w:p>
        </w:tc>
        <w:tc>
          <w:tcPr>
            <w:tcW w:w="610"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Категория земель</w:t>
            </w:r>
          </w:p>
        </w:tc>
        <w:tc>
          <w:tcPr>
            <w:tcW w:w="1374"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Установленный вид разрешенного использования земельного участка</w:t>
            </w:r>
          </w:p>
        </w:tc>
        <w:tc>
          <w:tcPr>
            <w:tcW w:w="439" w:type="pct"/>
            <w:shd w:val="clear" w:color="auto" w:fill="auto"/>
            <w:textDirection w:val="btLr"/>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center"/>
              <w:rPr>
                <w:rFonts w:ascii="Times New Roman" w:hAnsi="Times New Roman"/>
                <w:b/>
                <w:lang w:val="ru-RU" w:bidi="en-US"/>
              </w:rPr>
            </w:pPr>
            <w:r>
              <w:rPr>
                <w:rFonts w:ascii="Times New Roman" w:hAnsi="Times New Roman"/>
                <w:b/>
                <w:lang w:val="ru-RU" w:bidi="en-US"/>
              </w:rPr>
              <w:t>Заключение ДАГ КК о соответствии ВРИ (соответствует/не соответствует или рекомендованный ВРИ земельного участка</w:t>
            </w:r>
          </w:p>
        </w:tc>
      </w:tr>
      <w:tr w:rsidR="00B31A7C">
        <w:tc>
          <w:tcPr>
            <w:tcW w:w="221"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1</w:t>
            </w:r>
          </w:p>
        </w:tc>
        <w:tc>
          <w:tcPr>
            <w:tcW w:w="387"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Пляж</w:t>
            </w:r>
          </w:p>
        </w:tc>
        <w:tc>
          <w:tcPr>
            <w:tcW w:w="824"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23.06.1.34, Краснодарский край, р-н Гулькевичский, в границах Новоукраинског</w:t>
            </w:r>
            <w:r>
              <w:rPr>
                <w:rFonts w:ascii="Times New Roman" w:hAnsi="Times New Roman"/>
                <w:lang w:val="ru-RU" w:bidi="en-US"/>
              </w:rPr>
              <w:lastRenderedPageBreak/>
              <w:t>о сельского поселения, в западной части кадастрового квартала 23:06:0302001; Краснодарский край, р-н Гулькевичский, в границах Новоукраинского сельского поселения, в северной части кадастрового квартала 23:06:0000000</w:t>
            </w:r>
          </w:p>
        </w:tc>
        <w:tc>
          <w:tcPr>
            <w:tcW w:w="916"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lastRenderedPageBreak/>
              <w:t>23:06:0000000:1578</w:t>
            </w:r>
          </w:p>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 xml:space="preserve">23:06:0000000:1579 </w:t>
            </w:r>
          </w:p>
        </w:tc>
        <w:tc>
          <w:tcPr>
            <w:tcW w:w="229"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1,25</w:t>
            </w:r>
          </w:p>
        </w:tc>
        <w:tc>
          <w:tcPr>
            <w:tcW w:w="610"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земли населенных пунктов</w:t>
            </w:r>
          </w:p>
        </w:tc>
        <w:tc>
          <w:tcPr>
            <w:tcW w:w="1374"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природно-познавательный туризм</w:t>
            </w:r>
          </w:p>
        </w:tc>
        <w:tc>
          <w:tcPr>
            <w:tcW w:w="439"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не соответствует</w:t>
            </w:r>
          </w:p>
        </w:tc>
      </w:tr>
      <w:tr w:rsidR="00B31A7C">
        <w:tc>
          <w:tcPr>
            <w:tcW w:w="221"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lastRenderedPageBreak/>
              <w:t>2</w:t>
            </w:r>
          </w:p>
        </w:tc>
        <w:tc>
          <w:tcPr>
            <w:tcW w:w="387"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Парк</w:t>
            </w:r>
          </w:p>
        </w:tc>
        <w:tc>
          <w:tcPr>
            <w:tcW w:w="824"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23.06.1.37, Краснодарский край, р-н Гулькевичский, в границах Новоукраинского сельского поселения, секция 5 контур 16, 17 поконтурной ведомости СПК «Колхоз им. Калинина»</w:t>
            </w:r>
          </w:p>
        </w:tc>
        <w:tc>
          <w:tcPr>
            <w:tcW w:w="916"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23:06:0201000:99</w:t>
            </w:r>
          </w:p>
        </w:tc>
        <w:tc>
          <w:tcPr>
            <w:tcW w:w="229"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3,92</w:t>
            </w:r>
          </w:p>
        </w:tc>
        <w:tc>
          <w:tcPr>
            <w:tcW w:w="610"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земли населенных пунктов</w:t>
            </w:r>
          </w:p>
        </w:tc>
        <w:tc>
          <w:tcPr>
            <w:tcW w:w="1374"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Религиозное использование: 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 монастыри, скиты, воскресные школы, семинарии, духовные училища).</w:t>
            </w:r>
          </w:p>
        </w:tc>
        <w:tc>
          <w:tcPr>
            <w:tcW w:w="439" w:type="pct"/>
            <w:shd w:val="clear" w:color="auto" w:fill="auto"/>
            <w:vAlign w:val="center"/>
          </w:tcPr>
          <w:p w:rsidR="00B31A7C" w:rsidRDefault="00767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lang w:val="ru-RU" w:bidi="en-US"/>
              </w:rPr>
            </w:pPr>
            <w:r>
              <w:rPr>
                <w:rFonts w:ascii="Times New Roman" w:hAnsi="Times New Roman"/>
                <w:lang w:val="ru-RU" w:bidi="en-US"/>
              </w:rPr>
              <w:t>не соответствует</w:t>
            </w:r>
          </w:p>
        </w:tc>
      </w:tr>
    </w:tbl>
    <w:p w:rsidR="00B31A7C" w:rsidRDefault="0076721B">
      <w:pPr>
        <w:pStyle w:val="afffb"/>
        <w:tabs>
          <w:tab w:val="left" w:pos="851"/>
        </w:tabs>
        <w:suppressAutoHyphens w:val="0"/>
        <w:spacing w:before="120" w:after="120" w:line="240" w:lineRule="auto"/>
        <w:ind w:left="142" w:firstLine="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Проектные предложения</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Генеральным планом населённого пункта предусмотрены следующие общие мероприятия по озеленению территории:</w:t>
      </w:r>
    </w:p>
    <w:p w:rsidR="00B31A7C" w:rsidRDefault="0076721B" w:rsidP="006F626A">
      <w:pPr>
        <w:pStyle w:val="afffb"/>
        <w:numPr>
          <w:ilvl w:val="0"/>
          <w:numId w:val="15"/>
        </w:numPr>
        <w:spacing w:line="240" w:lineRule="auto"/>
        <w:ind w:left="0"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сохранение естественной древесно-кустарниковой растительности;</w:t>
      </w:r>
    </w:p>
    <w:p w:rsidR="00B31A7C" w:rsidRDefault="0076721B" w:rsidP="006F626A">
      <w:pPr>
        <w:pStyle w:val="afffb"/>
        <w:numPr>
          <w:ilvl w:val="0"/>
          <w:numId w:val="15"/>
        </w:numPr>
        <w:spacing w:line="240" w:lineRule="auto"/>
        <w:ind w:left="0"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целенаправленное формирование крупных насаждений, устойчивых к влиянию антропогенных и техногенных факторов;</w:t>
      </w:r>
    </w:p>
    <w:p w:rsidR="00B31A7C" w:rsidRDefault="0076721B" w:rsidP="006F626A">
      <w:pPr>
        <w:pStyle w:val="afffb"/>
        <w:numPr>
          <w:ilvl w:val="0"/>
          <w:numId w:val="15"/>
        </w:numPr>
        <w:spacing w:line="240" w:lineRule="auto"/>
        <w:ind w:left="0"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восстановление растительного покрова в местах сильной деградации зеленых насаждений;</w:t>
      </w:r>
    </w:p>
    <w:p w:rsidR="00B31A7C" w:rsidRDefault="0076721B" w:rsidP="006F626A">
      <w:pPr>
        <w:pStyle w:val="afffb"/>
        <w:numPr>
          <w:ilvl w:val="0"/>
          <w:numId w:val="15"/>
        </w:numPr>
        <w:spacing w:line="240" w:lineRule="auto"/>
        <w:ind w:left="0"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проектирование примагистральных полос из пылезадерживающих пород деревьев вдоль автомобильной дороги;</w:t>
      </w:r>
    </w:p>
    <w:p w:rsidR="00B31A7C" w:rsidRDefault="0076721B" w:rsidP="006F626A">
      <w:pPr>
        <w:pStyle w:val="afffb"/>
        <w:numPr>
          <w:ilvl w:val="0"/>
          <w:numId w:val="15"/>
        </w:numPr>
        <w:spacing w:line="240" w:lineRule="auto"/>
        <w:ind w:left="0"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посадка газонов на площадях, не занятых дорожным покрытием, для предотвращения образования пылящих поверхностей.</w:t>
      </w:r>
    </w:p>
    <w:p w:rsidR="00B31A7C" w:rsidRDefault="00B31A7C">
      <w:pPr>
        <w:suppressAutoHyphens/>
        <w:ind w:firstLine="851"/>
        <w:jc w:val="both"/>
        <w:rPr>
          <w:rFonts w:ascii="Times New Roman" w:hAnsi="Times New Roman"/>
          <w:color w:val="000000" w:themeColor="text1"/>
          <w:sz w:val="28"/>
          <w:szCs w:val="28"/>
          <w:lang w:val="ru-RU"/>
        </w:rPr>
      </w:pPr>
    </w:p>
    <w:p w:rsidR="00B31A7C" w:rsidRPr="006F626A"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lang w:val="ru-RU"/>
        </w:rPr>
      </w:pPr>
      <w:bookmarkStart w:id="331" w:name="_Toc139528212"/>
      <w:bookmarkEnd w:id="325"/>
      <w:bookmarkEnd w:id="326"/>
      <w:bookmarkEnd w:id="327"/>
      <w:bookmarkEnd w:id="328"/>
      <w:r w:rsidRPr="006F626A">
        <w:rPr>
          <w:rFonts w:ascii="Times New Roman" w:hAnsi="Times New Roman" w:cs="Times New Roman"/>
          <w:i w:val="0"/>
          <w:color w:val="000000" w:themeColor="text1"/>
          <w:kern w:val="0"/>
          <w:lang w:val="ru-RU"/>
        </w:rPr>
        <w:t>Санитарная очистка территории. Размещение кладбищ</w:t>
      </w:r>
      <w:bookmarkEnd w:id="331"/>
    </w:p>
    <w:p w:rsidR="00B31A7C" w:rsidRPr="006F626A" w:rsidRDefault="0076721B">
      <w:pPr>
        <w:pStyle w:val="2e"/>
        <w:jc w:val="center"/>
        <w:rPr>
          <w:color w:val="000000" w:themeColor="text1"/>
          <w:sz w:val="28"/>
          <w:szCs w:val="28"/>
        </w:rPr>
      </w:pPr>
      <w:r w:rsidRPr="006F626A">
        <w:rPr>
          <w:color w:val="000000" w:themeColor="text1"/>
          <w:sz w:val="28"/>
          <w:szCs w:val="28"/>
        </w:rPr>
        <w:t>Санитарная очистка территории</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твёрдым коммунальным отходам относятся отходы, образующиеся в жилых и административных зданиях, учреждениях и предприятиях общественного назначения (общественного питания, учебных, зрелищных заведениях, гостиницах, детских садах и др.).</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Основными источниками образования твердых коммунальных отходов (ТКО) на территории сельского поселения являются:</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постоянно проживающее население;</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учреждения и предприятия общественного назначения;</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организации и объекты торговли.</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Все твёрдые коммунальные отходы, образующиеся в результате жизнедеятельности населения и деятельности организаций, подлежат захоронению на полигоне для ТКО.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Все твёрдые коммунальные отходы, образующиеся в результате жизнедеятельности населения и деятельности организаций, подлежат захоронению на полигоне для ТКО.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населенных пунктов, входящих в состав Новоукраинского сельского поселения, сбор и вывоз ТКО осуществляет специализированное предприятие ООО «ЭкоЮгТранс» г. Гулькевичи.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Вывозом жидких бытовых отходов (ЖБО) на территории Новоукраинского сельского поселения занимается специализированное предприятие МП «Водоканал м.о. Гулькевичский район».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Согласно «Территориальной схеме обращения с отходами, в том числе с твердыми коммунальными отходами, в Краснодарском крае», количество отходов, образуемых в Новоукраинском сельском поселении составляет 1621,7 тонн в год.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Организованный сбор и вывоз ТКО на территории Новоукраинского сельского поселения осуществляется контейнерным и позвонковым методами.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Вывоз ТКО в многоквартирной жилой застройке осуществляется по системе планово-регулярной очистки, в частном секторе жилого фонда - по заявочной и договорной системе.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Сбор и вывоз мусора осуществляется согласно маршрутным графикам на свалку г. Гулькевичи. Транспортировка мусора производится мусоровозами двух типов: контейнерными и кузовными – в зависимости от вида мусоросборников.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Сбор ТКО контейнерным методом производится в металлические контейнеры объемом 0,75м</w:t>
      </w:r>
      <w:r>
        <w:rPr>
          <w:rFonts w:ascii="Times New Roman" w:hAnsi="Times New Roman"/>
          <w:color w:val="000000" w:themeColor="text1"/>
          <w:sz w:val="28"/>
          <w:szCs w:val="28"/>
          <w:vertAlign w:val="superscript"/>
          <w:lang w:val="ru-RU"/>
        </w:rPr>
        <w:t>3</w:t>
      </w:r>
      <w:r>
        <w:rPr>
          <w:rFonts w:ascii="Times New Roman" w:hAnsi="Times New Roman"/>
          <w:color w:val="000000" w:themeColor="text1"/>
          <w:sz w:val="28"/>
          <w:szCs w:val="28"/>
          <w:lang w:val="ru-RU"/>
        </w:rPr>
        <w:t>, расположенные на контейнерных площадках. На территории сельского поселения расположено 13 мусорных контейнеров. Вывоз ТКО осуществляется 1 раз в неделю.</w:t>
      </w:r>
    </w:p>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Pr="006F626A" w:rsidRDefault="0076721B">
      <w:pPr>
        <w:jc w:val="both"/>
        <w:rPr>
          <w:rFonts w:ascii="Times New Roman" w:hAnsi="Times New Roman"/>
          <w:b/>
          <w:color w:val="000000" w:themeColor="text1"/>
          <w:sz w:val="28"/>
          <w:szCs w:val="28"/>
          <w:lang w:val="ru-RU"/>
        </w:rPr>
      </w:pPr>
      <w:r w:rsidRPr="006F626A">
        <w:rPr>
          <w:rFonts w:ascii="Times New Roman" w:hAnsi="Times New Roman"/>
          <w:b/>
          <w:color w:val="000000" w:themeColor="text1"/>
          <w:sz w:val="28"/>
          <w:szCs w:val="28"/>
          <w:lang w:val="ru-RU"/>
        </w:rPr>
        <w:t>Таблица 25 – Реестр площадок ТКО на территории Новоукраинского сельского поселения</w:t>
      </w:r>
    </w:p>
    <w:tbl>
      <w:tblPr>
        <w:tblStyle w:val="afff0"/>
        <w:tblW w:w="5000" w:type="pct"/>
        <w:jc w:val="center"/>
        <w:tblLook w:val="04A0"/>
      </w:tblPr>
      <w:tblGrid>
        <w:gridCol w:w="2205"/>
        <w:gridCol w:w="2330"/>
        <w:gridCol w:w="3280"/>
        <w:gridCol w:w="2040"/>
      </w:tblGrid>
      <w:tr w:rsidR="00B31A7C">
        <w:trPr>
          <w:tblHeader/>
          <w:jc w:val="center"/>
        </w:trPr>
        <w:tc>
          <w:tcPr>
            <w:tcW w:w="1119" w:type="pct"/>
            <w:vAlign w:val="center"/>
          </w:tcPr>
          <w:p w:rsidR="00B31A7C" w:rsidRDefault="0076721B">
            <w:pPr>
              <w:pStyle w:val="afffb"/>
              <w:spacing w:line="240" w:lineRule="auto"/>
              <w:ind w:firstLine="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Населенный пункт</w:t>
            </w:r>
          </w:p>
        </w:tc>
        <w:tc>
          <w:tcPr>
            <w:tcW w:w="1182" w:type="pct"/>
            <w:vAlign w:val="center"/>
          </w:tcPr>
          <w:p w:rsidR="00B31A7C" w:rsidRDefault="0076721B">
            <w:pPr>
              <w:pStyle w:val="afffb"/>
              <w:spacing w:line="240" w:lineRule="auto"/>
              <w:ind w:firstLine="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Адрес площадки</w:t>
            </w:r>
          </w:p>
        </w:tc>
        <w:tc>
          <w:tcPr>
            <w:tcW w:w="1664" w:type="pct"/>
            <w:vAlign w:val="center"/>
          </w:tcPr>
          <w:p w:rsidR="00B31A7C" w:rsidRDefault="0076721B">
            <w:pPr>
              <w:pStyle w:val="afffb"/>
              <w:spacing w:line="240" w:lineRule="auto"/>
              <w:ind w:firstLine="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Данные о собственниках площадки</w:t>
            </w:r>
          </w:p>
        </w:tc>
        <w:tc>
          <w:tcPr>
            <w:tcW w:w="1035" w:type="pct"/>
            <w:vAlign w:val="center"/>
          </w:tcPr>
          <w:p w:rsidR="00B31A7C" w:rsidRDefault="0076721B">
            <w:pPr>
              <w:pStyle w:val="afffb"/>
              <w:spacing w:line="240" w:lineRule="auto"/>
              <w:ind w:firstLine="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Количество контейнеров, шт</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8 Марта, 8</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совет МКД </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Красная, 117</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совет МКД </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Красная, 24</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совет МКД</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Красная, 129</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МБОУ СОШ №9 ИМ. Н.С. ФЕДОРЕНКО</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село Новоукраинское </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Красная. 131</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МКУК СДК Новоукраинского с/П </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Краная, 22</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Участковая больница</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Прикубанская, 61</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МАДОУ Детский сад №50 </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Строительная, 1, 2, 3, 4, 5</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Совет МКД</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4</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Строительная, 6</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Совет МКД</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Школьная, 5</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Центр временного содержания иностранных граждан и</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w:t>
            </w:r>
          </w:p>
        </w:tc>
      </w:tr>
      <w:tr w:rsidR="00B31A7C">
        <w:trPr>
          <w:jc w:val="center"/>
        </w:trPr>
        <w:tc>
          <w:tcPr>
            <w:tcW w:w="1119"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село Новоукраинское</w:t>
            </w:r>
          </w:p>
        </w:tc>
        <w:tc>
          <w:tcPr>
            <w:tcW w:w="1182" w:type="pct"/>
            <w:vAlign w:val="center"/>
          </w:tcPr>
          <w:p w:rsidR="00B31A7C" w:rsidRDefault="0076721B">
            <w:pPr>
              <w:pStyle w:val="afffb"/>
              <w:spacing w:line="240" w:lineRule="auto"/>
              <w:ind w:firstLine="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 Вишневская, 1, 2, 3</w:t>
            </w:r>
          </w:p>
        </w:tc>
        <w:tc>
          <w:tcPr>
            <w:tcW w:w="1664" w:type="pct"/>
            <w:vAlign w:val="center"/>
          </w:tcPr>
          <w:p w:rsidR="00B31A7C" w:rsidRDefault="0076721B">
            <w:pPr>
              <w:pStyle w:val="afffb"/>
              <w:spacing w:line="240" w:lineRule="auto"/>
              <w:ind w:firstLine="0"/>
              <w:jc w:val="center"/>
              <w:rPr>
                <w:rFonts w:ascii="Times New Roman" w:hAnsi="Times New Roman"/>
                <w:color w:val="000000" w:themeColor="text1"/>
                <w:sz w:val="24"/>
                <w:szCs w:val="24"/>
                <w:rtl/>
                <w:lang w:val="ru-RU"/>
              </w:rPr>
            </w:pPr>
            <w:r>
              <w:rPr>
                <w:rFonts w:ascii="Times New Roman" w:hAnsi="Times New Roman"/>
                <w:color w:val="000000" w:themeColor="text1"/>
                <w:sz w:val="24"/>
                <w:szCs w:val="24"/>
                <w:rtl/>
                <w:lang w:val="ru-RU"/>
              </w:rPr>
              <w:t>Совет МКД</w:t>
            </w:r>
          </w:p>
        </w:tc>
        <w:tc>
          <w:tcPr>
            <w:tcW w:w="1035" w:type="pct"/>
            <w:vAlign w:val="center"/>
          </w:tcPr>
          <w:p w:rsidR="00B31A7C" w:rsidRDefault="0076721B">
            <w:pPr>
              <w:pStyle w:val="afffb"/>
              <w:spacing w:line="240" w:lineRule="auto"/>
              <w:ind w:firstLine="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r>
    </w:tbl>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Вывоз и размещение отходов, образующихся в результате деятельности индивидуальных предпринимателей и юридических лиц (предприятий и организаций), осуществляется на основании договоров со специализированным предприятием, либо собственными силами.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Организованный сбор крупногабаритных отходов (КГО) на территории населенных пунктов Новоукраинского сельского поселения не осуществляется. </w:t>
      </w:r>
      <w:r>
        <w:rPr>
          <w:rFonts w:ascii="Times New Roman" w:hAnsi="Times New Roman"/>
          <w:color w:val="000000" w:themeColor="text1"/>
          <w:sz w:val="28"/>
          <w:szCs w:val="28"/>
          <w:lang w:val="ru-RU"/>
        </w:rPr>
        <w:lastRenderedPageBreak/>
        <w:t xml:space="preserve">На балансе специализированного предприятия отсутствуют бункеры и бункеровозы. Вывоз КГО производится по разовым заявкам грузовым автотранспортом.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Источниками образования ТКО, кроме населения и объектов инфраструктуры, являются промышленные предприятия.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Промышленные отходы на предприятиях поселения собираются в соответствии с требованиями, установленными в проектах ПНООЛР, и передаются для утилизации организациям, имеющим лицензии. Бытовые отходы от предприятий вывозятся на свалку.</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настоящее время медицинские отходы находятся в составе БКО и поступают на свалку. Система их безопасного сбора и утилизации не реализована.</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Несанкционированные свалки на территории сельского поселения отсутствуют.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Места для утилизации биологических отходов на территории Новоукраинского сельского поселения отсутствуют. Сбор, утилизация и уничтожение биологических отходов на территории сельского поселения осуществляются специализированными организациями.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Сбор, утилизация и уничтожение биологических отходов на территории муниципального образования должна осуществляться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04.12.1995 № 13-7-2/469. Ветеринарно-санитарные правила сбора, утилизации и уничтожения биологических отходов являются обязательными для исполнения владельцами животных независимо от способа ведения хозяйства, а также организациями, предприятиями (в дальнейшем организациями) всех форм собственности, занимающимися производством, транспортировкой, заготовкой и переработкой продуктов и сырья животного происхождения.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Выявленные проблемы сбора и утилизации ТКО в Новоукраинском сельском поселении:</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низкий охват населения организованным сбором и вывозом ТКО;</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отсутствие организованного сбора и вывоза крупногабаритных отходов;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отсутствие санкционированного объекта размещения отходов, отвечающего нормативным требованиям;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отсутствие безопасного сбора и утилизации медицинских, строительных и промышленных отходов; </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отсутствие системы сбора и приема вторичного сырья; </w:t>
      </w:r>
    </w:p>
    <w:p w:rsidR="006F626A"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отсутствие регулярной механизированной уборки дорожных покрытий.</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p>
    <w:p w:rsidR="00B31A7C" w:rsidRDefault="0076721B">
      <w:pPr>
        <w:pStyle w:val="afffb"/>
        <w:spacing w:line="240" w:lineRule="auto"/>
        <w:ind w:firstLine="0"/>
        <w:jc w:val="center"/>
        <w:rPr>
          <w:rFonts w:ascii="Times New Roman" w:hAnsi="Times New Roman"/>
          <w:b/>
          <w:color w:val="000000" w:themeColor="text1"/>
          <w:sz w:val="28"/>
          <w:szCs w:val="28"/>
          <w:lang w:val="ru-RU"/>
        </w:rPr>
      </w:pPr>
      <w:r>
        <w:rPr>
          <w:rFonts w:ascii="Times New Roman" w:hAnsi="Times New Roman" w:hint="eastAsia"/>
          <w:b/>
          <w:color w:val="000000" w:themeColor="text1"/>
          <w:sz w:val="28"/>
          <w:szCs w:val="28"/>
          <w:lang w:val="ru-RU"/>
        </w:rPr>
        <w:t>Проектные</w:t>
      </w:r>
      <w:r w:rsidR="006F626A">
        <w:rPr>
          <w:rFonts w:ascii="Times New Roman" w:hAnsi="Times New Roman"/>
          <w:b/>
          <w:color w:val="000000" w:themeColor="text1"/>
          <w:sz w:val="28"/>
          <w:szCs w:val="28"/>
          <w:lang w:val="ru-RU"/>
        </w:rPr>
        <w:t xml:space="preserve"> </w:t>
      </w:r>
      <w:r>
        <w:rPr>
          <w:rFonts w:ascii="Times New Roman" w:hAnsi="Times New Roman" w:hint="eastAsia"/>
          <w:b/>
          <w:color w:val="000000" w:themeColor="text1"/>
          <w:sz w:val="28"/>
          <w:szCs w:val="28"/>
          <w:lang w:val="ru-RU"/>
        </w:rPr>
        <w:t>предложения</w:t>
      </w:r>
    </w:p>
    <w:p w:rsidR="00B31A7C" w:rsidRDefault="0076721B" w:rsidP="006F626A">
      <w:pPr>
        <w:pStyle w:val="afffb"/>
        <w:spacing w:after="240" w:line="240" w:lineRule="auto"/>
        <w:ind w:firstLine="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Санитарная очистка территории</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Генеральным планом на расчетный срок предусмотрены следующие мероприятия по санитарной очистке территории населённых пунктов:</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планово-регулярной системы очистки территории, своевременного сбора и вывоза отходов на мусоросортировочный комплекс (Комсомольское сельское поселение);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организованный сбор крупногабаритных отходов;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приобретение и установка бункеров для сбора КГО;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уборки территорий от мусора, смета, снега;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расчистка захламленных участков;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сбора и удаление вторичного сырья;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оборудованных контейнерных площадок для ТКО в соответствии с нормативными требованиями;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безопасного сбора и утилизации медицинских, строительных и промышленных отходов в соответствии с нормативными требованиями; </w:t>
      </w:r>
    </w:p>
    <w:p w:rsidR="00B31A7C" w:rsidRDefault="0076721B">
      <w:pPr>
        <w:pStyle w:val="afffb"/>
        <w:spacing w:line="240" w:lineRule="auto"/>
        <w:ind w:firstLine="70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организация регулярной механизированной уборки дорожных покрытий. </w:t>
      </w:r>
    </w:p>
    <w:p w:rsidR="00B31A7C" w:rsidRDefault="00B31A7C">
      <w:pPr>
        <w:pStyle w:val="afffb"/>
        <w:spacing w:line="240" w:lineRule="auto"/>
        <w:ind w:firstLine="709"/>
        <w:rPr>
          <w:rFonts w:ascii="Times New Roman" w:hAnsi="Times New Roman"/>
          <w:color w:val="000000" w:themeColor="text1"/>
          <w:sz w:val="28"/>
          <w:szCs w:val="28"/>
          <w:lang w:val="ru-RU"/>
        </w:rPr>
      </w:pPr>
    </w:p>
    <w:p w:rsidR="00B31A7C" w:rsidRDefault="0076721B" w:rsidP="006F626A">
      <w:pPr>
        <w:pStyle w:val="afffb"/>
        <w:spacing w:after="240" w:line="240" w:lineRule="auto"/>
        <w:ind w:firstLine="709"/>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Кладбища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Новоукраинского сельского поселения находятся 5 кладбищ общей площадью 6,5 га. </w:t>
      </w:r>
    </w:p>
    <w:p w:rsidR="00B31A7C" w:rsidRDefault="00B31A7C">
      <w:pPr>
        <w:ind w:firstLine="851"/>
        <w:jc w:val="both"/>
        <w:rPr>
          <w:rFonts w:ascii="Times New Roman" w:hAnsi="Times New Roman"/>
          <w:color w:val="000000" w:themeColor="text1"/>
          <w:sz w:val="28"/>
          <w:szCs w:val="28"/>
          <w:lang w:val="ru-RU"/>
        </w:rPr>
      </w:pPr>
    </w:p>
    <w:p w:rsidR="00B31A7C" w:rsidRPr="006F626A" w:rsidRDefault="0076721B">
      <w:pPr>
        <w:spacing w:after="120"/>
        <w:ind w:firstLine="851"/>
        <w:jc w:val="center"/>
        <w:rPr>
          <w:rFonts w:ascii="Times New Roman" w:hAnsi="Times New Roman"/>
          <w:color w:val="000000" w:themeColor="text1"/>
          <w:sz w:val="28"/>
          <w:szCs w:val="28"/>
          <w:lang w:val="ru-RU"/>
        </w:rPr>
      </w:pPr>
      <w:r w:rsidRPr="006F626A">
        <w:rPr>
          <w:rFonts w:ascii="Times New Roman" w:hAnsi="Times New Roman" w:hint="eastAsia"/>
          <w:color w:val="000000" w:themeColor="text1"/>
          <w:sz w:val="28"/>
          <w:szCs w:val="28"/>
          <w:lang w:val="ru-RU"/>
        </w:rPr>
        <w:t>Расчет</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обеспеченности</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территории</w:t>
      </w:r>
      <w:r w:rsidRPr="006F626A">
        <w:rPr>
          <w:rFonts w:ascii="Times New Roman" w:hAnsi="Times New Roman"/>
          <w:color w:val="000000" w:themeColor="text1"/>
          <w:sz w:val="28"/>
          <w:szCs w:val="28"/>
          <w:lang w:val="ru-RU"/>
        </w:rPr>
        <w:t xml:space="preserve"> Новоукраинского </w:t>
      </w:r>
      <w:r w:rsidRPr="006F626A">
        <w:rPr>
          <w:rFonts w:ascii="Times New Roman" w:hAnsi="Times New Roman" w:hint="eastAsia"/>
          <w:color w:val="000000" w:themeColor="text1"/>
          <w:sz w:val="28"/>
          <w:szCs w:val="28"/>
          <w:lang w:val="ru-RU"/>
        </w:rPr>
        <w:t>сельского</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поселения</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местами</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захоронения</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При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расчете</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обеспеченности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территории</w:t>
      </w:r>
      <w:r>
        <w:rPr>
          <w:rFonts w:ascii="Times New Roman" w:hAnsi="Times New Roman"/>
          <w:color w:val="000000" w:themeColor="text1"/>
          <w:sz w:val="28"/>
          <w:szCs w:val="28"/>
          <w:lang w:val="ru-RU"/>
        </w:rPr>
        <w:t xml:space="preserve"> Новоукраинского </w:t>
      </w:r>
      <w:r>
        <w:rPr>
          <w:rFonts w:ascii="Times New Roman" w:hAnsi="Times New Roman" w:hint="eastAsia"/>
          <w:color w:val="000000" w:themeColor="text1"/>
          <w:sz w:val="28"/>
          <w:szCs w:val="28"/>
          <w:lang w:val="ru-RU"/>
        </w:rPr>
        <w:t>сельского</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местами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захоронения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использовались</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показатели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СП</w:t>
      </w:r>
      <w:r>
        <w:rPr>
          <w:rFonts w:ascii="Times New Roman" w:hAnsi="Times New Roman"/>
          <w:color w:val="000000" w:themeColor="text1"/>
          <w:sz w:val="28"/>
          <w:szCs w:val="28"/>
          <w:lang w:val="ru-RU"/>
        </w:rPr>
        <w:t xml:space="preserve"> 42.13330.2016 </w:t>
      </w:r>
      <w:r>
        <w:rPr>
          <w:rFonts w:ascii="Times New Roman" w:hAnsi="Times New Roman" w:hint="eastAsia"/>
          <w:color w:val="000000" w:themeColor="text1"/>
          <w:sz w:val="28"/>
          <w:szCs w:val="28"/>
          <w:lang w:val="ru-RU"/>
        </w:rPr>
        <w:t>Градостроительство</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Планировка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застройка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городских</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сельских</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Актуализированная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редакция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СНиП</w:t>
      </w:r>
      <w:r>
        <w:rPr>
          <w:rFonts w:ascii="Times New Roman" w:hAnsi="Times New Roman"/>
          <w:color w:val="000000" w:themeColor="text1"/>
          <w:sz w:val="28"/>
          <w:szCs w:val="28"/>
          <w:lang w:val="ru-RU"/>
        </w:rPr>
        <w:t xml:space="preserve"> 2.07.01-89*.</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Предельные</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значения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минимальнодопустимого</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уровня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обеспеченности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объектами</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захоронения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составляют</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для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кладбища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традиционного</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захоронения</w:t>
      </w:r>
      <w:r>
        <w:rPr>
          <w:rFonts w:ascii="Times New Roman" w:hAnsi="Times New Roman"/>
          <w:color w:val="000000" w:themeColor="text1"/>
          <w:sz w:val="28"/>
          <w:szCs w:val="28"/>
          <w:lang w:val="ru-RU"/>
        </w:rPr>
        <w:t xml:space="preserve"> - 0,24 </w:t>
      </w:r>
      <w:r>
        <w:rPr>
          <w:rFonts w:ascii="Times New Roman" w:hAnsi="Times New Roman" w:hint="eastAsia"/>
          <w:color w:val="000000" w:themeColor="text1"/>
          <w:sz w:val="28"/>
          <w:szCs w:val="28"/>
          <w:lang w:val="ru-RU"/>
        </w:rPr>
        <w:t>га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w:t>
      </w:r>
      <w:r>
        <w:rPr>
          <w:rFonts w:ascii="Times New Roman" w:hAnsi="Times New Roman"/>
          <w:color w:val="000000" w:themeColor="text1"/>
          <w:sz w:val="28"/>
          <w:szCs w:val="28"/>
          <w:lang w:val="ru-RU"/>
        </w:rPr>
        <w:t xml:space="preserve"> 1000 </w:t>
      </w:r>
      <w:r>
        <w:rPr>
          <w:rFonts w:ascii="Times New Roman" w:hAnsi="Times New Roman" w:hint="eastAsia"/>
          <w:color w:val="000000" w:themeColor="text1"/>
          <w:sz w:val="28"/>
          <w:szCs w:val="28"/>
          <w:lang w:val="ru-RU"/>
        </w:rPr>
        <w:t>человек</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населения</w:t>
      </w:r>
      <w:r>
        <w:rPr>
          <w:rFonts w:ascii="Times New Roman" w:hAnsi="Times New Roman"/>
          <w:color w:val="000000" w:themeColor="text1"/>
          <w:sz w:val="28"/>
          <w:szCs w:val="28"/>
          <w:lang w:val="ru-RU"/>
        </w:rPr>
        <w:t xml:space="preserve">.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7154 / 1000 * 0,24 = 1,7 </w:t>
      </w:r>
      <w:r>
        <w:rPr>
          <w:rFonts w:ascii="Times New Roman" w:hAnsi="Times New Roman" w:hint="eastAsia"/>
          <w:color w:val="000000" w:themeColor="text1"/>
          <w:sz w:val="28"/>
          <w:szCs w:val="28"/>
          <w:lang w:val="ru-RU"/>
        </w:rPr>
        <w:t>га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hint="eastAsia"/>
          <w:color w:val="000000" w:themeColor="text1"/>
          <w:sz w:val="28"/>
          <w:szCs w:val="28"/>
          <w:lang w:val="ru-RU"/>
        </w:rPr>
        <w:t>Таким</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образом</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минимальная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свободная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площадь</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выделенная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под</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места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захоронения</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w:t>
      </w:r>
      <w:r>
        <w:rPr>
          <w:rFonts w:ascii="Times New Roman" w:hAnsi="Times New Roman"/>
          <w:color w:val="000000" w:themeColor="text1"/>
          <w:sz w:val="28"/>
          <w:szCs w:val="28"/>
          <w:lang w:val="ru-RU"/>
        </w:rPr>
        <w:t xml:space="preserve"> Новоукраинском </w:t>
      </w:r>
      <w:r>
        <w:rPr>
          <w:rFonts w:ascii="Times New Roman" w:hAnsi="Times New Roman" w:hint="eastAsia"/>
          <w:color w:val="000000" w:themeColor="text1"/>
          <w:sz w:val="28"/>
          <w:szCs w:val="28"/>
          <w:lang w:val="ru-RU"/>
        </w:rPr>
        <w:t>сельском</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поселении</w:t>
      </w:r>
      <w:r w:rsid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на</w:t>
      </w:r>
      <w:r w:rsidR="006F626A" w:rsidRP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расчетный</w:t>
      </w:r>
      <w:r w:rsidR="006F626A" w:rsidRPr="006F626A">
        <w:rPr>
          <w:rFonts w:ascii="Times New Roman" w:hAnsi="Times New Roman"/>
          <w:color w:val="000000" w:themeColor="text1"/>
          <w:sz w:val="28"/>
          <w:szCs w:val="28"/>
          <w:lang w:val="ru-RU"/>
        </w:rPr>
        <w:t xml:space="preserve"> </w:t>
      </w:r>
      <w:r w:rsidRPr="006F626A">
        <w:rPr>
          <w:rFonts w:ascii="Times New Roman" w:hAnsi="Times New Roman" w:hint="eastAsia"/>
          <w:color w:val="000000" w:themeColor="text1"/>
          <w:sz w:val="28"/>
          <w:szCs w:val="28"/>
          <w:lang w:val="ru-RU"/>
        </w:rPr>
        <w:t>срок</w:t>
      </w:r>
      <w:r w:rsidR="006F626A">
        <w:rPr>
          <w:rFonts w:ascii="Times New Roman" w:hAnsi="Times New Roman"/>
          <w:i/>
          <w:color w:val="000000" w:themeColor="text1"/>
          <w:sz w:val="28"/>
          <w:szCs w:val="28"/>
          <w:lang w:val="ru-RU"/>
        </w:rPr>
        <w:t xml:space="preserve"> </w:t>
      </w:r>
      <w:r>
        <w:rPr>
          <w:rFonts w:ascii="Times New Roman" w:hAnsi="Times New Roman" w:hint="eastAsia"/>
          <w:color w:val="000000" w:themeColor="text1"/>
          <w:sz w:val="28"/>
          <w:szCs w:val="28"/>
          <w:lang w:val="ru-RU"/>
        </w:rPr>
        <w:t>должна</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составлять</w:t>
      </w:r>
      <w:r w:rsidR="006F626A">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не</w:t>
      </w:r>
      <w:r w:rsidR="00AD17C5">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менее</w:t>
      </w:r>
      <w:r>
        <w:rPr>
          <w:rFonts w:ascii="Times New Roman" w:hAnsi="Times New Roman"/>
          <w:color w:val="000000" w:themeColor="text1"/>
          <w:sz w:val="28"/>
          <w:szCs w:val="28"/>
          <w:lang w:val="ru-RU"/>
        </w:rPr>
        <w:t xml:space="preserve"> 1,7 </w:t>
      </w:r>
      <w:r>
        <w:rPr>
          <w:rFonts w:ascii="Times New Roman" w:hAnsi="Times New Roman" w:hint="eastAsia"/>
          <w:color w:val="000000" w:themeColor="text1"/>
          <w:sz w:val="28"/>
          <w:szCs w:val="28"/>
          <w:lang w:val="ru-RU"/>
        </w:rPr>
        <w:t>га</w:t>
      </w:r>
      <w:r>
        <w:rPr>
          <w:rFonts w:ascii="Times New Roman" w:hAnsi="Times New Roman"/>
          <w:color w:val="000000" w:themeColor="text1"/>
          <w:sz w:val="28"/>
          <w:szCs w:val="28"/>
          <w:lang w:val="ru-RU"/>
        </w:rPr>
        <w:t xml:space="preserve">. </w:t>
      </w:r>
    </w:p>
    <w:p w:rsidR="00B31A7C" w:rsidRDefault="00B31A7C">
      <w:pPr>
        <w:pStyle w:val="afffb"/>
        <w:spacing w:before="240" w:line="240" w:lineRule="auto"/>
        <w:ind w:firstLine="0"/>
        <w:rPr>
          <w:rFonts w:ascii="Times New Roman" w:hAnsi="Times New Roman"/>
          <w:b/>
          <w:color w:val="000000" w:themeColor="text1"/>
          <w:sz w:val="24"/>
          <w:szCs w:val="24"/>
          <w:lang w:val="ru-RU"/>
        </w:rPr>
        <w:sectPr w:rsidR="00B31A7C" w:rsidSect="00844595">
          <w:headerReference w:type="even" r:id="rId52"/>
          <w:headerReference w:type="default" r:id="rId53"/>
          <w:type w:val="continuous"/>
          <w:pgSz w:w="11907" w:h="16840"/>
          <w:pgMar w:top="1134" w:right="567" w:bottom="1134" w:left="1701" w:header="709" w:footer="709" w:gutter="0"/>
          <w:cols w:space="708"/>
          <w:docGrid w:linePitch="360"/>
        </w:sectPr>
      </w:pPr>
    </w:p>
    <w:p w:rsidR="00B31A7C" w:rsidRPr="00AD17C5" w:rsidRDefault="0076721B">
      <w:pPr>
        <w:pStyle w:val="20"/>
        <w:keepLines/>
        <w:numPr>
          <w:ilvl w:val="1"/>
          <w:numId w:val="9"/>
        </w:numPr>
        <w:suppressAutoHyphens/>
        <w:spacing w:before="360" w:after="240"/>
        <w:ind w:left="0" w:firstLine="142"/>
        <w:jc w:val="center"/>
        <w:rPr>
          <w:rFonts w:ascii="Times New Roman" w:hAnsi="Times New Roman" w:cs="Times New Roman"/>
          <w:i w:val="0"/>
          <w:color w:val="000000" w:themeColor="text1"/>
          <w:kern w:val="0"/>
          <w:lang w:val="ru-RU"/>
        </w:rPr>
      </w:pPr>
      <w:bookmarkStart w:id="332" w:name="_Toc139528213"/>
      <w:r w:rsidRPr="00AD17C5">
        <w:rPr>
          <w:rFonts w:ascii="Times New Roman" w:hAnsi="Times New Roman" w:cs="Times New Roman"/>
          <w:i w:val="0"/>
          <w:color w:val="000000" w:themeColor="text1"/>
          <w:kern w:val="0"/>
          <w:lang w:val="ru-RU"/>
        </w:rPr>
        <w:lastRenderedPageBreak/>
        <w:t>Санитарно-экологическое состояние окружающей среды</w:t>
      </w:r>
      <w:bookmarkEnd w:id="332"/>
    </w:p>
    <w:p w:rsidR="00B31A7C" w:rsidRPr="00AD17C5" w:rsidRDefault="0076721B" w:rsidP="00671280">
      <w:pPr>
        <w:spacing w:after="240"/>
        <w:ind w:firstLine="851"/>
        <w:jc w:val="center"/>
        <w:rPr>
          <w:rFonts w:ascii="Times New Roman" w:hAnsi="Times New Roman"/>
          <w:b/>
          <w:color w:val="000000" w:themeColor="text1"/>
          <w:sz w:val="28"/>
          <w:szCs w:val="28"/>
          <w:lang w:val="ru-RU"/>
        </w:rPr>
      </w:pPr>
      <w:r w:rsidRPr="00AD17C5">
        <w:rPr>
          <w:rFonts w:ascii="Times New Roman" w:hAnsi="Times New Roman" w:hint="eastAsia"/>
          <w:b/>
          <w:color w:val="000000" w:themeColor="text1"/>
          <w:sz w:val="28"/>
          <w:szCs w:val="28"/>
          <w:lang w:val="ru-RU"/>
        </w:rPr>
        <w:t>Санитарное</w:t>
      </w:r>
      <w:r w:rsidR="00AD17C5" w:rsidRPr="00AD17C5">
        <w:rPr>
          <w:rFonts w:ascii="Times New Roman" w:hAnsi="Times New Roman"/>
          <w:b/>
          <w:color w:val="000000" w:themeColor="text1"/>
          <w:sz w:val="28"/>
          <w:szCs w:val="28"/>
          <w:lang w:val="ru-RU"/>
        </w:rPr>
        <w:t xml:space="preserve"> </w:t>
      </w:r>
      <w:r w:rsidRPr="00AD17C5">
        <w:rPr>
          <w:rFonts w:ascii="Times New Roman" w:hAnsi="Times New Roman" w:hint="eastAsia"/>
          <w:b/>
          <w:color w:val="000000" w:themeColor="text1"/>
          <w:sz w:val="28"/>
          <w:szCs w:val="28"/>
          <w:lang w:val="ru-RU"/>
        </w:rPr>
        <w:t>состояние</w:t>
      </w:r>
      <w:r w:rsidR="00AD17C5" w:rsidRPr="00AD17C5">
        <w:rPr>
          <w:rFonts w:ascii="Times New Roman" w:hAnsi="Times New Roman"/>
          <w:b/>
          <w:color w:val="000000" w:themeColor="text1"/>
          <w:sz w:val="28"/>
          <w:szCs w:val="28"/>
          <w:lang w:val="ru-RU"/>
        </w:rPr>
        <w:t xml:space="preserve"> </w:t>
      </w:r>
      <w:r w:rsidRPr="00AD17C5">
        <w:rPr>
          <w:rFonts w:ascii="Times New Roman" w:hAnsi="Times New Roman" w:hint="eastAsia"/>
          <w:b/>
          <w:color w:val="000000" w:themeColor="text1"/>
          <w:sz w:val="28"/>
          <w:szCs w:val="28"/>
          <w:lang w:val="ru-RU"/>
        </w:rPr>
        <w:t>атмосферного</w:t>
      </w:r>
      <w:r w:rsidR="00AD17C5" w:rsidRPr="00AD17C5">
        <w:rPr>
          <w:rFonts w:ascii="Times New Roman" w:hAnsi="Times New Roman"/>
          <w:b/>
          <w:color w:val="000000" w:themeColor="text1"/>
          <w:sz w:val="28"/>
          <w:szCs w:val="28"/>
          <w:lang w:val="ru-RU"/>
        </w:rPr>
        <w:t xml:space="preserve"> </w:t>
      </w:r>
      <w:r w:rsidRPr="00AD17C5">
        <w:rPr>
          <w:rFonts w:ascii="Times New Roman" w:hAnsi="Times New Roman" w:hint="eastAsia"/>
          <w:b/>
          <w:color w:val="000000" w:themeColor="text1"/>
          <w:sz w:val="28"/>
          <w:szCs w:val="28"/>
          <w:lang w:val="ru-RU"/>
        </w:rPr>
        <w:t>воздуха</w:t>
      </w:r>
    </w:p>
    <w:p w:rsidR="00B31A7C" w:rsidRPr="001E13C1" w:rsidRDefault="0076721B">
      <w:pPr>
        <w:ind w:firstLine="851"/>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t xml:space="preserve">Атмосферный воздух является одним из основных факторов среды обитания человека. Задачи по защите атмосферного воздуха являются одними из приоритетных проблем. </w:t>
      </w:r>
    </w:p>
    <w:p w:rsidR="00B31A7C" w:rsidRDefault="0076721B">
      <w:pPr>
        <w:ind w:firstLine="851"/>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lastRenderedPageBreak/>
        <w:t>Согласно данным приведенным в Докладе «О состоянии природопользования и об охране окружающей среды Краснодарского края», для Гулькевичского района нагрузка на окружающую среду по показателям, характеризующим транспортную нагрузку по</w:t>
      </w:r>
      <w:r>
        <w:rPr>
          <w:rFonts w:ascii="Times New Roman" w:hAnsi="Times New Roman"/>
          <w:color w:val="000000" w:themeColor="text1"/>
          <w:sz w:val="28"/>
          <w:szCs w:val="28"/>
          <w:lang w:val="ru-RU"/>
        </w:rPr>
        <w:t xml:space="preserve"> числу транспортных единиц на 1000 жителей и густоту транспортных магистралей оценивается как «высокая».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Значение индикатора, характеризующего нагрузку на окружающую среду за счет выбросов загрязняющих веществ в атмосферный воздух, соответствует низкому уровню нагрузки.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Индекс улавливания загрязняющих веществ, содержащихся в составе промышленных выбросов средний (ситуация оценивается как «умеренно благоприятная»), что свидетельствует о необходимости дооснащения основных источников загрязнения атмосферного воздуха газоочистным оборудованием.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сельского поселения не организован мониторинг загрязнения атмосферного воздуха, нет статистической информации, отражающей экологическое состояние воздушного бассейна.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Техногенное воздействие на атмосферный воздух многопланово. Главными загрязнителями его являются две группы источников – стационарные и передвижные. Ежегодно автотранспортная техника выбрасывает в атмосферу тонны вредных веществ в виде пыли, сернистого ангидрида, окислов углерода, двуокиси азота, бензапирена и тетраэтилсвинца, что составляет более 80% от общего объема выбросов.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Одним из основных источников загрязнения атмосферного воздуха на территории сельского поселения является автотранспорт. Негативное влияние автотранспорта на окружающую среду и здоровье людей особенно сказывается в летний период. Вместе с отработанными газами в атмосферу поступает более 200 вредных веществ, в том числе I и II класса опасности: оксиды углерода, оксиды азота, диоксид серы, бензол, бензпирен. Остроту этой проблемы в определенной степени снижают зеленые насаждения, однако, их очень мало, и они не могут в полной мере противостоять значительному загрязнению атмосферы.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Источниками загрязнения окружающей среды на территории сельского поселения являются промышленные и сельскохозяйственные предприятия.</w:t>
      </w:r>
    </w:p>
    <w:p w:rsidR="001E13C1" w:rsidRDefault="001E13C1">
      <w:pPr>
        <w:ind w:firstLine="851"/>
        <w:jc w:val="both"/>
        <w:rPr>
          <w:rFonts w:ascii="Times New Roman" w:hAnsi="Times New Roman"/>
          <w:color w:val="000000" w:themeColor="text1"/>
          <w:sz w:val="28"/>
          <w:szCs w:val="28"/>
          <w:lang w:val="ru-RU"/>
        </w:rPr>
      </w:pPr>
    </w:p>
    <w:p w:rsidR="00B31A7C" w:rsidRDefault="0076721B" w:rsidP="001E13C1">
      <w:pPr>
        <w:spacing w:after="240"/>
        <w:ind w:firstLine="851"/>
        <w:jc w:val="center"/>
        <w:rPr>
          <w:rFonts w:ascii="Times New Roman" w:hAnsi="Times New Roman"/>
          <w:b/>
          <w:bCs/>
          <w:color w:val="000000" w:themeColor="text1"/>
          <w:sz w:val="28"/>
          <w:szCs w:val="28"/>
          <w:lang w:val="ru-RU"/>
        </w:rPr>
      </w:pPr>
      <w:r>
        <w:rPr>
          <w:rFonts w:ascii="Times New Roman" w:hAnsi="Times New Roman"/>
          <w:b/>
          <w:bCs/>
          <w:color w:val="000000" w:themeColor="text1"/>
          <w:sz w:val="28"/>
          <w:szCs w:val="28"/>
          <w:lang w:val="ru-RU"/>
        </w:rPr>
        <w:t>Состояние водных ресурсов</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Для Новоукраинского сельского поселения характерно наличие недостаточно очищенных сточных вод сельскохозяйственных и промышленных предприятий, объектов жилищно-коммунального хозяйства, поверхностного стока с площадей водосбора.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Сложившееся положение на водоемах в значительной степени связано с недостаточной эффективностью действующих комплексов по очистке сточных вод.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Канализационные очистные сооружения, ровно, как и система в целом, состоящая из коллекторной сети и канализационной насосной станции недостаточно эффективно справляются с очисткой сточных вод.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Сточные воды от малоэтажной и общественной застройки, оснащенной выгребами и септиками, специализированным автотранспортом вывозятся на очистные сооружения г. Гулькевичи.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настоящее время на территории населенных пунктов Новоукраинского сельского поселения не организован поверхностный водоотвод. Сброс сточных поверхностных вод (дождевых и талых), бытовых и производственных с территории населенных пунктов происходит на рельеф и далее в водные объекты.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Основными причинами продолжающегося загрязнения поверхностных водных объектов сельского поселения: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недостаточное развитие сетей канализации в населенном пункте;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большой износ канализационной сети;</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сверхнормативное загрязнение поверхностных вод в результате аварий и стихийных бедствий;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поступление загрязненного поверхностного стока с площадей сбора;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отсутствие условий очистки ливневых вод в поселке;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сброс не очищенных сточных вод на рельеф;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сельского поселения не организован мониторинг загрязнения водных объектов, нет статистической информации, отражающей экологическое состояние поверхностных вод.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Степень и характер загрязнения поверхностного стока с селитебных территорий и площадок предприятий различны и зависят от санитарного состояния бассейна водосбора и приземной атмосферы, уровня благоустройства территории, а также гидрометеорологических параметров выпадающих осадков: интенсивности и продолжительности дождей, предшествующего периода сухой погоды, интенсивности процесса весеннего снеготаяния.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Количество загрязняющих веществ, выносимых с селитебных территорий поверхностным стоком, определяется плотностью населения, уровнем благоустройства территорий, видом поверхностного покрова, интенсивностью движения транспорта, частотой уборки улиц, а также наличием промышленных предприятий и количеством выбросов в атмосферу.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Концентрация основных примесей в дождевом стоке тем выше, чем меньше слой осадков и продолжительнее период сухой погоды, и изменяется в процессе стекания дождевых вод. Наибольшие концентрации имеют место в начале стока до достижения максимальных расходов, после чего наблюдается их интенсивное снижение.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Концентрация примесей в талых водах зависит от количества осадков, выпадающих в холодное время года, доли грунтовых поверхностей в балансе площади стока и притока талых вод с прилегающих незастроенных территорий. Сток поливомоечных вод отличается относительно стабильным составом и высокими концентрациями примесей. Основными загрязняющими </w:t>
      </w:r>
      <w:r>
        <w:rPr>
          <w:rFonts w:ascii="Times New Roman" w:hAnsi="Times New Roman"/>
          <w:color w:val="000000" w:themeColor="text1"/>
          <w:sz w:val="28"/>
          <w:szCs w:val="28"/>
          <w:lang w:val="ru-RU"/>
        </w:rPr>
        <w:lastRenderedPageBreak/>
        <w:t xml:space="preserve">компонентами поверхностного стока, формирующегося на селитебных территориях, являются продукты эрозии почвы, смываемые с газонов и открытых грунтовых поверхностей, пыль, бытовой мусор, вымываемые компоненты дорожных покрытий и строительных материалов, хранящихся на открытых складских площадках, а также нефтепродукты, попадающие на поверхность водосбора в результате неисправностей автотранспорта и другой техники. Специфические загрязняющие компоненты выносятся поверхностным стоком, как правило, с территорий промышленных зон или попадают в него из приземной атмосферы.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Специфические загрязняющие компоненты в составе поверхностного стока с селитебных территорий, которые подлежат удалению в процессе очистки (например, СПАВ, соли тяжелых металлов, биогенные элементы), являются, как правило, результатом техногенного загрязнения или неудовлетворительного санитарно-технического состояния поверхности водосбора. Поэтому их следует включать в перечень приоритетных показателей только по данным натурных исследований после изучения причин, обусловливающих их присутствие.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Гидрохимическое состояние подземных вод на территории сельского поселения формируется под влиянием целого ряда природных и техногенных факторов. Основными техногенными источниками загрязнения водоносных горизонтов являются: промышленные предприятия, сельскохозяйственные предприятия (животноводческие и птицеводческие фермы, сельхозугодия), коммунальные сети населенных пунктов, некондиционные воды, склады и резервуары горюче-смазочных материалов.</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промышленном типе загрязнения в подземных водах обнаруживается весь перечень загрязняющих веществ как неорганических, так и органических.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сельскохозяйственном типе загрязнения в подземных водах наблюдаются соединения азота, пестициды, ядохимикаты.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коммунальном типе загрязнения преобладают соединения азота, железо, марганец, хлориды, сульфаты, фенолы, фосфор и нефтепродукты.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загрязнении некондиционными водами наиболее распространены такие загрязняющие вещества, как железо, марганец, хлориды, сульфаты, барий, бериллий, ртуть.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Сельское поселение имеет высокую обеспеченность водными ресурсами. Для целей водоснабжения населения используются подземные воды. В населенных пунктах действует скважинный водозабор, от которого питаются централизованные системы водоснабжения. Степень разведанности подземных вод невысокая. </w:t>
      </w:r>
    </w:p>
    <w:p w:rsidR="001E13C1" w:rsidRDefault="001E13C1">
      <w:pPr>
        <w:ind w:firstLine="851"/>
        <w:jc w:val="both"/>
        <w:rPr>
          <w:rFonts w:ascii="Times New Roman" w:hAnsi="Times New Roman"/>
          <w:color w:val="000000" w:themeColor="text1"/>
          <w:sz w:val="28"/>
          <w:szCs w:val="28"/>
          <w:lang w:val="ru-RU"/>
        </w:rPr>
      </w:pPr>
    </w:p>
    <w:p w:rsidR="00B31A7C" w:rsidRDefault="0076721B" w:rsidP="001E13C1">
      <w:pPr>
        <w:spacing w:after="240"/>
        <w:ind w:firstLine="851"/>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Состояние почвенного покрова</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Почвенный покров является важнейшим природным образованием. Почва является основным источником продовольствия, обеспечивающим 97-</w:t>
      </w:r>
      <w:r>
        <w:rPr>
          <w:rFonts w:ascii="Times New Roman" w:hAnsi="Times New Roman"/>
          <w:color w:val="000000" w:themeColor="text1"/>
          <w:sz w:val="28"/>
          <w:szCs w:val="28"/>
          <w:lang w:val="ru-RU"/>
        </w:rPr>
        <w:lastRenderedPageBreak/>
        <w:t xml:space="preserve">98% продовольственных ресурсов населения. Вместе с тем, почвенный покров является местом, на котором размещается промышленное и сельскохозяйственное производство. Результаты антропогенной деятельности оказывают влияние на состав почвенного покрова и его качественные характеристики. Важнейшее свойство почвенного покрова - его плодородие, под которым понимается совокупность свойств почвы, удовлетворяющих потребность растений в элементах питания, воде, обеспечивающих их корневые системы достаточным количеством воздуха, тепла для нормальной жизнедеятельности и создания урожая. Именно это важнейшее качество почвы, отличает ее от горной породы.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Негативное воздействие на почвенный покров на территории Новоукраинского сельского поселения и в населенных пунктах связано со строительными работами, прокладкой коммуникаций и трубопроводов.</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результате антропогенного воздействия на почвенный покров происходит изменение морфологии почв, изменение физических, химических свойств почв и их потенциального плодородия. Строительная и транспортная техника создает механические нагрузки, способные уничтожить растительные сообщества частично или полностью.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Загрязнение почвенного покрова связано также с образованием и накоплением отходов на территории населенных пунктов.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 данным Доклада «О состоянии природопользования и об охране окружающей среды Краснодарского края» содержание гумуса в почвах сельскохозяйственных угодий составляет 3,8%. Выполненные расчеты степени пестицидной нагрузки на окружающую среду свидетельствуют о средней нагрузке: при величине индикатора 0,68 степень пестицидной нагрузки на окружающую среду оценивается как «средняя», а состояние окружающей среды – как «благоприятное».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Существующая система складирования отходов не отвечает санитарным и природоохранным требованиям. Не организован контроль объемов и качества (токсичности) поступающих на свалки отходов. Складирование отходов происходит, как правило, беспорядочно. Технология захоронения отходов зачастую ограничивается складированием и засыпкой сверху грунтом. Эти нарушения приводят к загрязнению не только почвы, но и водоемов и подземных вод.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Одним из наиболее неблагоприятных факторов воздействия на почвенный покров являются эрозионные процессы. Водная эрозия приводит к образованию оврагов, смыву плодородного слоя почвы поверхностными водами. Этому в немалой степени способствуют значительные величины углов наклона рельефа 1,5°-6°. Усилению ветровой и водной эрозии способствует и антропогенная деятельность: уничтожение растительного покрова, нерациональное ведение сельского хозяйства и т.д.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Новоукраинского сельского поселения отсутствуют рекультивируемые, нарушенные и загрязненные земли.</w:t>
      </w:r>
    </w:p>
    <w:p w:rsidR="001E13C1" w:rsidRDefault="001E13C1">
      <w:pPr>
        <w:ind w:firstLine="851"/>
        <w:jc w:val="both"/>
        <w:rPr>
          <w:rFonts w:ascii="Times New Roman" w:hAnsi="Times New Roman"/>
          <w:color w:val="000000" w:themeColor="text1"/>
          <w:sz w:val="28"/>
          <w:szCs w:val="28"/>
          <w:lang w:val="ru-RU"/>
        </w:rPr>
      </w:pPr>
    </w:p>
    <w:p w:rsidR="00B31A7C" w:rsidRDefault="0076721B" w:rsidP="001E13C1">
      <w:pPr>
        <w:pStyle w:val="afffb"/>
        <w:spacing w:after="240" w:line="240" w:lineRule="auto"/>
        <w:ind w:left="502" w:firstLine="0"/>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lastRenderedPageBreak/>
        <w:t>Проектные предложения</w:t>
      </w:r>
    </w:p>
    <w:p w:rsidR="00B31A7C" w:rsidRPr="001E13C1" w:rsidRDefault="0076721B">
      <w:pPr>
        <w:pStyle w:val="afffb"/>
        <w:spacing w:line="240" w:lineRule="auto"/>
        <w:ind w:left="502" w:firstLine="0"/>
        <w:jc w:val="center"/>
        <w:rPr>
          <w:rFonts w:ascii="Times New Roman" w:hAnsi="Times New Roman"/>
          <w:b/>
          <w:color w:val="000000" w:themeColor="text1"/>
          <w:sz w:val="28"/>
          <w:szCs w:val="28"/>
          <w:lang w:val="ru-RU"/>
        </w:rPr>
      </w:pPr>
      <w:r w:rsidRPr="001E13C1">
        <w:rPr>
          <w:rFonts w:ascii="Times New Roman" w:hAnsi="Times New Roman" w:hint="eastAsia"/>
          <w:b/>
          <w:color w:val="000000" w:themeColor="text1"/>
          <w:sz w:val="28"/>
          <w:szCs w:val="28"/>
          <w:lang w:val="ru-RU"/>
        </w:rPr>
        <w:t>Санитарное</w:t>
      </w:r>
      <w:r w:rsidR="001E13C1" w:rsidRPr="001E13C1">
        <w:rPr>
          <w:rFonts w:ascii="Times New Roman" w:hAnsi="Times New Roman"/>
          <w:b/>
          <w:color w:val="000000" w:themeColor="text1"/>
          <w:sz w:val="28"/>
          <w:szCs w:val="28"/>
          <w:lang w:val="ru-RU"/>
        </w:rPr>
        <w:t xml:space="preserve"> </w:t>
      </w:r>
      <w:r w:rsidRPr="001E13C1">
        <w:rPr>
          <w:rFonts w:ascii="Times New Roman" w:hAnsi="Times New Roman" w:hint="eastAsia"/>
          <w:b/>
          <w:color w:val="000000" w:themeColor="text1"/>
          <w:sz w:val="28"/>
          <w:szCs w:val="28"/>
          <w:lang w:val="ru-RU"/>
        </w:rPr>
        <w:t>состояние</w:t>
      </w:r>
      <w:r w:rsidR="001E13C1" w:rsidRPr="001E13C1">
        <w:rPr>
          <w:rFonts w:ascii="Times New Roman" w:hAnsi="Times New Roman"/>
          <w:b/>
          <w:color w:val="000000" w:themeColor="text1"/>
          <w:sz w:val="28"/>
          <w:szCs w:val="28"/>
          <w:lang w:val="ru-RU"/>
        </w:rPr>
        <w:t xml:space="preserve"> </w:t>
      </w:r>
      <w:r w:rsidRPr="001E13C1">
        <w:rPr>
          <w:rFonts w:ascii="Times New Roman" w:hAnsi="Times New Roman" w:hint="eastAsia"/>
          <w:b/>
          <w:color w:val="000000" w:themeColor="text1"/>
          <w:sz w:val="28"/>
          <w:szCs w:val="28"/>
          <w:lang w:val="ru-RU"/>
        </w:rPr>
        <w:t>атмосферного</w:t>
      </w:r>
      <w:r w:rsidR="001E13C1" w:rsidRPr="001E13C1">
        <w:rPr>
          <w:rFonts w:ascii="Times New Roman" w:hAnsi="Times New Roman"/>
          <w:b/>
          <w:color w:val="000000" w:themeColor="text1"/>
          <w:sz w:val="28"/>
          <w:szCs w:val="28"/>
          <w:lang w:val="ru-RU"/>
        </w:rPr>
        <w:t xml:space="preserve"> </w:t>
      </w:r>
      <w:r w:rsidRPr="001E13C1">
        <w:rPr>
          <w:rFonts w:ascii="Times New Roman" w:hAnsi="Times New Roman" w:hint="eastAsia"/>
          <w:b/>
          <w:color w:val="000000" w:themeColor="text1"/>
          <w:sz w:val="28"/>
          <w:szCs w:val="28"/>
          <w:lang w:val="ru-RU"/>
        </w:rPr>
        <w:t>воздуха</w:t>
      </w:r>
    </w:p>
    <w:p w:rsidR="001E13C1" w:rsidRPr="001E13C1" w:rsidRDefault="001E13C1">
      <w:pPr>
        <w:pStyle w:val="afffb"/>
        <w:spacing w:line="240" w:lineRule="auto"/>
        <w:ind w:left="502" w:firstLine="0"/>
        <w:jc w:val="center"/>
        <w:rPr>
          <w:rFonts w:ascii="Times New Roman" w:hAnsi="Times New Roman"/>
          <w:color w:val="000000" w:themeColor="text1"/>
          <w:sz w:val="28"/>
          <w:szCs w:val="28"/>
          <w:lang w:val="ru-RU"/>
        </w:rPr>
      </w:pP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соответствии с действующими нормативно-методическими документами состояние атмосферного воздуха оценивается по устойчивости ландшафта к техногенным воздействиям через воздушный бассейн, по градациям состояния воздушного бассейна, градациям фоновых концентраций загрязняющих веществ атмосферы сравнительно с предельно допустимыми концентрациями.</w:t>
      </w:r>
      <w:bookmarkStart w:id="333" w:name="_Toc336437447"/>
      <w:bookmarkStart w:id="334" w:name="_Toc527638450"/>
      <w:bookmarkStart w:id="335" w:name="_Toc518319359"/>
      <w:bookmarkStart w:id="336" w:name="_Toc7869306"/>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Основными источниками загрязнения атмосферного воздуха в сельском поселении являются производственные объекты и автомобильные дороги.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Промышленные предприятия и централизованные котельные оказывают существенное негативное воздействие на загрязнение атмосферного воздуха путем выброса в окружающую среду вредных веществ. Особое негативное воздействие оказывают объекты, расположенные в непосредственной близости с жилой застройкой.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целом состояние атмосферного воздуха в сельском поселении является удовлетворительным.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Санитарная охрана и оздоровление воздушного бассейна обеспечивается комплексом защитных мер технологического, организационного и планировочного характера: </w:t>
      </w:r>
    </w:p>
    <w:p w:rsidR="00B31A7C" w:rsidRDefault="0076721B">
      <w:pPr>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проведение мониторинговых исследований загрязнения атмосферного воздуха;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lastRenderedPageBreak/>
        <w:t xml:space="preserve">– комплексное нормирование вредных выбросов в атмосферу и достижение установленных нормативов ПДВ;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разработка прогноза неблагоприятных метеорологических условий для рассеивания загрязняющих веществ;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внедрение и реконструкция пылегазоочистного оборудования, механических и биологических фильтров на всех производственных и инженерных объектах в поселении;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создание, благоустройство санитарно-защитных зон объектов инженерной и транспортной инфраструктуры и других источников загрязнения атмосферного воздуха, водоемов, почвы;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благоустройство, озеленение улиц и проектируемой территории в целом, в целях защиты селитебной территории от неблагоприятных ветров, борьбы с шумом, обогащения воздуха кислородом и поглощения из воздуха углекислого газа.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упорядочение улично-дорожной сети, сооружений транспортных развязок; </w:t>
      </w:r>
    </w:p>
    <w:p w:rsidR="00B31A7C" w:rsidRDefault="0076721B">
      <w:pPr>
        <w:pStyle w:val="afffb"/>
        <w:keepNext/>
        <w:spacing w:line="240" w:lineRule="auto"/>
        <w:ind w:firstLine="851"/>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организация полос зеленых насаждений вдоль автомобильных дорог и озеленение внутримикрорайонного пространства, в соответствии с требованиями СНиП 2.07.01-89* «Градостроительство. Планировка и застройка городских и сельских поселений». </w:t>
      </w:r>
    </w:p>
    <w:p w:rsidR="00B31A7C" w:rsidRDefault="0076721B">
      <w:pPr>
        <w:pStyle w:val="afffb"/>
        <w:spacing w:before="120" w:after="120" w:line="240" w:lineRule="auto"/>
        <w:ind w:firstLine="0"/>
        <w:jc w:val="center"/>
        <w:rPr>
          <w:rFonts w:ascii="Times New Roman" w:hAnsi="Times New Roman"/>
          <w:b/>
          <w:color w:val="000000" w:themeColor="text1"/>
          <w:sz w:val="28"/>
          <w:szCs w:val="28"/>
          <w:lang w:val="ru-RU" w:eastAsia="ru-RU"/>
        </w:rPr>
      </w:pPr>
      <w:r>
        <w:rPr>
          <w:rFonts w:ascii="Times New Roman" w:hAnsi="Times New Roman" w:hint="eastAsia"/>
          <w:b/>
          <w:color w:val="000000" w:themeColor="text1"/>
          <w:sz w:val="28"/>
          <w:szCs w:val="28"/>
          <w:lang w:val="ru-RU" w:eastAsia="ru-RU"/>
        </w:rPr>
        <w:t>Состояние</w:t>
      </w:r>
      <w:r w:rsidR="001E13C1">
        <w:rPr>
          <w:rFonts w:ascii="Times New Roman" w:hAnsi="Times New Roman"/>
          <w:b/>
          <w:color w:val="000000" w:themeColor="text1"/>
          <w:sz w:val="28"/>
          <w:szCs w:val="28"/>
          <w:lang w:val="ru-RU" w:eastAsia="ru-RU"/>
        </w:rPr>
        <w:t xml:space="preserve"> </w:t>
      </w:r>
      <w:r>
        <w:rPr>
          <w:rFonts w:ascii="Times New Roman" w:hAnsi="Times New Roman" w:hint="eastAsia"/>
          <w:b/>
          <w:color w:val="000000" w:themeColor="text1"/>
          <w:sz w:val="28"/>
          <w:szCs w:val="28"/>
          <w:lang w:val="ru-RU" w:eastAsia="ru-RU"/>
        </w:rPr>
        <w:t>водных</w:t>
      </w:r>
      <w:r w:rsidR="001E13C1">
        <w:rPr>
          <w:rFonts w:ascii="Times New Roman" w:hAnsi="Times New Roman"/>
          <w:b/>
          <w:color w:val="000000" w:themeColor="text1"/>
          <w:sz w:val="28"/>
          <w:szCs w:val="28"/>
          <w:lang w:val="ru-RU" w:eastAsia="ru-RU"/>
        </w:rPr>
        <w:t xml:space="preserve"> </w:t>
      </w:r>
      <w:r>
        <w:rPr>
          <w:rFonts w:ascii="Times New Roman" w:hAnsi="Times New Roman" w:hint="eastAsia"/>
          <w:b/>
          <w:color w:val="000000" w:themeColor="text1"/>
          <w:sz w:val="28"/>
          <w:szCs w:val="28"/>
          <w:lang w:val="ru-RU" w:eastAsia="ru-RU"/>
        </w:rPr>
        <w:t>ресурсов</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Выделяют три основные группы антропогенных факторов, определяющих качество воды поверхностных водных объектов:</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фоновое загрязнение, поступающее от организованных и диффузных источников, расположенных выше по течению;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организованные выпуски различных категорий сточных вод в пределах рассматриваемой акватории;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диффузное загрязнение с площади водосбора рассматриваемого водного объекта, поступающее с дождевыми и талыми водами, дренажными водами мелиорированных территорий, переносимыми с боковой приточностью.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Наиболее распространенными в настоящее время критериями оценки качества поверхностных вод суши являются предельно допустимые концентрации вредных веществ для воды рыбохозяйственных водных объектов. Нормативы предельно допустимых концентраций различных веществ, утвержденные приказом Росрыболовства №857 от 22.12.2016г., едины для всего государства и представлены в документе «Нормативы качества воды водных объектов рыбохозяйственного значения, в том числе нормативы предельно допустимых концентраций вредных веществ в водах водных объектов рыбохозяйственного значения».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В условиях централизованной канализации с соответствующими очистными сооружениями смыв загрязняющих веществ с территорий жилой и производственных зон происходит по рельефу местности, попадая в пруды и овраги. Следовательно, хозяйственно-бытовые стоки частного сектора жилой </w:t>
      </w:r>
      <w:r>
        <w:rPr>
          <w:rFonts w:ascii="Times New Roman" w:hAnsi="Times New Roman"/>
          <w:color w:val="000000" w:themeColor="text1"/>
          <w:sz w:val="28"/>
          <w:szCs w:val="28"/>
          <w:lang w:val="ru-RU" w:eastAsia="ru-RU"/>
        </w:rPr>
        <w:lastRenderedPageBreak/>
        <w:t xml:space="preserve">застройки, неочищенные или недостаточно очищенные производственные стоки производственных предприятий, бессистемный сброс неочищенных дождевых и талых вод оказывают отрицательное воздействие на чистоту поверхностных водных объектов в границах сельского поселения. Другую категорию источников загрязнения поверхностных водных объектов составляют расположенные в пределах водоохранных зон и прибрежных защитных полос несанкционированные свалки, объекты рекреации и т.п.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Основное отрицательное воздействие на чистоту рек и ручьев оказывают: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хозяйственно-бытовые стоки населенных пунктов;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производственные стоки предприятий местной промышленности; – разрушение в паводковые периоды земляных дамб, построенных на водотоках.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Мониторинга состояния и уровня загрязнения поверхностных водоемов в границах сельского поселения не проводится.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Для улучшения и сохранения качества поверхностных вод на территории Новоукраинского сельского поселения предлагается решение следующих основных организационных задач: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организация контроля уровня загрязнения поверхностных и грунтовых вод на территории поселения;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эколого-токсикологическое исследование состояния водных объектов;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организация мониторинга за состоянием водопроводящих сетей и своевременное проведение мероприятий по предупреждению утечек из систем водопровода.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С целью улучшения качества вод, восстановления и предотвращения загрязнения водных объектов проектом генерального плана рекомендуются следующие мероприятия: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инженерная подготовка территории, планируемой к застройке.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hint="eastAsia"/>
          <w:color w:val="000000" w:themeColor="text1"/>
          <w:sz w:val="28"/>
          <w:szCs w:val="28"/>
          <w:lang w:val="ru-RU" w:eastAsia="ru-RU"/>
        </w:rPr>
        <w:t>Состояние</w:t>
      </w:r>
      <w:r w:rsidR="001E13C1">
        <w:rPr>
          <w:rFonts w:ascii="Times New Roman" w:hAnsi="Times New Roman"/>
          <w:color w:val="000000" w:themeColor="text1"/>
          <w:sz w:val="28"/>
          <w:szCs w:val="28"/>
          <w:lang w:val="ru-RU" w:eastAsia="ru-RU"/>
        </w:rPr>
        <w:t xml:space="preserve"> </w:t>
      </w:r>
      <w:r>
        <w:rPr>
          <w:rFonts w:ascii="Times New Roman" w:hAnsi="Times New Roman" w:hint="eastAsia"/>
          <w:color w:val="000000" w:themeColor="text1"/>
          <w:sz w:val="28"/>
          <w:szCs w:val="28"/>
          <w:lang w:val="ru-RU" w:eastAsia="ru-RU"/>
        </w:rPr>
        <w:t>почвенного</w:t>
      </w:r>
      <w:r w:rsidR="001E13C1">
        <w:rPr>
          <w:rFonts w:ascii="Times New Roman" w:hAnsi="Times New Roman"/>
          <w:color w:val="000000" w:themeColor="text1"/>
          <w:sz w:val="28"/>
          <w:szCs w:val="28"/>
          <w:lang w:val="ru-RU" w:eastAsia="ru-RU"/>
        </w:rPr>
        <w:t xml:space="preserve"> </w:t>
      </w:r>
      <w:r>
        <w:rPr>
          <w:rFonts w:ascii="Times New Roman" w:hAnsi="Times New Roman" w:hint="eastAsia"/>
          <w:color w:val="000000" w:themeColor="text1"/>
          <w:sz w:val="28"/>
          <w:szCs w:val="28"/>
          <w:lang w:val="ru-RU" w:eastAsia="ru-RU"/>
        </w:rPr>
        <w:t>покрова</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Основными причинами, оказывающими влияние на загрязнение почв и подземных вод населенных территорий, являются: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возникновение стихийных свалок;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отсутствие организованных мест выгула домашних животных;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несоблюдение утвержденного порядка захоронения трупов домашних животных;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недостаточное количество оборудованных сливных станций для приема жидких бытовых отходов.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Опасность, которую представляют собой не оборудованные соответствующим образом места складирования отходов, заключается в просачивании образующегося при гниении отходов фильтрата в почву и далее – в нижележащие горизонты грунтовых вод. С потоком грунтовых вод токсичные соединения, содержащиеся в фильтрате, попадают в поверхностные водные объекты в местах разгрузки грунтовых вод (овраги, балки, озера, болота, долины и русла рек).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Значимым источником загрязнения почв и подземных вод в границах сельского поселения является большая часть территории жилой застройки. </w:t>
      </w:r>
      <w:r>
        <w:rPr>
          <w:rFonts w:ascii="Times New Roman" w:hAnsi="Times New Roman"/>
          <w:color w:val="000000" w:themeColor="text1"/>
          <w:sz w:val="28"/>
          <w:szCs w:val="28"/>
          <w:lang w:val="ru-RU" w:eastAsia="ru-RU"/>
        </w:rPr>
        <w:lastRenderedPageBreak/>
        <w:t>Сточные хозяйственно-бытовые воды не канализованной жилой застройки и от личных подсобных хозяйств сливаются в индивидуальные надворные уборные и выгребные ямы. Поскольку не все данные устройства герметичны, и частично представляют собой необорудованные специальным образом земляные ямы, то стоки частично испаряются, частично фильтруются в землю.</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Так же почвы подвергаются загрязнению, в зоне влияния автомобильных дорог, горюче-смазочными материалами, соединениями тяжелых металлов, дорожной пылью, оказывающими негативное воздействие на состояние окружающей среды и здоровье людей в целом.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Кроме этого обычны потери ГСМ от ходовой части автотранспортных средств и поступление бытового мусора на придорожную полосу.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Засоление почв, происходящее в результате просачивания растворенных хлор- и аммиак-содержащих соединений в зоны расположения придорожных посадок, ухудшает структуру и состав почвы, что в итоге может вызвать гибель деревьев и кустарников в придорожной полосе.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Производственные объекты, как правило, имеют собственные временные участки складирования твердых бытовых и промышленных отходов, стоянки автотранспорта и мойки автомобилей. Все эти объекты являются потенциальными источниками загрязнения почв и подземных вод, особенно в условиях отсутствия локальных систем сбора и очистки поверхностного стока.</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hint="eastAsia"/>
          <w:color w:val="000000" w:themeColor="text1"/>
          <w:sz w:val="28"/>
          <w:szCs w:val="28"/>
          <w:lang w:val="ru-RU" w:eastAsia="ru-RU"/>
        </w:rPr>
        <w:t>Комплексмероприятийпоохранепочвотзагрязнениявключаетследующиепредложения</w:t>
      </w:r>
      <w:r>
        <w:rPr>
          <w:rFonts w:ascii="Times New Roman" w:hAnsi="Times New Roman"/>
          <w:color w:val="000000" w:themeColor="text1"/>
          <w:sz w:val="28"/>
          <w:szCs w:val="28"/>
          <w:lang w:val="ru-RU" w:eastAsia="ru-RU"/>
        </w:rPr>
        <w:t>:</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инженерная подготовка территории, планируемой к застройке;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устройство асфальтобетонного покрытия дорог;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устройство отмосток вдоль стен зданий;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расчистка, благоустройство и озеленение прибрежных территорий водных объектов;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защита от береговой эрозии путем проведения берегоукрепительных работ;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для уменьшения пыли – благоустройство улиц и дорог, газонное озеленение;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биологическая очистка почв и воздуха за счет увеличения площади зеленых насаждений всех категорий;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 устройство зеленых лесных полос вдоль транспортных коммуникаций.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В зависимости от характера загрязнения почв, необходимо проведение комплекса мероприятий по восстановлению и рекультивации почв. На проектируемой территории рекультивации подлежат земли, нарушенные при строительстве и прокладке инженерных сетей различного назначения, транспортных коммуникаций, захламлённые участки. </w:t>
      </w:r>
    </w:p>
    <w:p w:rsidR="00B31A7C" w:rsidRDefault="0076721B">
      <w:pPr>
        <w:pStyle w:val="afffb"/>
        <w:spacing w:line="240" w:lineRule="auto"/>
        <w:ind w:firstLine="709"/>
        <w:rPr>
          <w:rFonts w:ascii="Times New Roman" w:hAnsi="Times New Roman"/>
          <w:color w:val="000000" w:themeColor="text1"/>
          <w:sz w:val="28"/>
          <w:szCs w:val="28"/>
          <w:lang w:val="ru-RU" w:eastAsia="ru-RU"/>
        </w:rPr>
      </w:pPr>
      <w:r>
        <w:rPr>
          <w:rFonts w:ascii="Times New Roman" w:hAnsi="Times New Roman"/>
          <w:color w:val="000000" w:themeColor="text1"/>
          <w:sz w:val="28"/>
          <w:szCs w:val="28"/>
          <w:lang w:val="ru-RU" w:eastAsia="ru-RU"/>
        </w:rPr>
        <w:t xml:space="preserve">На территориях с наибольшими техногенными нагрузками и загрязнением почв, необходимо обеспечение контроля состояния почвенного покрова, выведение источников загрязнения, посадка древесных культур, устойчивых к повышенному содержанию загрязнителя, подсев трав. </w:t>
      </w:r>
    </w:p>
    <w:p w:rsidR="00B31A7C" w:rsidRPr="001E13C1" w:rsidRDefault="0076721B">
      <w:pPr>
        <w:pStyle w:val="20"/>
        <w:keepLines/>
        <w:numPr>
          <w:ilvl w:val="0"/>
          <w:numId w:val="0"/>
        </w:numPr>
        <w:suppressAutoHyphens/>
        <w:spacing w:before="360" w:after="240"/>
        <w:ind w:left="426"/>
        <w:jc w:val="center"/>
        <w:rPr>
          <w:rFonts w:ascii="Times New Roman" w:hAnsi="Times New Roman" w:cs="Times New Roman"/>
          <w:i w:val="0"/>
          <w:color w:val="000000" w:themeColor="text1"/>
          <w:kern w:val="0"/>
          <w:lang w:val="ru-RU"/>
        </w:rPr>
      </w:pPr>
      <w:bookmarkStart w:id="337" w:name="_Toc139528214"/>
      <w:r w:rsidRPr="001E13C1">
        <w:rPr>
          <w:rFonts w:ascii="Times New Roman" w:hAnsi="Times New Roman" w:cs="Times New Roman"/>
          <w:i w:val="0"/>
          <w:color w:val="000000" w:themeColor="text1"/>
          <w:kern w:val="0"/>
          <w:lang w:val="ru-RU"/>
        </w:rPr>
        <w:lastRenderedPageBreak/>
        <w:t>6.8. Инженерно-технические мероприятия по подготовке территории</w:t>
      </w:r>
      <w:bookmarkEnd w:id="337"/>
    </w:p>
    <w:p w:rsidR="00B31A7C" w:rsidRDefault="0076721B">
      <w:pPr>
        <w:keepLines/>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Анализ современного состояния территории населенных пунктов показал, что при освоении новых территорий возникает необходимость в планировке территории, организации поверхностного стока, сбор его, очистка и сброс в водоемы. При проектировании улиц учитывались требования СНиП 2.07.01.89* "Градостроительство. Планировка и застройка городских и сельских поселений" по созданию нормальных условий для движения транспорта, пешеходов и отвода поверхностной воды с прилегающих территорий, и улично-дорожной сети.</w:t>
      </w:r>
    </w:p>
    <w:p w:rsidR="00B31A7C" w:rsidRDefault="0076721B">
      <w:pPr>
        <w:keepLines/>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Отвод поверхностного стока с территории населенных пунктов предлагается осуществлять посредством дождевой канализации закрытого и открытого типа. Устройство ливневой канализации предлагается вдоль улиц. Сброс дождевых вод предлагается производить на территорию за пределами жилых зон. Перед выпусками необходимо предусмотреть устройство очистных сооружений. Очищенную воду после очистных установок по нормам, можно сбрасывать на рельеф, либо в водоём (водоток).</w:t>
      </w:r>
    </w:p>
    <w:p w:rsidR="00B31A7C" w:rsidRDefault="0076721B">
      <w:pPr>
        <w:keepLines/>
        <w:suppressAutoHyphens/>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Технические характеристики системы водоотвода и очистных сооружений, а также их расположение уточняются на стадии подготовки рабочей документации после проведения соответствующих инженерно-технических изысканий.</w:t>
      </w:r>
    </w:p>
    <w:p w:rsidR="00B31A7C" w:rsidRDefault="00B31A7C">
      <w:pPr>
        <w:pStyle w:val="afff1"/>
        <w:keepNext/>
        <w:keepLines/>
        <w:numPr>
          <w:ilvl w:val="0"/>
          <w:numId w:val="13"/>
        </w:numPr>
        <w:suppressAutoHyphens/>
        <w:spacing w:before="360" w:after="240" w:line="360" w:lineRule="auto"/>
        <w:contextualSpacing w:val="0"/>
        <w:jc w:val="center"/>
        <w:outlineLvl w:val="1"/>
        <w:rPr>
          <w:rFonts w:ascii="Times New Roman" w:eastAsia="Times New Roman" w:hAnsi="Times New Roman"/>
          <w:b/>
          <w:bCs/>
          <w:iCs/>
          <w:vanish/>
          <w:color w:val="000000" w:themeColor="text1"/>
          <w:kern w:val="0"/>
          <w:sz w:val="30"/>
          <w:szCs w:val="30"/>
          <w:lang w:val="ru-RU" w:eastAsia="ru-RU"/>
        </w:rPr>
      </w:pPr>
      <w:bookmarkStart w:id="338" w:name="_Toc54879819"/>
      <w:bookmarkStart w:id="339" w:name="_Toc54879769"/>
      <w:bookmarkStart w:id="340" w:name="_Toc54879439"/>
      <w:bookmarkStart w:id="341" w:name="_Toc69458997"/>
      <w:bookmarkStart w:id="342" w:name="_Toc109207391"/>
      <w:bookmarkStart w:id="343" w:name="_Toc91234613"/>
      <w:bookmarkStart w:id="344" w:name="_Toc115774521"/>
      <w:bookmarkStart w:id="345" w:name="_Toc104304743"/>
      <w:bookmarkStart w:id="346" w:name="_Toc108871516"/>
      <w:bookmarkStart w:id="347" w:name="_Toc138151164"/>
      <w:bookmarkStart w:id="348" w:name="_Toc139528215"/>
      <w:bookmarkEnd w:id="338"/>
      <w:bookmarkEnd w:id="339"/>
      <w:bookmarkEnd w:id="340"/>
      <w:bookmarkEnd w:id="341"/>
      <w:bookmarkEnd w:id="342"/>
      <w:bookmarkEnd w:id="343"/>
      <w:bookmarkEnd w:id="344"/>
      <w:bookmarkEnd w:id="345"/>
      <w:bookmarkEnd w:id="346"/>
      <w:bookmarkEnd w:id="347"/>
      <w:bookmarkEnd w:id="348"/>
    </w:p>
    <w:p w:rsidR="00B31A7C" w:rsidRDefault="00B31A7C">
      <w:pPr>
        <w:pStyle w:val="afff1"/>
        <w:keepNext/>
        <w:keepLines/>
        <w:numPr>
          <w:ilvl w:val="0"/>
          <w:numId w:val="13"/>
        </w:numPr>
        <w:suppressAutoHyphens/>
        <w:spacing w:before="360" w:after="240" w:line="360" w:lineRule="auto"/>
        <w:contextualSpacing w:val="0"/>
        <w:jc w:val="center"/>
        <w:outlineLvl w:val="1"/>
        <w:rPr>
          <w:rFonts w:ascii="Times New Roman" w:eastAsia="Times New Roman" w:hAnsi="Times New Roman"/>
          <w:b/>
          <w:bCs/>
          <w:iCs/>
          <w:vanish/>
          <w:color w:val="000000" w:themeColor="text1"/>
          <w:kern w:val="0"/>
          <w:sz w:val="30"/>
          <w:szCs w:val="30"/>
          <w:lang w:val="ru-RU" w:eastAsia="ru-RU"/>
        </w:rPr>
      </w:pPr>
      <w:bookmarkStart w:id="349" w:name="_Toc54879440"/>
      <w:bookmarkStart w:id="350" w:name="_Toc54879770"/>
      <w:bookmarkStart w:id="351" w:name="_Toc54879820"/>
      <w:bookmarkStart w:id="352" w:name="_Toc69458998"/>
      <w:bookmarkStart w:id="353" w:name="_Toc91234614"/>
      <w:bookmarkStart w:id="354" w:name="_Toc104304744"/>
      <w:bookmarkStart w:id="355" w:name="_Toc108871517"/>
      <w:bookmarkStart w:id="356" w:name="_Toc109207392"/>
      <w:bookmarkStart w:id="357" w:name="_Toc115774522"/>
      <w:bookmarkStart w:id="358" w:name="_Toc138151165"/>
      <w:bookmarkStart w:id="359" w:name="_Toc139528216"/>
      <w:bookmarkEnd w:id="349"/>
      <w:bookmarkEnd w:id="350"/>
      <w:bookmarkEnd w:id="351"/>
      <w:bookmarkEnd w:id="352"/>
      <w:bookmarkEnd w:id="353"/>
      <w:bookmarkEnd w:id="354"/>
      <w:bookmarkEnd w:id="355"/>
      <w:bookmarkEnd w:id="356"/>
      <w:bookmarkEnd w:id="357"/>
      <w:bookmarkEnd w:id="358"/>
      <w:bookmarkEnd w:id="359"/>
    </w:p>
    <w:p w:rsidR="00B31A7C" w:rsidRDefault="00B31A7C">
      <w:pPr>
        <w:pStyle w:val="afff1"/>
        <w:keepNext/>
        <w:keepLines/>
        <w:numPr>
          <w:ilvl w:val="0"/>
          <w:numId w:val="13"/>
        </w:numPr>
        <w:suppressAutoHyphens/>
        <w:spacing w:before="360" w:after="240" w:line="360" w:lineRule="auto"/>
        <w:contextualSpacing w:val="0"/>
        <w:jc w:val="center"/>
        <w:outlineLvl w:val="1"/>
        <w:rPr>
          <w:rFonts w:ascii="Times New Roman" w:eastAsia="Times New Roman" w:hAnsi="Times New Roman"/>
          <w:b/>
          <w:bCs/>
          <w:iCs/>
          <w:vanish/>
          <w:color w:val="000000" w:themeColor="text1"/>
          <w:kern w:val="0"/>
          <w:sz w:val="30"/>
          <w:szCs w:val="30"/>
          <w:lang w:val="ru-RU" w:eastAsia="ru-RU"/>
        </w:rPr>
      </w:pPr>
      <w:bookmarkStart w:id="360" w:name="_Toc54879771"/>
      <w:bookmarkStart w:id="361" w:name="_Toc104304745"/>
      <w:bookmarkStart w:id="362" w:name="_Toc91234615"/>
      <w:bookmarkStart w:id="363" w:name="_Toc108871518"/>
      <w:bookmarkStart w:id="364" w:name="_Toc109207393"/>
      <w:bookmarkStart w:id="365" w:name="_Toc54879821"/>
      <w:bookmarkStart w:id="366" w:name="_Toc115774523"/>
      <w:bookmarkStart w:id="367" w:name="_Toc54879441"/>
      <w:bookmarkStart w:id="368" w:name="_Toc69458999"/>
      <w:bookmarkStart w:id="369" w:name="_Toc138151166"/>
      <w:bookmarkStart w:id="370" w:name="_Toc139528217"/>
      <w:bookmarkEnd w:id="360"/>
      <w:bookmarkEnd w:id="361"/>
      <w:bookmarkEnd w:id="362"/>
      <w:bookmarkEnd w:id="363"/>
      <w:bookmarkEnd w:id="364"/>
      <w:bookmarkEnd w:id="365"/>
      <w:bookmarkEnd w:id="366"/>
      <w:bookmarkEnd w:id="367"/>
      <w:bookmarkEnd w:id="368"/>
      <w:bookmarkEnd w:id="369"/>
      <w:bookmarkEnd w:id="370"/>
    </w:p>
    <w:p w:rsidR="00B31A7C" w:rsidRPr="001E13C1" w:rsidRDefault="0076721B">
      <w:pPr>
        <w:pStyle w:val="20"/>
        <w:keepLines/>
        <w:numPr>
          <w:ilvl w:val="0"/>
          <w:numId w:val="0"/>
        </w:numPr>
        <w:suppressAutoHyphens/>
        <w:spacing w:before="360" w:after="240"/>
        <w:jc w:val="center"/>
        <w:rPr>
          <w:rFonts w:ascii="Times New Roman" w:hAnsi="Times New Roman" w:cs="Times New Roman"/>
          <w:i w:val="0"/>
          <w:color w:val="000000" w:themeColor="text1"/>
          <w:kern w:val="0"/>
          <w:lang w:val="ru-RU"/>
        </w:rPr>
      </w:pPr>
      <w:bookmarkStart w:id="371" w:name="_Toc139528218"/>
      <w:r w:rsidRPr="001E13C1">
        <w:rPr>
          <w:rFonts w:ascii="Times New Roman" w:hAnsi="Times New Roman" w:cs="Times New Roman"/>
          <w:i w:val="0"/>
          <w:color w:val="000000" w:themeColor="text1"/>
          <w:kern w:val="0"/>
          <w:lang w:val="ru-RU"/>
        </w:rPr>
        <w:t>6.9. Зоны с особыми условиями использования территорий. Планировочные ограничения</w:t>
      </w:r>
      <w:bookmarkEnd w:id="333"/>
      <w:bookmarkEnd w:id="334"/>
      <w:bookmarkEnd w:id="335"/>
      <w:bookmarkEnd w:id="336"/>
      <w:bookmarkEnd w:id="371"/>
    </w:p>
    <w:p w:rsidR="00B31A7C" w:rsidRDefault="0076721B">
      <w:pPr>
        <w:pStyle w:val="afffb"/>
        <w:keepNext/>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зонам с особыми условиями использования территорий, определяющим ограничения использования территории в границах сельского поселения, относятся следующие:</w:t>
      </w:r>
    </w:p>
    <w:p w:rsidR="00B31A7C" w:rsidRDefault="0076721B" w:rsidP="001E13C1">
      <w:pPr>
        <w:pStyle w:val="10"/>
        <w:keepNext/>
        <w:numPr>
          <w:ilvl w:val="0"/>
          <w:numId w:val="16"/>
        </w:numPr>
        <w:tabs>
          <w:tab w:val="left" w:pos="709"/>
        </w:tabs>
        <w:spacing w:before="0"/>
        <w:ind w:left="0" w:firstLine="709"/>
        <w:rPr>
          <w:color w:val="000000" w:themeColor="text1"/>
          <w:sz w:val="28"/>
          <w:szCs w:val="28"/>
        </w:rPr>
      </w:pPr>
      <w:r>
        <w:rPr>
          <w:color w:val="000000" w:themeColor="text1"/>
          <w:sz w:val="28"/>
          <w:szCs w:val="28"/>
        </w:rPr>
        <w:t>санитарно-защитные зоны предприятий, сооружений и иных объектов;</w:t>
      </w:r>
    </w:p>
    <w:p w:rsidR="00B31A7C" w:rsidRDefault="0076721B" w:rsidP="001E13C1">
      <w:pPr>
        <w:pStyle w:val="10"/>
        <w:numPr>
          <w:ilvl w:val="0"/>
          <w:numId w:val="16"/>
        </w:numPr>
        <w:tabs>
          <w:tab w:val="left" w:pos="0"/>
        </w:tabs>
        <w:spacing w:before="0"/>
        <w:ind w:left="0" w:firstLine="709"/>
        <w:rPr>
          <w:color w:val="000000" w:themeColor="text1"/>
          <w:sz w:val="28"/>
          <w:szCs w:val="28"/>
        </w:rPr>
      </w:pPr>
      <w:r>
        <w:rPr>
          <w:color w:val="000000" w:themeColor="text1"/>
          <w:sz w:val="28"/>
          <w:szCs w:val="28"/>
        </w:rPr>
        <w:t>охранные зоны инженерных коммуникаций;</w:t>
      </w:r>
    </w:p>
    <w:p w:rsidR="00B31A7C" w:rsidRDefault="0076721B" w:rsidP="001E13C1">
      <w:pPr>
        <w:pStyle w:val="10"/>
        <w:numPr>
          <w:ilvl w:val="0"/>
          <w:numId w:val="16"/>
        </w:numPr>
        <w:tabs>
          <w:tab w:val="left" w:pos="709"/>
        </w:tabs>
        <w:spacing w:before="0"/>
        <w:ind w:left="0" w:firstLine="709"/>
        <w:rPr>
          <w:color w:val="000000" w:themeColor="text1"/>
          <w:sz w:val="28"/>
          <w:szCs w:val="28"/>
        </w:rPr>
      </w:pPr>
      <w:r>
        <w:rPr>
          <w:color w:val="000000" w:themeColor="text1"/>
          <w:sz w:val="28"/>
          <w:szCs w:val="28"/>
        </w:rPr>
        <w:t>зоны санитарной охраны источников водоснабжения и во</w:t>
      </w:r>
      <w:r w:rsidR="001E13C1">
        <w:rPr>
          <w:color w:val="000000" w:themeColor="text1"/>
          <w:sz w:val="28"/>
          <w:szCs w:val="28"/>
        </w:rPr>
        <w:t>допроводов питьевого назначения;</w:t>
      </w:r>
    </w:p>
    <w:p w:rsidR="00B31A7C" w:rsidRDefault="0076721B" w:rsidP="001E13C1">
      <w:pPr>
        <w:pStyle w:val="10"/>
        <w:numPr>
          <w:ilvl w:val="0"/>
          <w:numId w:val="16"/>
        </w:numPr>
        <w:tabs>
          <w:tab w:val="left" w:pos="709"/>
        </w:tabs>
        <w:spacing w:before="0"/>
        <w:ind w:left="0" w:firstLine="709"/>
        <w:rPr>
          <w:color w:val="000000" w:themeColor="text1"/>
          <w:sz w:val="28"/>
          <w:szCs w:val="28"/>
        </w:rPr>
      </w:pPr>
      <w:r>
        <w:rPr>
          <w:color w:val="000000" w:themeColor="text1"/>
          <w:sz w:val="28"/>
          <w:szCs w:val="28"/>
        </w:rPr>
        <w:t>водоохранные зоны и прибрежные защитные полосы;</w:t>
      </w:r>
    </w:p>
    <w:p w:rsidR="00B31A7C" w:rsidRDefault="0076721B" w:rsidP="001E13C1">
      <w:pPr>
        <w:pStyle w:val="10"/>
        <w:numPr>
          <w:ilvl w:val="0"/>
          <w:numId w:val="16"/>
        </w:numPr>
        <w:tabs>
          <w:tab w:val="left" w:pos="709"/>
        </w:tabs>
        <w:spacing w:before="0"/>
        <w:ind w:left="0" w:firstLine="709"/>
        <w:rPr>
          <w:color w:val="000000" w:themeColor="text1"/>
          <w:sz w:val="28"/>
          <w:szCs w:val="28"/>
        </w:rPr>
      </w:pPr>
      <w:r>
        <w:rPr>
          <w:color w:val="000000" w:themeColor="text1"/>
          <w:sz w:val="28"/>
          <w:szCs w:val="28"/>
        </w:rPr>
        <w:t>зоны затопления и подтопления</w:t>
      </w:r>
      <w:r w:rsidR="001E13C1">
        <w:rPr>
          <w:color w:val="000000" w:themeColor="text1"/>
          <w:sz w:val="28"/>
          <w:szCs w:val="28"/>
        </w:rPr>
        <w:t>;</w:t>
      </w:r>
    </w:p>
    <w:p w:rsidR="00B31A7C" w:rsidRDefault="0076721B" w:rsidP="001E13C1">
      <w:pPr>
        <w:pStyle w:val="10"/>
        <w:numPr>
          <w:ilvl w:val="0"/>
          <w:numId w:val="16"/>
        </w:numPr>
        <w:tabs>
          <w:tab w:val="left" w:pos="709"/>
        </w:tabs>
        <w:spacing w:before="0"/>
        <w:ind w:left="0" w:firstLine="709"/>
        <w:rPr>
          <w:color w:val="000000" w:themeColor="text1"/>
          <w:sz w:val="28"/>
          <w:szCs w:val="28"/>
        </w:rPr>
      </w:pPr>
      <w:r>
        <w:rPr>
          <w:color w:val="000000" w:themeColor="text1"/>
          <w:sz w:val="28"/>
          <w:szCs w:val="28"/>
        </w:rPr>
        <w:t>придорожная полоса.</w:t>
      </w:r>
    </w:p>
    <w:p w:rsidR="001E13C1" w:rsidRDefault="001E13C1" w:rsidP="001E13C1">
      <w:pPr>
        <w:pStyle w:val="10"/>
        <w:numPr>
          <w:ilvl w:val="0"/>
          <w:numId w:val="0"/>
        </w:numPr>
        <w:tabs>
          <w:tab w:val="left" w:pos="709"/>
        </w:tabs>
        <w:spacing w:before="0"/>
        <w:ind w:firstLine="709"/>
        <w:rPr>
          <w:color w:val="000000" w:themeColor="text1"/>
          <w:sz w:val="28"/>
          <w:szCs w:val="28"/>
        </w:rPr>
      </w:pPr>
    </w:p>
    <w:p w:rsidR="001E13C1" w:rsidRDefault="0076721B" w:rsidP="001E13C1">
      <w:pPr>
        <w:pStyle w:val="2e"/>
        <w:spacing w:before="0" w:after="0"/>
        <w:ind w:right="0"/>
        <w:jc w:val="center"/>
        <w:rPr>
          <w:color w:val="000000" w:themeColor="text1"/>
          <w:sz w:val="28"/>
          <w:szCs w:val="28"/>
        </w:rPr>
      </w:pPr>
      <w:r>
        <w:rPr>
          <w:color w:val="000000" w:themeColor="text1"/>
          <w:sz w:val="28"/>
          <w:szCs w:val="28"/>
        </w:rPr>
        <w:t xml:space="preserve">Санитарно-защитные зоны предприятий, </w:t>
      </w:r>
    </w:p>
    <w:p w:rsidR="00B31A7C" w:rsidRDefault="0076721B" w:rsidP="001E13C1">
      <w:pPr>
        <w:pStyle w:val="2e"/>
        <w:spacing w:before="0" w:after="0"/>
        <w:ind w:right="0"/>
        <w:jc w:val="center"/>
        <w:rPr>
          <w:color w:val="000000" w:themeColor="text1"/>
          <w:sz w:val="28"/>
          <w:szCs w:val="28"/>
        </w:rPr>
      </w:pPr>
      <w:r>
        <w:rPr>
          <w:color w:val="000000" w:themeColor="text1"/>
          <w:sz w:val="28"/>
          <w:szCs w:val="28"/>
        </w:rPr>
        <w:t>сооружений и иных объектов</w:t>
      </w:r>
    </w:p>
    <w:p w:rsidR="001E13C1" w:rsidRPr="001E13C1" w:rsidRDefault="001E13C1" w:rsidP="001E13C1">
      <w:pPr>
        <w:pStyle w:val="afffb"/>
        <w:rPr>
          <w:rFonts w:asciiTheme="minorHAnsi" w:hAnsiTheme="minorHAnsi"/>
          <w:lang w:val="ru-RU" w:eastAsia="ru-RU"/>
        </w:rPr>
      </w:pP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Основные требования по организации и режимы использования территорий санитарно-защитных зон определены в СанПиН 2.2.1/2.1.1.1200-03 «Санитарно-защитные зоны и санитарная классификация предприятий, сооружений и иных объектов. Новая редакция» (с Изменениями №1,2,3); СП 36.13330.2012 Магистральные трубопроводы (Актуализированная редакция СНиП 2.05.06-85*); СП 62.13330.2011* «Газораспределительные системы. Актуализированная редакция СНиП 42-01-202».</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Санитарно-защитная зона является обязательным элементом промышленного предприятия и объекта, являющегося источником химического, биологического или физического воздействия. Уровень загрязнения или уровень воздействия в ней выше нормативов, принятых для селитебных территорий. Предоставление земельных участков в границах санитарно-защитных зон производится при наличии заключения территориальных органов Госсанэпиднадзора об отсутствии нарушений санитарных норм и правил.</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Достаточность ширины санитарно-защитной зоны должна быть подтверждена выполненными по согласованным и утверждённым в установленном порядке методам расчёта рассеивания выбросов в атмосфере для всех загрязняющих веществ, распространения шума, вибрации и электромагнитных полей с учётом фонового загрязнения среды обитания по каждому из факторов за счёт вклада действующих, намеченных к строительству или проектируемых предприятий.</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Ограничения градостроительной деятельности, связанные с санитарно-защитными зонами, носят временный характер и подлежат корректировке в системе градостроительного и санитарно-гигиенического мониторинга.</w:t>
      </w:r>
    </w:p>
    <w:p w:rsidR="00B31A7C" w:rsidRDefault="00B31A7C">
      <w:pPr>
        <w:pStyle w:val="afffb"/>
        <w:spacing w:line="240" w:lineRule="auto"/>
        <w:rPr>
          <w:rFonts w:ascii="Times New Roman" w:hAnsi="Times New Roman"/>
          <w:color w:val="000000" w:themeColor="text1"/>
          <w:sz w:val="28"/>
          <w:szCs w:val="28"/>
          <w:lang w:val="ru-RU"/>
        </w:rPr>
      </w:pPr>
    </w:p>
    <w:p w:rsidR="00B31A7C" w:rsidRPr="001E13C1" w:rsidRDefault="0076721B">
      <w:pPr>
        <w:pStyle w:val="af1"/>
        <w:keepNext/>
        <w:spacing w:after="0"/>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t>Таблица 26 - Основные требования по организации и режимы использования территорий санитарно-защитных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4644"/>
      </w:tblGrid>
      <w:tr w:rsidR="00B31A7C" w:rsidRPr="00717C06">
        <w:trPr>
          <w:tblHeader/>
        </w:trPr>
        <w:tc>
          <w:tcPr>
            <w:tcW w:w="2644" w:type="pct"/>
            <w:vAlign w:val="center"/>
          </w:tcPr>
          <w:p w:rsidR="00B31A7C" w:rsidRDefault="0076721B">
            <w:pPr>
              <w:pStyle w:val="113"/>
              <w:rPr>
                <w:b/>
                <w:color w:val="000000" w:themeColor="text1"/>
                <w:sz w:val="24"/>
                <w:szCs w:val="24"/>
              </w:rPr>
            </w:pPr>
            <w:r>
              <w:rPr>
                <w:b/>
                <w:color w:val="000000" w:themeColor="text1"/>
                <w:sz w:val="24"/>
                <w:szCs w:val="24"/>
              </w:rPr>
              <w:t>Допускается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w:t>
            </w:r>
          </w:p>
        </w:tc>
        <w:tc>
          <w:tcPr>
            <w:tcW w:w="2356" w:type="pct"/>
            <w:vAlign w:val="center"/>
          </w:tcPr>
          <w:p w:rsidR="00B31A7C" w:rsidRDefault="0076721B">
            <w:pPr>
              <w:pStyle w:val="113"/>
              <w:rPr>
                <w:b/>
                <w:color w:val="000000" w:themeColor="text1"/>
                <w:sz w:val="24"/>
                <w:szCs w:val="24"/>
              </w:rPr>
            </w:pPr>
            <w:r>
              <w:rPr>
                <w:b/>
                <w:color w:val="000000" w:themeColor="text1"/>
                <w:sz w:val="24"/>
                <w:szCs w:val="24"/>
              </w:rPr>
              <w:t>В санитарно-защитной зоне не допускается размещать</w:t>
            </w:r>
          </w:p>
        </w:tc>
      </w:tr>
      <w:tr w:rsidR="00B31A7C" w:rsidRPr="00717C06">
        <w:tc>
          <w:tcPr>
            <w:tcW w:w="2644" w:type="pct"/>
            <w:vMerge w:val="restart"/>
          </w:tcPr>
          <w:p w:rsidR="00B31A7C" w:rsidRDefault="0076721B" w:rsidP="001E13C1">
            <w:pPr>
              <w:pStyle w:val="11"/>
              <w:numPr>
                <w:ilvl w:val="0"/>
                <w:numId w:val="17"/>
              </w:numPr>
              <w:jc w:val="left"/>
              <w:rPr>
                <w:color w:val="000000" w:themeColor="text1"/>
                <w:sz w:val="24"/>
                <w:szCs w:val="24"/>
              </w:rPr>
            </w:pPr>
            <w:r>
              <w:rPr>
                <w:color w:val="000000" w:themeColor="text1"/>
                <w:sz w:val="24"/>
                <w:szCs w:val="24"/>
              </w:rPr>
              <w:t>нежилые помещения для дежурного аварийного персонала;</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помещения для пребывания работающих по вахтовому методу (не более двух недель);</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 xml:space="preserve">здания управления, конструкторские </w:t>
            </w:r>
            <w:r>
              <w:rPr>
                <w:color w:val="000000" w:themeColor="text1"/>
                <w:sz w:val="24"/>
                <w:szCs w:val="24"/>
              </w:rPr>
              <w:lastRenderedPageBreak/>
              <w:t>бюро;</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здания административного назначения;</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научно-исследовательские лаборатории;</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поликлиники;</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спортивно-оздоровительные сооружения закрытого типа;</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бани, прачечные;</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объекты торговли и общественного питания;</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мотели, гостиницы;</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гаражи, площадки и сооружения для хранения общественного и индивидуального транспорта;</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пожарные депо;</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местные и транзитные коммуникации, линии электропередач;</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электроподстанции, нефте- и газопроводы;</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артезианские скважины для технического водоснабжения;</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водоохлаждающие сооружения для подготовки технической воды;</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канализационные насосные станции;</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сооружения оборотного водоснабжения;</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автозаправочные станции;</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станции технического обслуживания автомобилей;</w:t>
            </w:r>
          </w:p>
          <w:p w:rsidR="00B31A7C" w:rsidRDefault="0076721B" w:rsidP="001E13C1">
            <w:pPr>
              <w:pStyle w:val="11"/>
              <w:numPr>
                <w:ilvl w:val="0"/>
                <w:numId w:val="17"/>
              </w:numPr>
              <w:jc w:val="left"/>
              <w:rPr>
                <w:color w:val="000000" w:themeColor="text1"/>
                <w:sz w:val="24"/>
                <w:szCs w:val="24"/>
              </w:rPr>
            </w:pPr>
            <w:r>
              <w:rPr>
                <w:color w:val="000000" w:themeColor="text1"/>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tc>
        <w:tc>
          <w:tcPr>
            <w:tcW w:w="2356" w:type="pct"/>
          </w:tcPr>
          <w:p w:rsidR="00B31A7C" w:rsidRDefault="0076721B" w:rsidP="001E13C1">
            <w:pPr>
              <w:pStyle w:val="11"/>
              <w:numPr>
                <w:ilvl w:val="0"/>
                <w:numId w:val="18"/>
              </w:numPr>
              <w:jc w:val="left"/>
              <w:rPr>
                <w:color w:val="000000" w:themeColor="text1"/>
                <w:sz w:val="24"/>
                <w:szCs w:val="24"/>
              </w:rPr>
            </w:pPr>
            <w:r>
              <w:rPr>
                <w:color w:val="000000" w:themeColor="text1"/>
                <w:sz w:val="24"/>
                <w:szCs w:val="24"/>
              </w:rPr>
              <w:lastRenderedPageBreak/>
              <w:t>жилую застройку, включая отдельные жилые дома, ландшафтно-рекреационные зоны;</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зоны отдыха;</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территории курортов, санаториев и домов отдыха;</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lastRenderedPageBreak/>
              <w:t>территорий садоводческих товариществ и коттеджной застройки;</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коллективных или индивидуальных дачных и садово-огородных участков;</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а также других территорий с нормируемыми показателями качества среды обитания;</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спортивные сооружения, детские площадки;</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 xml:space="preserve">образовательные и детские учреждения, </w:t>
            </w:r>
          </w:p>
          <w:p w:rsidR="00B31A7C" w:rsidRDefault="0076721B" w:rsidP="001E13C1">
            <w:pPr>
              <w:pStyle w:val="11"/>
              <w:numPr>
                <w:ilvl w:val="0"/>
                <w:numId w:val="18"/>
              </w:numPr>
              <w:jc w:val="left"/>
              <w:rPr>
                <w:color w:val="000000" w:themeColor="text1"/>
                <w:sz w:val="24"/>
                <w:szCs w:val="24"/>
              </w:rPr>
            </w:pPr>
            <w:r>
              <w:rPr>
                <w:color w:val="000000" w:themeColor="text1"/>
                <w:sz w:val="24"/>
                <w:szCs w:val="24"/>
              </w:rPr>
              <w:t>лечебно-профилактические и оздоровительные учреждения общего пользования.</w:t>
            </w:r>
          </w:p>
        </w:tc>
      </w:tr>
      <w:tr w:rsidR="00B31A7C" w:rsidRPr="00717C06">
        <w:trPr>
          <w:trHeight w:val="4060"/>
        </w:trPr>
        <w:tc>
          <w:tcPr>
            <w:tcW w:w="2644" w:type="pct"/>
            <w:vMerge/>
          </w:tcPr>
          <w:p w:rsidR="00B31A7C" w:rsidRDefault="00B31A7C" w:rsidP="001E13C1">
            <w:pPr>
              <w:pStyle w:val="113"/>
              <w:jc w:val="left"/>
              <w:rPr>
                <w:color w:val="000000" w:themeColor="text1"/>
                <w:sz w:val="24"/>
                <w:szCs w:val="24"/>
              </w:rPr>
            </w:pPr>
          </w:p>
        </w:tc>
        <w:tc>
          <w:tcPr>
            <w:tcW w:w="2356" w:type="pct"/>
          </w:tcPr>
          <w:p w:rsidR="00B31A7C" w:rsidRDefault="0076721B" w:rsidP="001E13C1">
            <w:pPr>
              <w:pStyle w:val="11"/>
              <w:numPr>
                <w:ilvl w:val="0"/>
                <w:numId w:val="19"/>
              </w:numPr>
              <w:jc w:val="left"/>
              <w:rPr>
                <w:color w:val="000000" w:themeColor="text1"/>
                <w:sz w:val="24"/>
                <w:szCs w:val="24"/>
              </w:rPr>
            </w:pPr>
            <w:r>
              <w:rPr>
                <w:color w:val="000000" w:themeColor="text1"/>
                <w:sz w:val="24"/>
                <w:szCs w:val="24"/>
              </w:rPr>
              <w:t xml:space="preserve">в санитарно-защитной зоне и на территории объектов других отраслей промышленности не допускается размещать </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объекты по производству лекарственных веществ;</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лекарственных средств и (или) лекарственных форм;</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 xml:space="preserve">склады сырья и полупродуктов для фармацевтических предприятий; </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объекты пищевых отраслей промышленности;</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оптовые склады продовольственного сырья и пищевых продуктов;</w:t>
            </w:r>
          </w:p>
          <w:p w:rsidR="00B31A7C" w:rsidRDefault="0076721B" w:rsidP="001E13C1">
            <w:pPr>
              <w:pStyle w:val="11"/>
              <w:numPr>
                <w:ilvl w:val="0"/>
                <w:numId w:val="19"/>
              </w:numPr>
              <w:jc w:val="left"/>
              <w:rPr>
                <w:color w:val="000000" w:themeColor="text1"/>
                <w:sz w:val="24"/>
                <w:szCs w:val="24"/>
              </w:rPr>
            </w:pPr>
            <w:r>
              <w:rPr>
                <w:color w:val="000000" w:themeColor="text1"/>
                <w:sz w:val="24"/>
                <w:szCs w:val="24"/>
              </w:rPr>
              <w:t>комплексы водопроводных сооружений для подготовки и хранения питьевой воды, которые могут повлиять на качество продукции.</w:t>
            </w:r>
          </w:p>
        </w:tc>
      </w:tr>
    </w:tbl>
    <w:p w:rsidR="00B31A7C" w:rsidRDefault="0076721B">
      <w:pPr>
        <w:pStyle w:val="afffb"/>
        <w:spacing w:before="120"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Санитарно-защитные зоны от наземных гаражей-стоянок, паркингов закрытого типа принимается на основании результатов расчётов рассеивания </w:t>
      </w:r>
      <w:r>
        <w:rPr>
          <w:rFonts w:ascii="Times New Roman" w:hAnsi="Times New Roman"/>
          <w:color w:val="000000" w:themeColor="text1"/>
          <w:sz w:val="28"/>
          <w:szCs w:val="28"/>
          <w:lang w:val="ru-RU"/>
        </w:rPr>
        <w:lastRenderedPageBreak/>
        <w:t>загрязнений в атмосферном воздухе и уровней физического воздействия, для гостевых автостоянок санитарно-защитные зоны не устанавливаются.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 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расчётами загрязнения атмосферного воздуха и акустическими расчётами.</w:t>
      </w:r>
    </w:p>
    <w:p w:rsidR="00B31A7C" w:rsidRDefault="0076721B">
      <w:pPr>
        <w:pStyle w:val="2e"/>
        <w:spacing w:after="0"/>
        <w:ind w:right="0" w:firstLine="851"/>
        <w:jc w:val="center"/>
        <w:rPr>
          <w:color w:val="000000" w:themeColor="text1"/>
          <w:sz w:val="28"/>
          <w:szCs w:val="28"/>
        </w:rPr>
      </w:pPr>
      <w:r>
        <w:rPr>
          <w:color w:val="000000" w:themeColor="text1"/>
          <w:sz w:val="28"/>
          <w:szCs w:val="28"/>
        </w:rPr>
        <w:t>Охранные зоны объектов инженерной инфраструктуры (объектов электросетевого хозяйства)</w:t>
      </w:r>
    </w:p>
    <w:p w:rsidR="00B31A7C" w:rsidRDefault="0076721B">
      <w:pPr>
        <w:pStyle w:val="afffb"/>
        <w:spacing w:line="240" w:lineRule="auto"/>
        <w:ind w:firstLine="851"/>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Устанавливаются в соответствии с 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B31A7C" w:rsidRDefault="00B31A7C">
      <w:pPr>
        <w:pStyle w:val="afffb"/>
        <w:spacing w:line="240" w:lineRule="auto"/>
        <w:ind w:firstLine="851"/>
        <w:rPr>
          <w:rFonts w:ascii="Times New Roman" w:hAnsi="Times New Roman"/>
          <w:color w:val="000000" w:themeColor="text1"/>
          <w:sz w:val="28"/>
          <w:szCs w:val="28"/>
          <w:lang w:val="ru-RU"/>
        </w:rPr>
      </w:pPr>
    </w:p>
    <w:p w:rsidR="00B31A7C" w:rsidRPr="001E13C1" w:rsidRDefault="0076721B">
      <w:pPr>
        <w:keepNext/>
        <w:suppressAutoHyphens/>
        <w:jc w:val="both"/>
        <w:rPr>
          <w:rFonts w:ascii="Times New Roman" w:hAnsi="Times New Roman"/>
          <w:b/>
          <w:color w:val="000000" w:themeColor="text1"/>
          <w:sz w:val="28"/>
          <w:szCs w:val="28"/>
          <w:lang w:val="ru-RU"/>
        </w:rPr>
      </w:pPr>
      <w:r w:rsidRPr="001E13C1">
        <w:rPr>
          <w:rFonts w:ascii="Times New Roman" w:hAnsi="Times New Roman"/>
          <w:b/>
          <w:color w:val="000000" w:themeColor="text1"/>
          <w:sz w:val="28"/>
          <w:szCs w:val="28"/>
          <w:lang w:val="ru-RU"/>
        </w:rPr>
        <w:t>Таблица 27 – Охранная зона воздушных линий электропередач, проходящих по территории муниципального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7"/>
        <w:gridCol w:w="6008"/>
        <w:gridCol w:w="2830"/>
      </w:tblGrid>
      <w:tr w:rsidR="00B31A7C">
        <w:trPr>
          <w:trHeight w:val="193"/>
          <w:tblHeader/>
        </w:trPr>
        <w:tc>
          <w:tcPr>
            <w:tcW w:w="516" w:type="pct"/>
            <w:tcBorders>
              <w:top w:val="single" w:sz="4" w:space="0" w:color="auto"/>
              <w:left w:val="single" w:sz="4" w:space="0" w:color="auto"/>
              <w:bottom w:val="single" w:sz="4" w:space="0" w:color="auto"/>
              <w:right w:val="single" w:sz="4" w:space="0" w:color="auto"/>
            </w:tcBorders>
          </w:tcPr>
          <w:p w:rsidR="00B31A7C" w:rsidRDefault="0076721B">
            <w:pPr>
              <w:suppressAutoHyphens/>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w:t>
            </w:r>
          </w:p>
        </w:tc>
        <w:tc>
          <w:tcPr>
            <w:tcW w:w="3048"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jc w:val="center"/>
              <w:rPr>
                <w:rFonts w:ascii="Times New Roman" w:hAnsi="Times New Roman"/>
                <w:b/>
                <w:color w:val="000000" w:themeColor="text1"/>
                <w:sz w:val="24"/>
                <w:szCs w:val="24"/>
              </w:rPr>
            </w:pPr>
            <w:r>
              <w:rPr>
                <w:rFonts w:ascii="Times New Roman" w:hAnsi="Times New Roman"/>
                <w:b/>
                <w:color w:val="000000" w:themeColor="text1"/>
                <w:sz w:val="24"/>
                <w:szCs w:val="24"/>
              </w:rPr>
              <w:t>Напряжение линий электропередач, кВ</w:t>
            </w:r>
          </w:p>
        </w:tc>
        <w:tc>
          <w:tcPr>
            <w:tcW w:w="1436"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jc w:val="center"/>
              <w:rPr>
                <w:rFonts w:ascii="Times New Roman" w:hAnsi="Times New Roman"/>
                <w:b/>
                <w:color w:val="000000" w:themeColor="text1"/>
                <w:sz w:val="24"/>
                <w:szCs w:val="24"/>
              </w:rPr>
            </w:pPr>
            <w:r>
              <w:rPr>
                <w:rFonts w:ascii="Times New Roman" w:hAnsi="Times New Roman"/>
                <w:b/>
                <w:color w:val="000000" w:themeColor="text1"/>
                <w:sz w:val="24"/>
                <w:szCs w:val="24"/>
              </w:rPr>
              <w:t>ЗСР, м</w:t>
            </w:r>
          </w:p>
        </w:tc>
      </w:tr>
      <w:tr w:rsidR="00B31A7C">
        <w:trPr>
          <w:trHeight w:val="220"/>
        </w:trPr>
        <w:tc>
          <w:tcPr>
            <w:tcW w:w="516" w:type="pct"/>
            <w:tcBorders>
              <w:top w:val="single" w:sz="4" w:space="0" w:color="auto"/>
              <w:left w:val="single" w:sz="4" w:space="0" w:color="auto"/>
              <w:bottom w:val="single" w:sz="4" w:space="0" w:color="auto"/>
              <w:right w:val="single" w:sz="4" w:space="0" w:color="auto"/>
            </w:tcBorders>
          </w:tcPr>
          <w:p w:rsidR="00B31A7C" w:rsidRDefault="0076721B">
            <w:pPr>
              <w:suppressAutoHyphens/>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1</w:t>
            </w:r>
          </w:p>
        </w:tc>
        <w:tc>
          <w:tcPr>
            <w:tcW w:w="3048"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2</w:t>
            </w:r>
          </w:p>
        </w:tc>
        <w:tc>
          <w:tcPr>
            <w:tcW w:w="1436"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3</w:t>
            </w:r>
          </w:p>
        </w:tc>
      </w:tr>
      <w:tr w:rsidR="00B31A7C">
        <w:trPr>
          <w:trHeight w:val="220"/>
        </w:trPr>
        <w:tc>
          <w:tcPr>
            <w:tcW w:w="516" w:type="pct"/>
            <w:tcBorders>
              <w:top w:val="single" w:sz="4" w:space="0" w:color="auto"/>
              <w:left w:val="single" w:sz="4" w:space="0" w:color="auto"/>
              <w:bottom w:val="single" w:sz="4" w:space="0" w:color="auto"/>
              <w:right w:val="single" w:sz="4" w:space="0" w:color="auto"/>
            </w:tcBorders>
          </w:tcPr>
          <w:p w:rsidR="00B31A7C" w:rsidRDefault="0076721B">
            <w:pPr>
              <w:suppressAutoHyphens/>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c>
          <w:tcPr>
            <w:tcW w:w="3048"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rPr>
            </w:pPr>
            <w:r>
              <w:rPr>
                <w:rFonts w:ascii="Times New Roman" w:hAnsi="Times New Roman"/>
                <w:color w:val="000000" w:themeColor="text1"/>
                <w:sz w:val="24"/>
                <w:szCs w:val="24"/>
              </w:rPr>
              <w:t>до 1</w:t>
            </w:r>
          </w:p>
        </w:tc>
        <w:tc>
          <w:tcPr>
            <w:tcW w:w="1436"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rPr>
            </w:pPr>
            <w:r>
              <w:rPr>
                <w:rFonts w:ascii="Times New Roman" w:hAnsi="Times New Roman"/>
                <w:color w:val="000000" w:themeColor="text1"/>
                <w:sz w:val="24"/>
                <w:szCs w:val="24"/>
              </w:rPr>
              <w:t>2</w:t>
            </w:r>
          </w:p>
        </w:tc>
      </w:tr>
      <w:tr w:rsidR="00B31A7C">
        <w:trPr>
          <w:trHeight w:val="220"/>
        </w:trPr>
        <w:tc>
          <w:tcPr>
            <w:tcW w:w="516" w:type="pct"/>
            <w:tcBorders>
              <w:top w:val="single" w:sz="4" w:space="0" w:color="auto"/>
              <w:left w:val="single" w:sz="4" w:space="0" w:color="auto"/>
              <w:bottom w:val="single" w:sz="4" w:space="0" w:color="auto"/>
              <w:right w:val="single" w:sz="4" w:space="0" w:color="auto"/>
            </w:tcBorders>
          </w:tcPr>
          <w:p w:rsidR="00B31A7C" w:rsidRDefault="0076721B">
            <w:pPr>
              <w:suppressAutoHyphens/>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3048"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rPr>
            </w:pPr>
            <w:r>
              <w:rPr>
                <w:rFonts w:ascii="Times New Roman" w:hAnsi="Times New Roman"/>
                <w:color w:val="000000" w:themeColor="text1"/>
                <w:sz w:val="24"/>
                <w:szCs w:val="24"/>
              </w:rPr>
              <w:t>1 - 20</w:t>
            </w:r>
          </w:p>
        </w:tc>
        <w:tc>
          <w:tcPr>
            <w:tcW w:w="1436"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rPr>
            </w:pPr>
            <w:r>
              <w:rPr>
                <w:rFonts w:ascii="Times New Roman" w:hAnsi="Times New Roman"/>
                <w:color w:val="000000" w:themeColor="text1"/>
                <w:sz w:val="24"/>
                <w:szCs w:val="24"/>
              </w:rPr>
              <w:t>10</w:t>
            </w:r>
          </w:p>
        </w:tc>
      </w:tr>
      <w:tr w:rsidR="00B31A7C">
        <w:trPr>
          <w:trHeight w:val="236"/>
        </w:trPr>
        <w:tc>
          <w:tcPr>
            <w:tcW w:w="516" w:type="pct"/>
            <w:tcBorders>
              <w:top w:val="single" w:sz="4" w:space="0" w:color="auto"/>
              <w:left w:val="single" w:sz="4" w:space="0" w:color="auto"/>
              <w:bottom w:val="single" w:sz="4" w:space="0" w:color="auto"/>
              <w:right w:val="single" w:sz="4" w:space="0" w:color="auto"/>
            </w:tcBorders>
          </w:tcPr>
          <w:p w:rsidR="00B31A7C" w:rsidRDefault="0076721B">
            <w:pPr>
              <w:suppressAutoHyphens/>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3048"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110</w:t>
            </w:r>
          </w:p>
        </w:tc>
        <w:tc>
          <w:tcPr>
            <w:tcW w:w="1436" w:type="pct"/>
            <w:tcBorders>
              <w:top w:val="single" w:sz="4" w:space="0" w:color="auto"/>
              <w:left w:val="single" w:sz="4" w:space="0" w:color="auto"/>
              <w:bottom w:val="single" w:sz="4" w:space="0" w:color="auto"/>
              <w:right w:val="single" w:sz="4" w:space="0" w:color="auto"/>
            </w:tcBorders>
            <w:vAlign w:val="center"/>
          </w:tcPr>
          <w:p w:rsidR="00B31A7C" w:rsidRDefault="0076721B">
            <w:pPr>
              <w:suppressAutoHyphens/>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20</w:t>
            </w:r>
          </w:p>
        </w:tc>
      </w:tr>
    </w:tbl>
    <w:p w:rsidR="00B31A7C" w:rsidRDefault="00B31A7C">
      <w:pPr>
        <w:pStyle w:val="af1"/>
        <w:keepNext/>
        <w:spacing w:after="0"/>
        <w:jc w:val="both"/>
        <w:rPr>
          <w:rFonts w:ascii="Times New Roman" w:hAnsi="Times New Roman"/>
          <w:color w:val="000000" w:themeColor="text1"/>
          <w:sz w:val="24"/>
          <w:szCs w:val="24"/>
          <w:lang w:val="ru-RU"/>
        </w:rPr>
      </w:pPr>
    </w:p>
    <w:p w:rsidR="00B31A7C" w:rsidRPr="001E13C1" w:rsidRDefault="0076721B">
      <w:pPr>
        <w:pStyle w:val="af1"/>
        <w:keepNext/>
        <w:spacing w:after="0"/>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t>Таблица 28 - Ограничения на использование территорий охранных зон инженерной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7"/>
        <w:gridCol w:w="7602"/>
      </w:tblGrid>
      <w:tr w:rsidR="00B31A7C">
        <w:trPr>
          <w:tblHeader/>
        </w:trPr>
        <w:tc>
          <w:tcPr>
            <w:tcW w:w="1969" w:type="dxa"/>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Зона</w:t>
            </w:r>
          </w:p>
        </w:tc>
        <w:tc>
          <w:tcPr>
            <w:tcW w:w="7602" w:type="dxa"/>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Ограничения</w:t>
            </w:r>
          </w:p>
        </w:tc>
      </w:tr>
      <w:tr w:rsidR="00B31A7C" w:rsidRPr="00717C06">
        <w:tc>
          <w:tcPr>
            <w:tcW w:w="1969" w:type="dxa"/>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Охранная зона объектов электросетевого хозяйства (вдоль линий электропередачи, вокруг подстанций)</w:t>
            </w:r>
          </w:p>
        </w:tc>
        <w:tc>
          <w:tcPr>
            <w:tcW w:w="7602" w:type="dxa"/>
          </w:tcPr>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r>
              <w:rPr>
                <w:rFonts w:ascii="Times New Roman" w:hAnsi="Times New Roman"/>
                <w:color w:val="000000" w:themeColor="text1"/>
                <w:sz w:val="24"/>
                <w:szCs w:val="24"/>
              </w:rPr>
              <w:t> </w:t>
            </w:r>
            <w:r>
              <w:rPr>
                <w:rFonts w:ascii="Times New Roman" w:hAnsi="Times New Roman"/>
                <w:color w:val="000000" w:themeColor="text1"/>
                <w:sz w:val="24"/>
                <w:szCs w:val="24"/>
                <w:lang w:val="ru-RU"/>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B31A7C" w:rsidRDefault="0076721B" w:rsidP="001E13C1">
            <w:pPr>
              <w:numPr>
                <w:ilvl w:val="0"/>
                <w:numId w:val="20"/>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B31A7C" w:rsidRDefault="0076721B" w:rsidP="001E13C1">
            <w:pPr>
              <w:numPr>
                <w:ilvl w:val="0"/>
                <w:numId w:val="20"/>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B31A7C" w:rsidRDefault="0076721B" w:rsidP="001E13C1">
            <w:pPr>
              <w:numPr>
                <w:ilvl w:val="0"/>
                <w:numId w:val="20"/>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находиться в пределах огороженной территории и помещениях </w:t>
            </w:r>
            <w:r>
              <w:rPr>
                <w:rFonts w:ascii="Times New Roman" w:hAnsi="Times New Roman"/>
                <w:color w:val="000000" w:themeColor="text1"/>
                <w:sz w:val="24"/>
                <w:szCs w:val="24"/>
                <w:lang w:val="ru-RU"/>
              </w:rPr>
              <w:lastRenderedPageBreak/>
              <w:t>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разрешённых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B31A7C" w:rsidRDefault="0076721B" w:rsidP="001E13C1">
            <w:pPr>
              <w:numPr>
                <w:ilvl w:val="0"/>
                <w:numId w:val="20"/>
              </w:numPr>
              <w:jc w:val="both"/>
              <w:rPr>
                <w:rFonts w:ascii="Times New Roman" w:hAnsi="Times New Roman"/>
                <w:color w:val="000000" w:themeColor="text1"/>
                <w:sz w:val="24"/>
                <w:szCs w:val="24"/>
              </w:rPr>
            </w:pPr>
            <w:r>
              <w:rPr>
                <w:rFonts w:ascii="Times New Roman" w:hAnsi="Times New Roman"/>
                <w:color w:val="000000" w:themeColor="text1"/>
                <w:sz w:val="24"/>
                <w:szCs w:val="24"/>
              </w:rPr>
              <w:t>размещать свалки;</w:t>
            </w:r>
          </w:p>
          <w:p w:rsidR="00B31A7C" w:rsidRDefault="0076721B" w:rsidP="001E13C1">
            <w:pPr>
              <w:numPr>
                <w:ilvl w:val="0"/>
                <w:numId w:val="20"/>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r>
              <w:rPr>
                <w:rFonts w:ascii="Times New Roman" w:hAnsi="Times New Roman"/>
                <w:color w:val="000000" w:themeColor="text1"/>
                <w:sz w:val="24"/>
                <w:szCs w:val="24"/>
              </w:rPr>
              <w:t> </w:t>
            </w:r>
            <w:r>
              <w:rPr>
                <w:rFonts w:ascii="Times New Roman" w:hAnsi="Times New Roman"/>
                <w:color w:val="000000" w:themeColor="text1"/>
                <w:sz w:val="24"/>
                <w:szCs w:val="24"/>
                <w:lang w:val="ru-RU"/>
              </w:rPr>
              <w:t>В охранных зонах, установленных для объектов электросетевого хозяйства напряжением свыше 1000 вольт, помимо действий, предусмотренных пунктом 1, запрещается:</w:t>
            </w:r>
          </w:p>
          <w:p w:rsidR="00B31A7C" w:rsidRDefault="0076721B" w:rsidP="001E13C1">
            <w:pPr>
              <w:numPr>
                <w:ilvl w:val="0"/>
                <w:numId w:val="21"/>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складировать или размещать хранилища любых, в том числе горюче-смазочных, материалов;</w:t>
            </w:r>
          </w:p>
          <w:p w:rsidR="00B31A7C" w:rsidRDefault="0076721B" w:rsidP="001E13C1">
            <w:pPr>
              <w:numPr>
                <w:ilvl w:val="0"/>
                <w:numId w:val="21"/>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разрешённых в установленном порядке работ (в охранных зонах воздушных линий электропередачи);</w:t>
            </w:r>
          </w:p>
          <w:p w:rsidR="00B31A7C" w:rsidRPr="001E13C1" w:rsidRDefault="0076721B" w:rsidP="001E13C1">
            <w:pPr>
              <w:pStyle w:val="afff1"/>
              <w:numPr>
                <w:ilvl w:val="0"/>
                <w:numId w:val="21"/>
              </w:numPr>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 xml:space="preserve">(в ред. постановления Правительства Российской Федерации от 26.08.2013 </w:t>
            </w:r>
            <w:r w:rsidRPr="001E13C1">
              <w:rPr>
                <w:rFonts w:ascii="Times New Roman" w:hAnsi="Times New Roman"/>
                <w:color w:val="000000" w:themeColor="text1"/>
                <w:sz w:val="24"/>
                <w:szCs w:val="24"/>
              </w:rPr>
              <w:t>N</w:t>
            </w:r>
            <w:r w:rsidRPr="001E13C1">
              <w:rPr>
                <w:rFonts w:ascii="Times New Roman" w:hAnsi="Times New Roman"/>
                <w:color w:val="000000" w:themeColor="text1"/>
                <w:sz w:val="24"/>
                <w:szCs w:val="24"/>
                <w:lang w:val="ru-RU"/>
              </w:rPr>
              <w:t xml:space="preserve"> 736)</w:t>
            </w:r>
          </w:p>
          <w:p w:rsidR="00B31A7C" w:rsidRDefault="0076721B" w:rsidP="001E13C1">
            <w:pPr>
              <w:numPr>
                <w:ilvl w:val="0"/>
                <w:numId w:val="21"/>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B31A7C" w:rsidRDefault="0076721B" w:rsidP="001E13C1">
            <w:pPr>
              <w:numPr>
                <w:ilvl w:val="0"/>
                <w:numId w:val="21"/>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B31A7C" w:rsidRDefault="0076721B" w:rsidP="001E13C1">
            <w:pPr>
              <w:numPr>
                <w:ilvl w:val="0"/>
                <w:numId w:val="21"/>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осуществлять проход судов с поднятыми стрелами кранов и других механизмов (в охранных зонах воздушных линий электропередачи).</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r>
              <w:rPr>
                <w:rFonts w:ascii="Times New Roman" w:hAnsi="Times New Roman"/>
                <w:color w:val="000000" w:themeColor="text1"/>
                <w:sz w:val="24"/>
                <w:szCs w:val="24"/>
              </w:rPr>
              <w:t> </w:t>
            </w:r>
            <w:r>
              <w:rPr>
                <w:rFonts w:ascii="Times New Roman" w:hAnsi="Times New Roman"/>
                <w:color w:val="000000" w:themeColor="text1"/>
                <w:sz w:val="24"/>
                <w:szCs w:val="24"/>
                <w:lang w:val="ru-RU"/>
              </w:rPr>
              <w:t>В пределах охранных зон без письменного решения о согласовании сетевых организаций юридическим и физическим лицам запрещаются:</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строительство, капитальный ремонт, реконструкция или снос зданий и сооружений;</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горные, взрывные, мелиоративные работы, в том числе связанные с временным затоплением земель;</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посадка и вырубка деревьев и кустарников;</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 xml:space="preserve">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w:t>
            </w:r>
            <w:r w:rsidRPr="001E13C1">
              <w:rPr>
                <w:rFonts w:ascii="Times New Roman" w:hAnsi="Times New Roman"/>
                <w:color w:val="000000" w:themeColor="text1"/>
                <w:sz w:val="24"/>
                <w:szCs w:val="24"/>
                <w:lang w:val="ru-RU"/>
              </w:rPr>
              <w:lastRenderedPageBreak/>
              <w:t>кабельных линий электропередачи);</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водоёмы менее минимально допустимого расстояния, в том числе с учётом максимального уровня подъёма воды при паводке;</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B31A7C" w:rsidRPr="001E13C1" w:rsidRDefault="0076721B" w:rsidP="001E13C1">
            <w:pPr>
              <w:pStyle w:val="afff1"/>
              <w:numPr>
                <w:ilvl w:val="0"/>
                <w:numId w:val="22"/>
              </w:numPr>
              <w:spacing w:line="240" w:lineRule="auto"/>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4)</w:t>
            </w:r>
            <w:r>
              <w:rPr>
                <w:rFonts w:ascii="Times New Roman" w:hAnsi="Times New Roman"/>
                <w:color w:val="000000" w:themeColor="text1"/>
                <w:sz w:val="24"/>
                <w:szCs w:val="24"/>
              </w:rPr>
              <w:t> </w:t>
            </w:r>
            <w:r>
              <w:rPr>
                <w:rFonts w:ascii="Times New Roman" w:hAnsi="Times New Roman"/>
                <w:color w:val="000000" w:themeColor="text1"/>
                <w:sz w:val="24"/>
                <w:szCs w:val="24"/>
                <w:lang w:val="ru-RU"/>
              </w:rPr>
              <w:t>В охранных зонах, установленных для объектов электросетевого хозяйства напряжением до 1000 вольт, помимо действий, предусмотренных пунктом 3, без письменного решения о согласовании сетевых организаций запрещается:</w:t>
            </w:r>
          </w:p>
          <w:p w:rsidR="00B31A7C" w:rsidRDefault="0076721B" w:rsidP="001E13C1">
            <w:pPr>
              <w:numPr>
                <w:ilvl w:val="0"/>
                <w:numId w:val="23"/>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B31A7C" w:rsidRPr="001E13C1" w:rsidRDefault="0076721B" w:rsidP="001E13C1">
            <w:pPr>
              <w:pStyle w:val="afff1"/>
              <w:numPr>
                <w:ilvl w:val="0"/>
                <w:numId w:val="23"/>
              </w:numPr>
              <w:jc w:val="both"/>
              <w:rPr>
                <w:rFonts w:ascii="Times New Roman" w:hAnsi="Times New Roman"/>
                <w:color w:val="000000" w:themeColor="text1"/>
                <w:sz w:val="24"/>
                <w:szCs w:val="24"/>
                <w:lang w:val="ru-RU"/>
              </w:rPr>
            </w:pPr>
            <w:r w:rsidRPr="001E13C1">
              <w:rPr>
                <w:rFonts w:ascii="Times New Roman" w:hAnsi="Times New Roman"/>
                <w:color w:val="000000" w:themeColor="text1"/>
                <w:sz w:val="24"/>
                <w:szCs w:val="24"/>
                <w:lang w:val="ru-RU"/>
              </w:rPr>
              <w:t xml:space="preserve">(в ред. постановления Правительства Российской Федерации от 26 августа 2013 года </w:t>
            </w:r>
            <w:r w:rsidRPr="001E13C1">
              <w:rPr>
                <w:rFonts w:ascii="Times New Roman" w:hAnsi="Times New Roman"/>
                <w:color w:val="000000" w:themeColor="text1"/>
                <w:sz w:val="24"/>
                <w:szCs w:val="24"/>
              </w:rPr>
              <w:t>N</w:t>
            </w:r>
            <w:r w:rsidRPr="001E13C1">
              <w:rPr>
                <w:rFonts w:ascii="Times New Roman" w:hAnsi="Times New Roman"/>
                <w:color w:val="000000" w:themeColor="text1"/>
                <w:sz w:val="24"/>
                <w:szCs w:val="24"/>
                <w:lang w:val="ru-RU"/>
              </w:rPr>
              <w:t xml:space="preserve"> 736)</w:t>
            </w:r>
          </w:p>
          <w:p w:rsidR="00B31A7C" w:rsidRDefault="0076721B" w:rsidP="001E13C1">
            <w:pPr>
              <w:numPr>
                <w:ilvl w:val="0"/>
                <w:numId w:val="23"/>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складировать или размещать хранилища любых, в том числе горюче-смазочных, материалов;</w:t>
            </w:r>
          </w:p>
          <w:p w:rsidR="00B31A7C" w:rsidRDefault="0076721B" w:rsidP="001E13C1">
            <w:pPr>
              <w:numPr>
                <w:ilvl w:val="0"/>
                <w:numId w:val="23"/>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tc>
      </w:tr>
      <w:tr w:rsidR="00B31A7C" w:rsidRPr="00717C06">
        <w:tc>
          <w:tcPr>
            <w:tcW w:w="1969" w:type="dxa"/>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Охранная зона газопроводов и систем газоснабжения</w:t>
            </w:r>
          </w:p>
        </w:tc>
        <w:tc>
          <w:tcPr>
            <w:tcW w:w="7602" w:type="dxa"/>
          </w:tcPr>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Границы охранных зон объектов системы газоснабжения определяются на основании строительных норм и правил, правил охраны магистральных трубопроводов, других утверждённых в установленном порядке нормативных документов. Владельцы указанных земельных участков при их хозяйственном использовании не могут строить какие </w:t>
            </w:r>
            <w:r>
              <w:rPr>
                <w:rFonts w:ascii="Times New Roman" w:hAnsi="Times New Roman"/>
                <w:color w:val="000000" w:themeColor="text1"/>
                <w:sz w:val="24"/>
                <w:szCs w:val="24"/>
                <w:lang w:val="ru-RU"/>
              </w:rPr>
              <w:lastRenderedPageBreak/>
              <w:t>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 такие владельцы не имеют права чинить препятствия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катастроф.</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1) На земельные участки, входящие в охранные зоны газораспределительных сетей, налагаются ограничения (обременения), которыми </w:t>
            </w:r>
            <w:r>
              <w:rPr>
                <w:rFonts w:ascii="Times New Roman" w:hAnsi="Times New Roman"/>
                <w:b/>
                <w:color w:val="000000" w:themeColor="text1"/>
                <w:sz w:val="24"/>
                <w:szCs w:val="24"/>
                <w:lang w:val="ru-RU"/>
              </w:rPr>
              <w:t>запрещается (</w:t>
            </w:r>
            <w:r>
              <w:rPr>
                <w:rFonts w:ascii="Times New Roman" w:hAnsi="Times New Roman"/>
                <w:color w:val="000000" w:themeColor="text1"/>
                <w:sz w:val="24"/>
                <w:szCs w:val="24"/>
                <w:lang w:val="ru-RU"/>
              </w:rPr>
              <w:t>юридическим и физическим лицам, являющимся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проектирующими объекты жилищно-гражданского и производственного назначения, объекты инженерной, транспортной и социальной инфраструктуры, либо осуществляющими в границах указанных земельных участков любую хозяйственную деятельность):</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строить объекты жилищно-гражданского и производственного назначения;</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сносить и реконструировать мосты, коллекторы, автомобильные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устраивать свалки и склады, разливать растворы кислот, солей, щелочей и других химически активных веществ;</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разводить огонь и размещать источники огня;</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рыть погреба, копать и обрабатывать почву сельскохозяйственными и мелиоративными орудиями и механизмами на глубину более 0,3 метра;</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B31A7C" w:rsidRDefault="0076721B" w:rsidP="001E13C1">
            <w:pPr>
              <w:numPr>
                <w:ilvl w:val="0"/>
                <w:numId w:val="24"/>
              </w:num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самовольно подключаться к газораспределительным сетям.</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2) Лесохозяйственные, сельскохозяйственные и другие работы, не подпадающие под ограничения, указанные в пункте 1,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B31A7C" w:rsidRDefault="0076721B">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 Хозяйственная деятельность в охранных зонах газораспределительных сетей, не предусмотренная пунктами 1 и 2,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tc>
      </w:tr>
    </w:tbl>
    <w:p w:rsidR="00B31A7C" w:rsidRDefault="0076721B">
      <w:pPr>
        <w:pStyle w:val="2e"/>
        <w:spacing w:after="120"/>
        <w:ind w:right="0"/>
        <w:jc w:val="center"/>
        <w:rPr>
          <w:color w:val="000000" w:themeColor="text1"/>
          <w:sz w:val="28"/>
          <w:szCs w:val="28"/>
        </w:rPr>
      </w:pPr>
      <w:r>
        <w:rPr>
          <w:color w:val="000000" w:themeColor="text1"/>
          <w:sz w:val="28"/>
          <w:szCs w:val="28"/>
        </w:rPr>
        <w:lastRenderedPageBreak/>
        <w:t>Зоны санитарной охраны источников водоснабжения и водопроводов питьевого назначения</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Использование территорий в соответствии с СанПиНом 2.1.4.1110-02 «Зоны санитарной охраны источников водоснабжения и водопроводов питьевого назначения», СП 31.13330.2012 Водоснабжение. Наружные сети и сооружения. Актуализированная редакция СНиП 2.04.02-84*, СанПин 2.1.5.980-00 «Гигиенические требования к охране поверхностных вод». Основной целью создания и обеспечения режима в зонах санитарной охраны является охрана от загрязнения источников водоснабжения и водопроводных сооружений, а также территорий, на которых они расположены.</w:t>
      </w:r>
    </w:p>
    <w:p w:rsidR="00B31A7C" w:rsidRDefault="00B31A7C">
      <w:pPr>
        <w:pStyle w:val="afffb"/>
        <w:spacing w:line="240" w:lineRule="auto"/>
        <w:rPr>
          <w:rFonts w:ascii="Times New Roman" w:hAnsi="Times New Roman"/>
          <w:color w:val="000000" w:themeColor="text1"/>
          <w:sz w:val="28"/>
          <w:szCs w:val="28"/>
          <w:lang w:val="ru-RU"/>
        </w:rPr>
      </w:pPr>
    </w:p>
    <w:p w:rsidR="00B31A7C" w:rsidRPr="001E13C1" w:rsidRDefault="0076721B">
      <w:pPr>
        <w:pStyle w:val="af1"/>
        <w:keepNext/>
        <w:spacing w:after="0"/>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t>Таблица 29 - Ограничения на использование территорий зон санитарной охраны источников питьевого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1"/>
        <w:gridCol w:w="4206"/>
        <w:gridCol w:w="4048"/>
      </w:tblGrid>
      <w:tr w:rsidR="00B31A7C">
        <w:trPr>
          <w:trHeight w:val="177"/>
          <w:tblHeader/>
        </w:trPr>
        <w:tc>
          <w:tcPr>
            <w:tcW w:w="812"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Пояс ЗСО</w:t>
            </w:r>
          </w:p>
        </w:tc>
        <w:tc>
          <w:tcPr>
            <w:tcW w:w="2134"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Запрещается в ЗСО</w:t>
            </w:r>
          </w:p>
        </w:tc>
        <w:tc>
          <w:tcPr>
            <w:tcW w:w="2054"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Допускается в ЗСО</w:t>
            </w:r>
          </w:p>
        </w:tc>
      </w:tr>
      <w:tr w:rsidR="00B31A7C">
        <w:tc>
          <w:tcPr>
            <w:tcW w:w="812" w:type="pct"/>
            <w:tcBorders>
              <w:top w:val="single" w:sz="4" w:space="0" w:color="auto"/>
              <w:left w:val="single" w:sz="4" w:space="0" w:color="auto"/>
              <w:bottom w:val="single" w:sz="4" w:space="0" w:color="auto"/>
              <w:right w:val="single" w:sz="4" w:space="0" w:color="auto"/>
            </w:tcBorders>
          </w:tcPr>
          <w:p w:rsidR="00B31A7C" w:rsidRDefault="0076721B">
            <w:pPr>
              <w:pStyle w:val="111"/>
              <w:jc w:val="center"/>
              <w:rPr>
                <w:b/>
                <w:color w:val="000000" w:themeColor="text1"/>
                <w:sz w:val="24"/>
                <w:szCs w:val="24"/>
              </w:rPr>
            </w:pPr>
            <w:r>
              <w:rPr>
                <w:b/>
                <w:color w:val="000000" w:themeColor="text1"/>
                <w:sz w:val="24"/>
                <w:szCs w:val="24"/>
              </w:rPr>
              <w:t>1</w:t>
            </w:r>
          </w:p>
        </w:tc>
        <w:tc>
          <w:tcPr>
            <w:tcW w:w="2134" w:type="pct"/>
            <w:tcBorders>
              <w:top w:val="single" w:sz="4" w:space="0" w:color="auto"/>
              <w:left w:val="single" w:sz="4" w:space="0" w:color="auto"/>
              <w:bottom w:val="single" w:sz="4" w:space="0" w:color="auto"/>
              <w:right w:val="single" w:sz="4" w:space="0" w:color="auto"/>
            </w:tcBorders>
          </w:tcPr>
          <w:p w:rsidR="00B31A7C" w:rsidRDefault="0076721B">
            <w:pPr>
              <w:pStyle w:val="11"/>
              <w:numPr>
                <w:ilvl w:val="0"/>
                <w:numId w:val="0"/>
              </w:numPr>
              <w:ind w:left="284"/>
              <w:jc w:val="center"/>
              <w:rPr>
                <w:b/>
                <w:color w:val="000000" w:themeColor="text1"/>
                <w:sz w:val="24"/>
                <w:szCs w:val="24"/>
              </w:rPr>
            </w:pPr>
            <w:r>
              <w:rPr>
                <w:b/>
                <w:color w:val="000000" w:themeColor="text1"/>
                <w:sz w:val="24"/>
                <w:szCs w:val="24"/>
              </w:rPr>
              <w:t>2</w:t>
            </w:r>
          </w:p>
        </w:tc>
        <w:tc>
          <w:tcPr>
            <w:tcW w:w="2054" w:type="pct"/>
            <w:tcBorders>
              <w:top w:val="single" w:sz="4" w:space="0" w:color="auto"/>
              <w:left w:val="single" w:sz="4" w:space="0" w:color="auto"/>
              <w:bottom w:val="single" w:sz="4" w:space="0" w:color="auto"/>
              <w:right w:val="single" w:sz="4" w:space="0" w:color="auto"/>
            </w:tcBorders>
          </w:tcPr>
          <w:p w:rsidR="00B31A7C" w:rsidRDefault="0076721B">
            <w:pPr>
              <w:pStyle w:val="11"/>
              <w:numPr>
                <w:ilvl w:val="0"/>
                <w:numId w:val="0"/>
              </w:numPr>
              <w:ind w:left="284"/>
              <w:jc w:val="center"/>
              <w:rPr>
                <w:b/>
                <w:color w:val="000000" w:themeColor="text1"/>
                <w:sz w:val="24"/>
                <w:szCs w:val="24"/>
              </w:rPr>
            </w:pPr>
            <w:r>
              <w:rPr>
                <w:b/>
                <w:color w:val="000000" w:themeColor="text1"/>
                <w:sz w:val="24"/>
                <w:szCs w:val="24"/>
              </w:rPr>
              <w:t>3</w:t>
            </w:r>
          </w:p>
        </w:tc>
      </w:tr>
      <w:tr w:rsidR="00B31A7C" w:rsidRPr="00717C06">
        <w:tc>
          <w:tcPr>
            <w:tcW w:w="812"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t>I пояс</w:t>
            </w:r>
          </w:p>
        </w:tc>
        <w:tc>
          <w:tcPr>
            <w:tcW w:w="213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25"/>
              </w:numPr>
            </w:pPr>
            <w:r>
              <w:t>все виды строительства;</w:t>
            </w:r>
          </w:p>
          <w:p w:rsidR="00B31A7C" w:rsidRDefault="0076721B" w:rsidP="001E13C1">
            <w:pPr>
              <w:pStyle w:val="11"/>
              <w:numPr>
                <w:ilvl w:val="0"/>
                <w:numId w:val="25"/>
              </w:numPr>
            </w:pPr>
            <w:r>
              <w:t>проживание людей;</w:t>
            </w:r>
          </w:p>
          <w:p w:rsidR="00B31A7C" w:rsidRDefault="0076721B" w:rsidP="001E13C1">
            <w:pPr>
              <w:pStyle w:val="11"/>
              <w:numPr>
                <w:ilvl w:val="0"/>
                <w:numId w:val="25"/>
              </w:numPr>
            </w:pPr>
            <w:r>
              <w:t>посадка высокоствольных деревьев;</w:t>
            </w:r>
          </w:p>
          <w:p w:rsidR="00B31A7C" w:rsidRDefault="0076721B" w:rsidP="001E13C1">
            <w:pPr>
              <w:pStyle w:val="11"/>
              <w:numPr>
                <w:ilvl w:val="0"/>
                <w:numId w:val="25"/>
              </w:numPr>
            </w:pPr>
            <w:r>
              <w:t>применение ядохимикатов и удобрений;</w:t>
            </w:r>
          </w:p>
          <w:p w:rsidR="00B31A7C" w:rsidRDefault="0076721B" w:rsidP="001E13C1">
            <w:pPr>
              <w:pStyle w:val="11"/>
              <w:numPr>
                <w:ilvl w:val="0"/>
                <w:numId w:val="25"/>
              </w:numPr>
            </w:pPr>
            <w:r>
              <w:t>размещение жилых и хозяйственно бытовых помещений;</w:t>
            </w:r>
          </w:p>
          <w:p w:rsidR="00B31A7C" w:rsidRDefault="0076721B" w:rsidP="001E13C1">
            <w:pPr>
              <w:pStyle w:val="11"/>
              <w:numPr>
                <w:ilvl w:val="0"/>
                <w:numId w:val="25"/>
              </w:numPr>
            </w:pPr>
            <w:r>
              <w:t>спуск сточных вод, в т. ч. водного транспорта;</w:t>
            </w:r>
          </w:p>
          <w:p w:rsidR="00B31A7C" w:rsidRDefault="0076721B" w:rsidP="001E13C1">
            <w:pPr>
              <w:pStyle w:val="11"/>
              <w:numPr>
                <w:ilvl w:val="0"/>
                <w:numId w:val="25"/>
              </w:numPr>
            </w:pPr>
            <w:r>
              <w:t>купание, стирка белья, водопой скота;</w:t>
            </w:r>
          </w:p>
          <w:p w:rsidR="00B31A7C" w:rsidRDefault="0076721B" w:rsidP="001E13C1">
            <w:pPr>
              <w:pStyle w:val="11"/>
              <w:numPr>
                <w:ilvl w:val="0"/>
                <w:numId w:val="25"/>
              </w:numPr>
            </w:pPr>
            <w:r>
              <w:t>другие виды водопользования, оказывающие влияние на качество воды.</w:t>
            </w:r>
          </w:p>
        </w:tc>
        <w:tc>
          <w:tcPr>
            <w:tcW w:w="205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26"/>
              </w:numPr>
              <w:jc w:val="left"/>
              <w:rPr>
                <w:color w:val="000000" w:themeColor="text1"/>
                <w:sz w:val="24"/>
                <w:szCs w:val="24"/>
              </w:rPr>
            </w:pPr>
            <w:r>
              <w:rPr>
                <w:color w:val="000000" w:themeColor="text1"/>
                <w:sz w:val="24"/>
                <w:szCs w:val="24"/>
              </w:rPr>
              <w:t>ограждение;</w:t>
            </w:r>
          </w:p>
          <w:p w:rsidR="00B31A7C" w:rsidRDefault="0076721B" w:rsidP="001E13C1">
            <w:pPr>
              <w:pStyle w:val="11"/>
              <w:numPr>
                <w:ilvl w:val="0"/>
                <w:numId w:val="26"/>
              </w:numPr>
              <w:jc w:val="left"/>
              <w:rPr>
                <w:color w:val="000000" w:themeColor="text1"/>
                <w:sz w:val="24"/>
                <w:szCs w:val="24"/>
              </w:rPr>
            </w:pPr>
            <w:r>
              <w:rPr>
                <w:color w:val="000000" w:themeColor="text1"/>
                <w:sz w:val="24"/>
                <w:szCs w:val="24"/>
              </w:rPr>
              <w:t>планировка территории;</w:t>
            </w:r>
          </w:p>
          <w:p w:rsidR="00B31A7C" w:rsidRDefault="0076721B" w:rsidP="001E13C1">
            <w:pPr>
              <w:pStyle w:val="11"/>
              <w:numPr>
                <w:ilvl w:val="0"/>
                <w:numId w:val="26"/>
              </w:numPr>
              <w:jc w:val="left"/>
              <w:rPr>
                <w:color w:val="000000" w:themeColor="text1"/>
                <w:sz w:val="24"/>
                <w:szCs w:val="24"/>
              </w:rPr>
            </w:pPr>
            <w:r>
              <w:rPr>
                <w:color w:val="000000" w:themeColor="text1"/>
                <w:sz w:val="24"/>
                <w:szCs w:val="24"/>
              </w:rPr>
              <w:t>озеленение;</w:t>
            </w:r>
          </w:p>
          <w:p w:rsidR="00B31A7C" w:rsidRDefault="0076721B" w:rsidP="001E13C1">
            <w:pPr>
              <w:pStyle w:val="11"/>
              <w:numPr>
                <w:ilvl w:val="0"/>
                <w:numId w:val="26"/>
              </w:numPr>
              <w:jc w:val="left"/>
              <w:rPr>
                <w:color w:val="000000" w:themeColor="text1"/>
                <w:sz w:val="24"/>
                <w:szCs w:val="24"/>
              </w:rPr>
            </w:pPr>
            <w:r>
              <w:rPr>
                <w:color w:val="000000" w:themeColor="text1"/>
                <w:sz w:val="24"/>
                <w:szCs w:val="24"/>
              </w:rPr>
              <w:t>отведение поверхностного стока за пределы пояса в систему канализационных очистных сооружений.</w:t>
            </w:r>
          </w:p>
        </w:tc>
      </w:tr>
      <w:tr w:rsidR="00B31A7C" w:rsidRPr="00717C06">
        <w:tc>
          <w:tcPr>
            <w:tcW w:w="812"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t xml:space="preserve">II пояс </w:t>
            </w:r>
          </w:p>
          <w:p w:rsidR="00B31A7C" w:rsidRDefault="00B31A7C">
            <w:pPr>
              <w:pStyle w:val="111"/>
              <w:rPr>
                <w:color w:val="000000" w:themeColor="text1"/>
                <w:sz w:val="24"/>
                <w:szCs w:val="24"/>
              </w:rPr>
            </w:pPr>
          </w:p>
        </w:tc>
        <w:tc>
          <w:tcPr>
            <w:tcW w:w="213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27"/>
              </w:numPr>
              <w:jc w:val="left"/>
              <w:rPr>
                <w:color w:val="000000" w:themeColor="text1"/>
                <w:sz w:val="24"/>
                <w:szCs w:val="24"/>
              </w:rPr>
            </w:pPr>
            <w:r>
              <w:rPr>
                <w:color w:val="000000" w:themeColor="text1"/>
                <w:sz w:val="24"/>
                <w:szCs w:val="24"/>
              </w:rPr>
              <w:t xml:space="preserve">закачка отработанных вод в подземные горизонты, подземное складирование </w:t>
            </w:r>
            <w:r>
              <w:rPr>
                <w:color w:val="000000" w:themeColor="text1"/>
                <w:sz w:val="24"/>
                <w:szCs w:val="24"/>
              </w:rPr>
              <w:lastRenderedPageBreak/>
              <w:t>твёрдых отходов, разработка недр земли;</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размещение складов горюче-смазочных материалов, ядохимикатов и минеральных удобрений, накопителей промстоков, шламохранилищ и др.;</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размещение кладбищ, скотомогильников, полей ассенизации, полей фильтрации, навозохранилищ, животноводческих и птицеводческих предприятий и др.;</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применение удобрений и ядохимикатов;</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расположение стойбищ и выпас скота;</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рубка главного пользования и реконструкция;</w:t>
            </w:r>
          </w:p>
          <w:p w:rsidR="00B31A7C" w:rsidRDefault="0076721B" w:rsidP="001E13C1">
            <w:pPr>
              <w:pStyle w:val="11"/>
              <w:numPr>
                <w:ilvl w:val="0"/>
                <w:numId w:val="27"/>
              </w:numPr>
              <w:jc w:val="left"/>
              <w:rPr>
                <w:color w:val="000000" w:themeColor="text1"/>
                <w:sz w:val="24"/>
                <w:szCs w:val="24"/>
              </w:rPr>
            </w:pPr>
            <w:r>
              <w:rPr>
                <w:color w:val="000000" w:themeColor="text1"/>
                <w:sz w:val="24"/>
                <w:szCs w:val="24"/>
              </w:rPr>
              <w:t>сброс промышленных, сельскохозяйственных, городских и ливневых сточных вод</w:t>
            </w:r>
          </w:p>
        </w:tc>
        <w:tc>
          <w:tcPr>
            <w:tcW w:w="2054" w:type="pct"/>
            <w:vMerge w:val="restart"/>
            <w:tcBorders>
              <w:top w:val="single" w:sz="4" w:space="0" w:color="auto"/>
              <w:left w:val="single" w:sz="4" w:space="0" w:color="auto"/>
              <w:right w:val="single" w:sz="4" w:space="0" w:color="auto"/>
            </w:tcBorders>
          </w:tcPr>
          <w:p w:rsidR="00B31A7C" w:rsidRDefault="0076721B" w:rsidP="001E13C1">
            <w:pPr>
              <w:pStyle w:val="11"/>
              <w:numPr>
                <w:ilvl w:val="0"/>
                <w:numId w:val="29"/>
              </w:numPr>
              <w:jc w:val="left"/>
              <w:rPr>
                <w:color w:val="000000" w:themeColor="text1"/>
                <w:sz w:val="24"/>
                <w:szCs w:val="24"/>
              </w:rPr>
            </w:pPr>
            <w:r>
              <w:rPr>
                <w:color w:val="000000" w:themeColor="text1"/>
                <w:sz w:val="24"/>
                <w:szCs w:val="24"/>
              </w:rPr>
              <w:lastRenderedPageBreak/>
              <w:t xml:space="preserve">купание, туризм, водный спорт, рыбная ловля, в установленных местах при </w:t>
            </w:r>
            <w:r>
              <w:rPr>
                <w:color w:val="000000" w:themeColor="text1"/>
                <w:sz w:val="24"/>
                <w:szCs w:val="24"/>
              </w:rPr>
              <w:lastRenderedPageBreak/>
              <w:t>соблюдении гигиенических требований к охране вод и к зонам рекреации</w:t>
            </w:r>
          </w:p>
          <w:p w:rsidR="00B31A7C" w:rsidRDefault="0076721B" w:rsidP="001E13C1">
            <w:pPr>
              <w:pStyle w:val="11"/>
              <w:numPr>
                <w:ilvl w:val="0"/>
                <w:numId w:val="29"/>
              </w:numPr>
              <w:jc w:val="left"/>
              <w:rPr>
                <w:color w:val="000000" w:themeColor="text1"/>
                <w:sz w:val="24"/>
                <w:szCs w:val="24"/>
              </w:rPr>
            </w:pPr>
            <w:r>
              <w:rPr>
                <w:color w:val="000000" w:themeColor="text1"/>
                <w:sz w:val="24"/>
                <w:szCs w:val="24"/>
              </w:rPr>
              <w:t>рубки ухода и санитарные рубки леса</w:t>
            </w:r>
          </w:p>
          <w:p w:rsidR="00B31A7C" w:rsidRDefault="0076721B" w:rsidP="001E13C1">
            <w:pPr>
              <w:pStyle w:val="11"/>
              <w:numPr>
                <w:ilvl w:val="0"/>
                <w:numId w:val="29"/>
              </w:numPr>
              <w:jc w:val="left"/>
              <w:rPr>
                <w:color w:val="000000" w:themeColor="text1"/>
                <w:sz w:val="24"/>
                <w:szCs w:val="24"/>
              </w:rPr>
            </w:pPr>
            <w:r>
              <w:rPr>
                <w:color w:val="000000" w:themeColor="text1"/>
                <w:sz w:val="24"/>
                <w:szCs w:val="24"/>
              </w:rPr>
              <w:t>новое строительство с организацией отвода стоков на канализационные очистные сооружения</w:t>
            </w:r>
          </w:p>
          <w:p w:rsidR="00B31A7C" w:rsidRDefault="0076721B" w:rsidP="001E13C1">
            <w:pPr>
              <w:pStyle w:val="11"/>
              <w:numPr>
                <w:ilvl w:val="0"/>
                <w:numId w:val="29"/>
              </w:numPr>
              <w:jc w:val="left"/>
              <w:rPr>
                <w:color w:val="000000" w:themeColor="text1"/>
                <w:sz w:val="24"/>
                <w:szCs w:val="24"/>
              </w:rPr>
            </w:pPr>
            <w:r>
              <w:rPr>
                <w:color w:val="000000" w:themeColor="text1"/>
                <w:sz w:val="24"/>
                <w:szCs w:val="24"/>
              </w:rPr>
              <w:t>добыча песка, гравия, дноуглубительные работы по согласованию с Госсанэпиднадзором</w:t>
            </w:r>
          </w:p>
          <w:p w:rsidR="00B31A7C" w:rsidRDefault="0076721B" w:rsidP="001E13C1">
            <w:pPr>
              <w:pStyle w:val="11"/>
              <w:numPr>
                <w:ilvl w:val="0"/>
                <w:numId w:val="29"/>
              </w:numPr>
              <w:jc w:val="left"/>
              <w:rPr>
                <w:color w:val="000000" w:themeColor="text1"/>
                <w:sz w:val="24"/>
                <w:szCs w:val="24"/>
              </w:rPr>
            </w:pPr>
            <w:r>
              <w:rPr>
                <w:color w:val="000000" w:themeColor="text1"/>
                <w:sz w:val="24"/>
                <w:szCs w:val="24"/>
              </w:rPr>
              <w:t>отведение сточных вод, не отвечающих гигиеническим требованиям</w:t>
            </w:r>
          </w:p>
          <w:p w:rsidR="00B31A7C" w:rsidRDefault="0076721B" w:rsidP="001E13C1">
            <w:pPr>
              <w:pStyle w:val="11"/>
              <w:numPr>
                <w:ilvl w:val="0"/>
                <w:numId w:val="29"/>
              </w:numPr>
              <w:jc w:val="left"/>
              <w:rPr>
                <w:color w:val="000000" w:themeColor="text1"/>
                <w:sz w:val="24"/>
                <w:szCs w:val="24"/>
              </w:rPr>
            </w:pPr>
            <w:r>
              <w:rPr>
                <w:color w:val="000000" w:themeColor="text1"/>
                <w:sz w:val="24"/>
                <w:szCs w:val="24"/>
              </w:rPr>
              <w:t>санитарное благоустройство территории населённых пунктов</w:t>
            </w:r>
          </w:p>
        </w:tc>
      </w:tr>
      <w:tr w:rsidR="00B31A7C" w:rsidRPr="00717C06">
        <w:tc>
          <w:tcPr>
            <w:tcW w:w="812"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lastRenderedPageBreak/>
              <w:t>III пояс</w:t>
            </w:r>
          </w:p>
        </w:tc>
        <w:tc>
          <w:tcPr>
            <w:tcW w:w="213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28"/>
              </w:numPr>
              <w:jc w:val="left"/>
              <w:rPr>
                <w:color w:val="000000" w:themeColor="text1"/>
                <w:sz w:val="24"/>
                <w:szCs w:val="24"/>
              </w:rPr>
            </w:pPr>
            <w:r>
              <w:rPr>
                <w:color w:val="000000" w:themeColor="text1"/>
                <w:sz w:val="24"/>
                <w:szCs w:val="24"/>
              </w:rPr>
              <w:t>размещение кладбищ, скотомогильников, полей ассенизации, полей фильтрации, навозохранилищ, животноводческих и птицеводческих предприятий и др.;</w:t>
            </w:r>
          </w:p>
          <w:p w:rsidR="00B31A7C" w:rsidRDefault="0076721B" w:rsidP="001E13C1">
            <w:pPr>
              <w:pStyle w:val="11"/>
              <w:numPr>
                <w:ilvl w:val="0"/>
                <w:numId w:val="28"/>
              </w:numPr>
              <w:jc w:val="left"/>
              <w:rPr>
                <w:color w:val="000000" w:themeColor="text1"/>
                <w:sz w:val="24"/>
                <w:szCs w:val="24"/>
              </w:rPr>
            </w:pPr>
            <w:r>
              <w:rPr>
                <w:color w:val="000000" w:themeColor="text1"/>
                <w:sz w:val="24"/>
                <w:szCs w:val="24"/>
              </w:rPr>
              <w:t>применение удобрений и ядохимикатов;</w:t>
            </w:r>
          </w:p>
          <w:p w:rsidR="00B31A7C" w:rsidRDefault="0076721B" w:rsidP="001E13C1">
            <w:pPr>
              <w:pStyle w:val="11"/>
              <w:numPr>
                <w:ilvl w:val="0"/>
                <w:numId w:val="28"/>
              </w:numPr>
              <w:jc w:val="left"/>
              <w:rPr>
                <w:color w:val="000000" w:themeColor="text1"/>
                <w:sz w:val="24"/>
                <w:szCs w:val="24"/>
              </w:rPr>
            </w:pPr>
            <w:r>
              <w:rPr>
                <w:color w:val="000000" w:themeColor="text1"/>
                <w:sz w:val="24"/>
                <w:szCs w:val="24"/>
              </w:rPr>
              <w:t>расположение стойбищ и выпас скота;</w:t>
            </w:r>
          </w:p>
          <w:p w:rsidR="00B31A7C" w:rsidRDefault="0076721B" w:rsidP="001E13C1">
            <w:pPr>
              <w:pStyle w:val="11"/>
              <w:numPr>
                <w:ilvl w:val="0"/>
                <w:numId w:val="28"/>
              </w:numPr>
              <w:jc w:val="left"/>
              <w:rPr>
                <w:color w:val="000000" w:themeColor="text1"/>
                <w:sz w:val="24"/>
                <w:szCs w:val="24"/>
              </w:rPr>
            </w:pPr>
            <w:r>
              <w:rPr>
                <w:color w:val="000000" w:themeColor="text1"/>
                <w:sz w:val="24"/>
                <w:szCs w:val="24"/>
              </w:rPr>
              <w:t xml:space="preserve">рубка главного пользования и реконструкция; </w:t>
            </w:r>
          </w:p>
          <w:p w:rsidR="00B31A7C" w:rsidRDefault="0076721B" w:rsidP="001E13C1">
            <w:pPr>
              <w:pStyle w:val="11"/>
              <w:numPr>
                <w:ilvl w:val="0"/>
                <w:numId w:val="28"/>
              </w:numPr>
              <w:jc w:val="left"/>
              <w:rPr>
                <w:color w:val="000000" w:themeColor="text1"/>
                <w:sz w:val="24"/>
                <w:szCs w:val="24"/>
              </w:rPr>
            </w:pPr>
            <w:r>
              <w:rPr>
                <w:color w:val="000000" w:themeColor="text1"/>
                <w:sz w:val="24"/>
                <w:szCs w:val="24"/>
              </w:rPr>
              <w:t>сброс промышленных, сельскохозяйственных, городских и ливневых сточных вод</w:t>
            </w:r>
          </w:p>
        </w:tc>
        <w:tc>
          <w:tcPr>
            <w:tcW w:w="2054" w:type="pct"/>
            <w:vMerge/>
            <w:tcBorders>
              <w:left w:val="single" w:sz="4" w:space="0" w:color="auto"/>
              <w:bottom w:val="single" w:sz="4" w:space="0" w:color="auto"/>
              <w:right w:val="single" w:sz="4" w:space="0" w:color="auto"/>
            </w:tcBorders>
          </w:tcPr>
          <w:p w:rsidR="00B31A7C" w:rsidRDefault="00B31A7C">
            <w:pPr>
              <w:pStyle w:val="113"/>
              <w:rPr>
                <w:color w:val="000000" w:themeColor="text1"/>
                <w:sz w:val="24"/>
                <w:szCs w:val="24"/>
              </w:rPr>
            </w:pPr>
          </w:p>
        </w:tc>
      </w:tr>
    </w:tbl>
    <w:p w:rsidR="00B31A7C" w:rsidRDefault="00B31A7C">
      <w:pPr>
        <w:pStyle w:val="2e"/>
        <w:spacing w:before="0" w:after="0"/>
        <w:ind w:right="0"/>
        <w:jc w:val="center"/>
        <w:rPr>
          <w:color w:val="000000" w:themeColor="text1"/>
          <w:sz w:val="28"/>
          <w:szCs w:val="28"/>
        </w:rPr>
      </w:pPr>
    </w:p>
    <w:p w:rsidR="00B31A7C" w:rsidRDefault="0076721B">
      <w:pPr>
        <w:pStyle w:val="2e"/>
        <w:spacing w:before="0"/>
        <w:ind w:right="0"/>
        <w:jc w:val="center"/>
        <w:rPr>
          <w:color w:val="000000" w:themeColor="text1"/>
          <w:sz w:val="28"/>
          <w:szCs w:val="28"/>
        </w:rPr>
      </w:pPr>
      <w:r>
        <w:rPr>
          <w:color w:val="000000" w:themeColor="text1"/>
          <w:sz w:val="28"/>
          <w:szCs w:val="28"/>
        </w:rPr>
        <w:t>Водоохранные зоны, прибрежные защитные полосы</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Водоохранными зонами являются территории, которые примыкают к береговой линии морей, рек, ручьев, каналов, озёр,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w:t>
      </w:r>
      <w:r>
        <w:rPr>
          <w:rFonts w:ascii="Times New Roman" w:hAnsi="Times New Roman"/>
          <w:color w:val="000000" w:themeColor="text1"/>
          <w:sz w:val="28"/>
          <w:szCs w:val="28"/>
          <w:lang w:val="ru-RU"/>
        </w:rPr>
        <w:lastRenderedPageBreak/>
        <w:t>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B31A7C" w:rsidRDefault="00B31A7C">
      <w:pPr>
        <w:pStyle w:val="afffb"/>
        <w:spacing w:line="240" w:lineRule="auto"/>
        <w:rPr>
          <w:rFonts w:ascii="Times New Roman" w:hAnsi="Times New Roman"/>
          <w:color w:val="000000" w:themeColor="text1"/>
          <w:sz w:val="28"/>
          <w:szCs w:val="28"/>
          <w:lang w:val="ru-RU"/>
        </w:rPr>
      </w:pPr>
    </w:p>
    <w:p w:rsidR="00B31A7C" w:rsidRDefault="0076721B">
      <w:pPr>
        <w:pStyle w:val="af1"/>
        <w:keepNext/>
        <w:spacing w:after="0"/>
        <w:jc w:val="both"/>
        <w:rPr>
          <w:rFonts w:ascii="Times New Roman" w:hAnsi="Times New Roman"/>
          <w:color w:val="000000" w:themeColor="text1"/>
          <w:sz w:val="22"/>
          <w:szCs w:val="22"/>
          <w:lang w:val="ru-RU"/>
        </w:rPr>
      </w:pPr>
      <w:r>
        <w:rPr>
          <w:rFonts w:ascii="Times New Roman" w:hAnsi="Times New Roman"/>
          <w:color w:val="000000" w:themeColor="text1"/>
          <w:sz w:val="22"/>
          <w:szCs w:val="22"/>
          <w:lang w:val="ru-RU"/>
        </w:rPr>
        <w:t>Таблица 30 - Установленные регламенты хозяйственной деятельности водоохранных зон и прибрежных защитных полос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9"/>
        <w:gridCol w:w="3849"/>
        <w:gridCol w:w="4327"/>
      </w:tblGrid>
      <w:tr w:rsidR="00B31A7C">
        <w:trPr>
          <w:trHeight w:val="365"/>
          <w:tblHeader/>
        </w:trPr>
        <w:tc>
          <w:tcPr>
            <w:tcW w:w="750"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Зоны</w:t>
            </w:r>
          </w:p>
        </w:tc>
        <w:tc>
          <w:tcPr>
            <w:tcW w:w="2004"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Запрещается</w:t>
            </w:r>
          </w:p>
        </w:tc>
        <w:tc>
          <w:tcPr>
            <w:tcW w:w="2246" w:type="pct"/>
            <w:tcBorders>
              <w:top w:val="single" w:sz="4" w:space="0" w:color="auto"/>
              <w:left w:val="single" w:sz="4" w:space="0" w:color="auto"/>
              <w:bottom w:val="single" w:sz="4" w:space="0" w:color="auto"/>
              <w:right w:val="single" w:sz="4" w:space="0" w:color="auto"/>
            </w:tcBorders>
            <w:vAlign w:val="center"/>
          </w:tcPr>
          <w:p w:rsidR="00B31A7C" w:rsidRDefault="0076721B">
            <w:pPr>
              <w:pStyle w:val="113"/>
              <w:rPr>
                <w:b/>
                <w:color w:val="000000" w:themeColor="text1"/>
                <w:sz w:val="24"/>
                <w:szCs w:val="24"/>
              </w:rPr>
            </w:pPr>
            <w:r>
              <w:rPr>
                <w:b/>
                <w:color w:val="000000" w:themeColor="text1"/>
                <w:sz w:val="24"/>
                <w:szCs w:val="24"/>
              </w:rPr>
              <w:t>Допускается</w:t>
            </w:r>
          </w:p>
        </w:tc>
      </w:tr>
      <w:tr w:rsidR="00B31A7C">
        <w:tc>
          <w:tcPr>
            <w:tcW w:w="750" w:type="pct"/>
            <w:tcBorders>
              <w:top w:val="single" w:sz="4" w:space="0" w:color="auto"/>
              <w:left w:val="single" w:sz="4" w:space="0" w:color="auto"/>
              <w:bottom w:val="single" w:sz="4" w:space="0" w:color="auto"/>
              <w:right w:val="single" w:sz="4" w:space="0" w:color="auto"/>
            </w:tcBorders>
          </w:tcPr>
          <w:p w:rsidR="00B31A7C" w:rsidRDefault="0076721B">
            <w:pPr>
              <w:pStyle w:val="111"/>
              <w:jc w:val="center"/>
              <w:rPr>
                <w:b/>
                <w:color w:val="000000" w:themeColor="text1"/>
                <w:sz w:val="24"/>
                <w:szCs w:val="24"/>
              </w:rPr>
            </w:pPr>
            <w:r>
              <w:rPr>
                <w:b/>
                <w:color w:val="000000" w:themeColor="text1"/>
                <w:sz w:val="24"/>
                <w:szCs w:val="24"/>
              </w:rPr>
              <w:t>1</w:t>
            </w:r>
          </w:p>
        </w:tc>
        <w:tc>
          <w:tcPr>
            <w:tcW w:w="2004" w:type="pct"/>
            <w:tcBorders>
              <w:top w:val="single" w:sz="4" w:space="0" w:color="auto"/>
              <w:left w:val="single" w:sz="4" w:space="0" w:color="auto"/>
              <w:bottom w:val="single" w:sz="4" w:space="0" w:color="auto"/>
              <w:right w:val="single" w:sz="4" w:space="0" w:color="auto"/>
            </w:tcBorders>
          </w:tcPr>
          <w:p w:rsidR="00B31A7C" w:rsidRDefault="0076721B">
            <w:pPr>
              <w:pStyle w:val="11"/>
              <w:numPr>
                <w:ilvl w:val="0"/>
                <w:numId w:val="0"/>
              </w:numPr>
              <w:ind w:left="284"/>
              <w:jc w:val="center"/>
              <w:rPr>
                <w:b/>
                <w:color w:val="000000" w:themeColor="text1"/>
                <w:sz w:val="24"/>
                <w:szCs w:val="24"/>
              </w:rPr>
            </w:pPr>
            <w:r>
              <w:rPr>
                <w:b/>
                <w:color w:val="000000" w:themeColor="text1"/>
                <w:sz w:val="24"/>
                <w:szCs w:val="24"/>
              </w:rPr>
              <w:t>2</w:t>
            </w:r>
          </w:p>
        </w:tc>
        <w:tc>
          <w:tcPr>
            <w:tcW w:w="2246" w:type="pct"/>
            <w:tcBorders>
              <w:top w:val="single" w:sz="4" w:space="0" w:color="auto"/>
              <w:left w:val="single" w:sz="4" w:space="0" w:color="auto"/>
              <w:bottom w:val="single" w:sz="4" w:space="0" w:color="auto"/>
              <w:right w:val="single" w:sz="4" w:space="0" w:color="auto"/>
            </w:tcBorders>
          </w:tcPr>
          <w:p w:rsidR="00B31A7C" w:rsidRDefault="0076721B">
            <w:pPr>
              <w:pStyle w:val="11"/>
              <w:numPr>
                <w:ilvl w:val="0"/>
                <w:numId w:val="0"/>
              </w:numPr>
              <w:ind w:left="284"/>
              <w:jc w:val="center"/>
              <w:rPr>
                <w:b/>
                <w:color w:val="000000" w:themeColor="text1"/>
                <w:sz w:val="24"/>
                <w:szCs w:val="24"/>
              </w:rPr>
            </w:pPr>
            <w:r>
              <w:rPr>
                <w:b/>
                <w:color w:val="000000" w:themeColor="text1"/>
                <w:sz w:val="24"/>
                <w:szCs w:val="24"/>
              </w:rPr>
              <w:t>3</w:t>
            </w:r>
          </w:p>
        </w:tc>
      </w:tr>
      <w:tr w:rsidR="00B31A7C" w:rsidRPr="00717C06">
        <w:tc>
          <w:tcPr>
            <w:tcW w:w="750"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t xml:space="preserve">Водоохранная зона </w:t>
            </w:r>
          </w:p>
          <w:p w:rsidR="00B31A7C" w:rsidRDefault="00B31A7C">
            <w:pPr>
              <w:pStyle w:val="111"/>
              <w:rPr>
                <w:color w:val="000000" w:themeColor="text1"/>
                <w:sz w:val="24"/>
                <w:szCs w:val="24"/>
              </w:rPr>
            </w:pPr>
          </w:p>
        </w:tc>
        <w:tc>
          <w:tcPr>
            <w:tcW w:w="200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30"/>
              </w:numPr>
              <w:jc w:val="left"/>
              <w:rPr>
                <w:color w:val="000000" w:themeColor="text1"/>
                <w:sz w:val="24"/>
                <w:szCs w:val="24"/>
              </w:rPr>
            </w:pPr>
            <w:r>
              <w:rPr>
                <w:color w:val="000000" w:themeColor="text1"/>
                <w:sz w:val="24"/>
                <w:szCs w:val="24"/>
              </w:rPr>
              <w:t>использование сточных вод в целях регулирования плодородия почв;</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осуществление авиационных мер по борьбе с вредными организмами;</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твёрдое покрытие;</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 xml:space="preserve">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w:t>
            </w:r>
            <w:r>
              <w:rPr>
                <w:color w:val="000000" w:themeColor="text1"/>
                <w:sz w:val="24"/>
                <w:szCs w:val="24"/>
              </w:rPr>
              <w:lastRenderedPageBreak/>
              <w:t>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размещение специализированных хранилищ пестицидов и агрохимикатов, применение пестицидов и агрохимикатов;</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сброс сточных, в том числе дренажных, вод;</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утверждённого технического проекта в соответствии со статьёй 19.1 Закона Российской Федерации от 21 февраля 1992 года № 2395-1 «О недрах»).</w:t>
            </w:r>
          </w:p>
        </w:tc>
        <w:tc>
          <w:tcPr>
            <w:tcW w:w="2246"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34"/>
              </w:numPr>
              <w:jc w:val="left"/>
              <w:rPr>
                <w:color w:val="000000" w:themeColor="text1"/>
                <w:sz w:val="24"/>
                <w:szCs w:val="24"/>
              </w:rPr>
            </w:pPr>
            <w:r>
              <w:rPr>
                <w:color w:val="000000" w:themeColor="text1"/>
                <w:sz w:val="24"/>
                <w:szCs w:val="24"/>
              </w:rPr>
              <w:lastRenderedPageBreak/>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учётом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B31A7C" w:rsidRDefault="0076721B">
            <w:pPr>
              <w:pStyle w:val="11"/>
              <w:numPr>
                <w:ilvl w:val="0"/>
                <w:numId w:val="0"/>
              </w:numPr>
              <w:ind w:left="284"/>
              <w:jc w:val="left"/>
              <w:rPr>
                <w:color w:val="000000" w:themeColor="text1"/>
                <w:sz w:val="24"/>
                <w:szCs w:val="24"/>
              </w:rPr>
            </w:pPr>
            <w:r>
              <w:rPr>
                <w:color w:val="000000" w:themeColor="text1"/>
                <w:sz w:val="24"/>
                <w:szCs w:val="24"/>
              </w:rPr>
              <w:t>1) централизованные системы водоотведения (канализации), централизованные ливневые системы водоотведения;</w:t>
            </w:r>
          </w:p>
          <w:p w:rsidR="00B31A7C" w:rsidRDefault="0076721B">
            <w:pPr>
              <w:pStyle w:val="11"/>
              <w:numPr>
                <w:ilvl w:val="0"/>
                <w:numId w:val="0"/>
              </w:numPr>
              <w:ind w:left="284"/>
              <w:jc w:val="left"/>
              <w:rPr>
                <w:color w:val="000000" w:themeColor="text1"/>
                <w:sz w:val="24"/>
                <w:szCs w:val="24"/>
              </w:rPr>
            </w:pPr>
            <w:r>
              <w:rPr>
                <w:color w:val="000000" w:themeColor="text1"/>
                <w:sz w:val="24"/>
                <w:szCs w:val="24"/>
              </w:rPr>
              <w:t xml:space="preserve">2) сооружения и системы для отведения (сброса) сточных вод в </w:t>
            </w:r>
            <w:r>
              <w:rPr>
                <w:color w:val="000000" w:themeColor="text1"/>
                <w:sz w:val="24"/>
                <w:szCs w:val="24"/>
              </w:rPr>
              <w:lastRenderedPageBreak/>
              <w:t>централизованные системы водоотведения (в том числе дождевых, талых, инфильтрационных, поливомоечных и дренажных вод), если они предназначены для приёма таких вод;</w:t>
            </w:r>
          </w:p>
          <w:p w:rsidR="00B31A7C" w:rsidRDefault="0076721B">
            <w:pPr>
              <w:pStyle w:val="11"/>
              <w:numPr>
                <w:ilvl w:val="0"/>
                <w:numId w:val="0"/>
              </w:numPr>
              <w:ind w:left="284"/>
              <w:jc w:val="left"/>
              <w:rPr>
                <w:color w:val="000000" w:themeColor="text1"/>
                <w:sz w:val="24"/>
                <w:szCs w:val="24"/>
              </w:rPr>
            </w:pPr>
            <w:r>
              <w:rPr>
                <w:color w:val="000000" w:themeColor="text1"/>
                <w:sz w:val="24"/>
                <w:szCs w:val="24"/>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B31A7C" w:rsidRDefault="0076721B">
            <w:pPr>
              <w:pStyle w:val="11"/>
              <w:numPr>
                <w:ilvl w:val="0"/>
                <w:numId w:val="0"/>
              </w:numPr>
              <w:ind w:left="284"/>
              <w:jc w:val="left"/>
              <w:rPr>
                <w:color w:val="000000" w:themeColor="text1"/>
                <w:sz w:val="24"/>
                <w:szCs w:val="24"/>
              </w:rPr>
            </w:pPr>
            <w:r>
              <w:rPr>
                <w:color w:val="000000" w:themeColor="text1"/>
                <w:sz w:val="24"/>
                <w:szCs w:val="24"/>
              </w:rPr>
              <w:t xml:space="preserve">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приёмники, изготовленные из водонепроницаемых материалов. </w:t>
            </w:r>
          </w:p>
          <w:p w:rsidR="00B31A7C" w:rsidRDefault="0076721B" w:rsidP="001E13C1">
            <w:pPr>
              <w:pStyle w:val="11"/>
              <w:numPr>
                <w:ilvl w:val="0"/>
                <w:numId w:val="33"/>
              </w:numPr>
              <w:jc w:val="left"/>
              <w:rPr>
                <w:color w:val="000000" w:themeColor="text1"/>
                <w:sz w:val="24"/>
                <w:szCs w:val="24"/>
              </w:rPr>
            </w:pPr>
            <w:r>
              <w:rPr>
                <w:color w:val="000000" w:themeColor="text1"/>
                <w:sz w:val="24"/>
                <w:szCs w:val="24"/>
              </w:rPr>
              <w:t>В отношении территорий садоводческих, огороднических или дачных некоммерческих объединений граждан, размещённых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предыдущем пункте, допускается применение приёмников,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tc>
      </w:tr>
      <w:tr w:rsidR="00B31A7C" w:rsidRPr="00717C06">
        <w:tc>
          <w:tcPr>
            <w:tcW w:w="750"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lastRenderedPageBreak/>
              <w:t>Прибрежная защитная полоса</w:t>
            </w:r>
          </w:p>
        </w:tc>
        <w:tc>
          <w:tcPr>
            <w:tcW w:w="200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30"/>
              </w:numPr>
              <w:jc w:val="left"/>
              <w:rPr>
                <w:color w:val="000000" w:themeColor="text1"/>
                <w:sz w:val="24"/>
                <w:szCs w:val="24"/>
              </w:rPr>
            </w:pPr>
            <w:r>
              <w:rPr>
                <w:color w:val="000000" w:themeColor="text1"/>
                <w:sz w:val="24"/>
                <w:szCs w:val="24"/>
              </w:rPr>
              <w:t>В границах прибрежных защитных полос наряду с перечисленными выше ограничениями запрещаются:</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распашка земель;</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размещение отвалов размываемых грунтов;</w:t>
            </w:r>
          </w:p>
          <w:p w:rsidR="00B31A7C" w:rsidRDefault="0076721B" w:rsidP="001E13C1">
            <w:pPr>
              <w:pStyle w:val="11"/>
              <w:numPr>
                <w:ilvl w:val="0"/>
                <w:numId w:val="30"/>
              </w:numPr>
              <w:jc w:val="left"/>
              <w:rPr>
                <w:color w:val="000000" w:themeColor="text1"/>
                <w:sz w:val="24"/>
                <w:szCs w:val="24"/>
              </w:rPr>
            </w:pPr>
            <w:r>
              <w:rPr>
                <w:color w:val="000000" w:themeColor="text1"/>
                <w:sz w:val="24"/>
                <w:szCs w:val="24"/>
              </w:rPr>
              <w:t>выпас сельскохозяйственных животных и организация для них летних лагерей, ванн.</w:t>
            </w:r>
          </w:p>
        </w:tc>
        <w:tc>
          <w:tcPr>
            <w:tcW w:w="2246" w:type="pct"/>
            <w:tcBorders>
              <w:top w:val="single" w:sz="4" w:space="0" w:color="auto"/>
              <w:left w:val="single" w:sz="4" w:space="0" w:color="auto"/>
              <w:bottom w:val="single" w:sz="4" w:space="0" w:color="auto"/>
              <w:right w:val="single" w:sz="4" w:space="0" w:color="auto"/>
            </w:tcBorders>
          </w:tcPr>
          <w:p w:rsidR="00B31A7C" w:rsidRDefault="00B31A7C">
            <w:pPr>
              <w:pStyle w:val="11"/>
              <w:numPr>
                <w:ilvl w:val="0"/>
                <w:numId w:val="0"/>
              </w:numPr>
              <w:ind w:left="284"/>
              <w:jc w:val="left"/>
              <w:rPr>
                <w:color w:val="000000" w:themeColor="text1"/>
                <w:sz w:val="24"/>
                <w:szCs w:val="24"/>
              </w:rPr>
            </w:pPr>
          </w:p>
        </w:tc>
      </w:tr>
      <w:tr w:rsidR="00B31A7C" w:rsidRPr="00717C06">
        <w:tc>
          <w:tcPr>
            <w:tcW w:w="750" w:type="pct"/>
            <w:tcBorders>
              <w:top w:val="single" w:sz="4" w:space="0" w:color="auto"/>
              <w:left w:val="single" w:sz="4" w:space="0" w:color="auto"/>
              <w:bottom w:val="single" w:sz="4" w:space="0" w:color="auto"/>
              <w:right w:val="single" w:sz="4" w:space="0" w:color="auto"/>
            </w:tcBorders>
          </w:tcPr>
          <w:p w:rsidR="00B31A7C" w:rsidRDefault="0076721B">
            <w:pPr>
              <w:pStyle w:val="111"/>
              <w:rPr>
                <w:color w:val="000000" w:themeColor="text1"/>
                <w:sz w:val="24"/>
                <w:szCs w:val="24"/>
              </w:rPr>
            </w:pPr>
            <w:r>
              <w:rPr>
                <w:color w:val="000000" w:themeColor="text1"/>
                <w:sz w:val="24"/>
                <w:szCs w:val="24"/>
              </w:rPr>
              <w:t>Береговая полоса</w:t>
            </w:r>
          </w:p>
        </w:tc>
        <w:tc>
          <w:tcPr>
            <w:tcW w:w="2004"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31"/>
              </w:numPr>
              <w:jc w:val="left"/>
              <w:rPr>
                <w:color w:val="000000" w:themeColor="text1"/>
                <w:sz w:val="24"/>
                <w:szCs w:val="24"/>
              </w:rPr>
            </w:pPr>
            <w:r>
              <w:rPr>
                <w:color w:val="000000" w:themeColor="text1"/>
                <w:sz w:val="24"/>
                <w:szCs w:val="24"/>
              </w:rPr>
              <w:t>использование для передвижения механических транспортных средств</w:t>
            </w:r>
          </w:p>
        </w:tc>
        <w:tc>
          <w:tcPr>
            <w:tcW w:w="2246" w:type="pct"/>
            <w:tcBorders>
              <w:top w:val="single" w:sz="4" w:space="0" w:color="auto"/>
              <w:left w:val="single" w:sz="4" w:space="0" w:color="auto"/>
              <w:bottom w:val="single" w:sz="4" w:space="0" w:color="auto"/>
              <w:right w:val="single" w:sz="4" w:space="0" w:color="auto"/>
            </w:tcBorders>
          </w:tcPr>
          <w:p w:rsidR="00B31A7C" w:rsidRDefault="0076721B" w:rsidP="001E13C1">
            <w:pPr>
              <w:pStyle w:val="11"/>
              <w:numPr>
                <w:ilvl w:val="0"/>
                <w:numId w:val="32"/>
              </w:numPr>
              <w:jc w:val="left"/>
              <w:rPr>
                <w:color w:val="000000" w:themeColor="text1"/>
                <w:sz w:val="24"/>
                <w:szCs w:val="24"/>
              </w:rPr>
            </w:pPr>
            <w:r>
              <w:rPr>
                <w:color w:val="000000" w:themeColor="text1"/>
                <w:sz w:val="24"/>
                <w:szCs w:val="24"/>
              </w:rPr>
              <w:t>Каждый гражданин вправе пользоваться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tc>
      </w:tr>
    </w:tbl>
    <w:p w:rsidR="00B31A7C" w:rsidRDefault="00B31A7C">
      <w:pPr>
        <w:pStyle w:val="afffb"/>
        <w:rPr>
          <w:rFonts w:ascii="Times New Roman" w:hAnsi="Times New Roman"/>
          <w:color w:val="000000" w:themeColor="text1"/>
          <w:sz w:val="24"/>
          <w:szCs w:val="24"/>
          <w:lang w:val="ru-RU"/>
        </w:rPr>
      </w:pP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Ширина водоохранных зон и прибрежных защитных полос определяется в соответствии с Водным кодексом Российской Федерации от 03 июня 2006 года № 74-ФЗ.</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Ширина водоохранной зоны рек или ручьев устанавливается от их истока для рек или ручьев протяженностью:</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 до десяти километров - в размере пятидесяти метров;</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 от десяти до пятидесяти километров - в размере ста метров;</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 от пятидесяти километров и более - в размере двухсот метров.</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Радиус водоохранной зоны для истоков реки, ручья устанавливается в размере пятидесяти метров.</w:t>
      </w:r>
    </w:p>
    <w:p w:rsidR="00B31A7C" w:rsidRDefault="00B31A7C">
      <w:pPr>
        <w:pStyle w:val="afffb"/>
        <w:spacing w:line="240" w:lineRule="auto"/>
        <w:rPr>
          <w:rFonts w:ascii="Times New Roman" w:hAnsi="Times New Roman"/>
          <w:color w:val="000000" w:themeColor="text1"/>
          <w:sz w:val="28"/>
          <w:szCs w:val="28"/>
          <w:lang w:val="ru-RU"/>
        </w:rPr>
      </w:pPr>
    </w:p>
    <w:p w:rsidR="00B31A7C" w:rsidRPr="001E13C1" w:rsidRDefault="0076721B">
      <w:pPr>
        <w:pStyle w:val="af1"/>
        <w:keepNext/>
        <w:spacing w:after="0"/>
        <w:jc w:val="both"/>
        <w:rPr>
          <w:rFonts w:ascii="Times New Roman" w:hAnsi="Times New Roman"/>
          <w:color w:val="000000" w:themeColor="text1"/>
          <w:sz w:val="28"/>
          <w:szCs w:val="28"/>
          <w:lang w:val="ru-RU"/>
        </w:rPr>
      </w:pPr>
      <w:r w:rsidRPr="001E13C1">
        <w:rPr>
          <w:rFonts w:ascii="Times New Roman" w:hAnsi="Times New Roman"/>
          <w:color w:val="000000" w:themeColor="text1"/>
          <w:sz w:val="28"/>
          <w:szCs w:val="28"/>
          <w:lang w:val="ru-RU"/>
        </w:rPr>
        <w:t>Таблица 31 – Ширина водоохранных зон водных объектов сельского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7750"/>
        <w:gridCol w:w="1528"/>
      </w:tblGrid>
      <w:tr w:rsidR="00B31A7C">
        <w:trPr>
          <w:trHeight w:val="729"/>
          <w:tblHeader/>
          <w:jc w:val="center"/>
        </w:trPr>
        <w:tc>
          <w:tcPr>
            <w:tcW w:w="293" w:type="pct"/>
            <w:vAlign w:val="center"/>
          </w:tcPr>
          <w:p w:rsidR="00B31A7C" w:rsidRDefault="0076721B">
            <w:pPr>
              <w:widowControl w:val="0"/>
              <w:suppressAutoHyphens/>
              <w:autoSpaceDE w:val="0"/>
              <w:ind w:left="4"/>
              <w:jc w:val="center"/>
              <w:rPr>
                <w:rFonts w:ascii="Times New Roman" w:hAnsi="Times New Roman"/>
                <w:b/>
                <w:color w:val="000000" w:themeColor="text1"/>
                <w:sz w:val="24"/>
                <w:szCs w:val="24"/>
              </w:rPr>
            </w:pPr>
            <w:r>
              <w:rPr>
                <w:rFonts w:ascii="Times New Roman" w:eastAsia="Calibri" w:hAnsi="Times New Roman"/>
                <w:b/>
                <w:color w:val="000000" w:themeColor="text1"/>
                <w:kern w:val="2"/>
                <w:sz w:val="24"/>
                <w:szCs w:val="24"/>
                <w:lang w:val="ru-RU" w:eastAsia="en-US"/>
              </w:rPr>
              <w:t>№</w:t>
            </w:r>
          </w:p>
        </w:tc>
        <w:tc>
          <w:tcPr>
            <w:tcW w:w="3932" w:type="pct"/>
            <w:vAlign w:val="center"/>
          </w:tcPr>
          <w:p w:rsidR="00B31A7C" w:rsidRDefault="0076721B">
            <w:pPr>
              <w:widowControl w:val="0"/>
              <w:suppressAutoHyphens/>
              <w:autoSpaceDE w:val="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Наименование водного объекта</w:t>
            </w:r>
          </w:p>
        </w:tc>
        <w:tc>
          <w:tcPr>
            <w:tcW w:w="775" w:type="pct"/>
            <w:vAlign w:val="center"/>
          </w:tcPr>
          <w:p w:rsidR="00B31A7C" w:rsidRDefault="0076721B">
            <w:pPr>
              <w:widowControl w:val="0"/>
              <w:suppressAutoHyphens/>
              <w:autoSpaceDE w:val="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Ширина, м</w:t>
            </w:r>
          </w:p>
        </w:tc>
      </w:tr>
      <w:tr w:rsidR="00B31A7C">
        <w:trPr>
          <w:trHeight w:val="729"/>
          <w:jc w:val="center"/>
        </w:trPr>
        <w:tc>
          <w:tcPr>
            <w:tcW w:w="293" w:type="pct"/>
            <w:vAlign w:val="center"/>
          </w:tcPr>
          <w:p w:rsidR="00B31A7C" w:rsidRDefault="0076721B">
            <w:pPr>
              <w:widowControl w:val="0"/>
              <w:suppressAutoHyphens/>
              <w:autoSpaceDE w:val="0"/>
              <w:ind w:left="4"/>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c>
          <w:tcPr>
            <w:tcW w:w="3932" w:type="pct"/>
            <w:vAlign w:val="center"/>
          </w:tcPr>
          <w:p w:rsidR="00B31A7C" w:rsidRDefault="0076721B">
            <w:pPr>
              <w:widowControl w:val="0"/>
              <w:suppressAutoHyphens/>
              <w:autoSpaceDE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река Кубань</w:t>
            </w:r>
          </w:p>
        </w:tc>
        <w:tc>
          <w:tcPr>
            <w:tcW w:w="775" w:type="pct"/>
            <w:shd w:val="clear" w:color="auto" w:fill="auto"/>
            <w:vAlign w:val="center"/>
          </w:tcPr>
          <w:p w:rsidR="00B31A7C" w:rsidRDefault="0076721B">
            <w:pPr>
              <w:widowControl w:val="0"/>
              <w:suppressAutoHyphens/>
              <w:autoSpaceDE w:val="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200</w:t>
            </w:r>
          </w:p>
        </w:tc>
      </w:tr>
      <w:tr w:rsidR="00B31A7C">
        <w:trPr>
          <w:trHeight w:val="729"/>
          <w:jc w:val="center"/>
        </w:trPr>
        <w:tc>
          <w:tcPr>
            <w:tcW w:w="293" w:type="pct"/>
            <w:vAlign w:val="center"/>
          </w:tcPr>
          <w:p w:rsidR="00B31A7C" w:rsidRDefault="0076721B">
            <w:pPr>
              <w:widowControl w:val="0"/>
              <w:suppressAutoHyphens/>
              <w:autoSpaceDE w:val="0"/>
              <w:ind w:left="4"/>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3932" w:type="pct"/>
            <w:vAlign w:val="center"/>
          </w:tcPr>
          <w:p w:rsidR="00B31A7C" w:rsidRDefault="0076721B">
            <w:pPr>
              <w:widowControl w:val="0"/>
              <w:suppressAutoHyphens/>
              <w:autoSpaceDE w:val="0"/>
              <w:rPr>
                <w:rFonts w:ascii="Times New Roman" w:hAnsi="Times New Roman"/>
                <w:color w:val="000000" w:themeColor="text1"/>
                <w:sz w:val="24"/>
                <w:szCs w:val="24"/>
                <w:lang w:val="ru-RU"/>
              </w:rPr>
            </w:pPr>
            <w:r>
              <w:rPr>
                <w:rFonts w:ascii="Times New Roman" w:hAnsi="Times New Roman" w:hint="eastAsia"/>
                <w:color w:val="000000" w:themeColor="text1"/>
                <w:sz w:val="24"/>
                <w:szCs w:val="24"/>
                <w:lang w:val="ru-RU"/>
              </w:rPr>
              <w:t>БалкаСинюга</w:t>
            </w:r>
            <w:r>
              <w:rPr>
                <w:rFonts w:ascii="Times New Roman" w:hAnsi="Times New Roman"/>
                <w:color w:val="000000" w:themeColor="text1"/>
                <w:sz w:val="24"/>
                <w:szCs w:val="24"/>
                <w:lang w:val="ru-RU"/>
              </w:rPr>
              <w:t xml:space="preserve"> - </w:t>
            </w:r>
            <w:r>
              <w:rPr>
                <w:rFonts w:ascii="Times New Roman" w:hAnsi="Times New Roman" w:hint="eastAsia"/>
                <w:color w:val="000000" w:themeColor="text1"/>
                <w:sz w:val="24"/>
                <w:szCs w:val="24"/>
                <w:lang w:val="ru-RU"/>
              </w:rPr>
              <w:t>притокрекиКубань</w:t>
            </w:r>
          </w:p>
        </w:tc>
        <w:tc>
          <w:tcPr>
            <w:tcW w:w="775" w:type="pct"/>
            <w:shd w:val="clear" w:color="auto" w:fill="auto"/>
            <w:vAlign w:val="center"/>
          </w:tcPr>
          <w:p w:rsidR="00B31A7C" w:rsidRDefault="0076721B">
            <w:pPr>
              <w:widowControl w:val="0"/>
              <w:suppressAutoHyphens/>
              <w:autoSpaceDE w:val="0"/>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80</w:t>
            </w:r>
          </w:p>
        </w:tc>
      </w:tr>
    </w:tbl>
    <w:p w:rsidR="00B31A7C" w:rsidRDefault="00B31A7C">
      <w:pPr>
        <w:pStyle w:val="afffb"/>
        <w:spacing w:line="240" w:lineRule="auto"/>
        <w:rPr>
          <w:rFonts w:ascii="Times New Roman" w:hAnsi="Times New Roman"/>
          <w:color w:val="000000" w:themeColor="text1"/>
          <w:sz w:val="28"/>
          <w:szCs w:val="28"/>
          <w:lang w:val="ru-RU"/>
        </w:rPr>
      </w:pP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трёх градусов и пятьдесят метров для уклона три и более градуса.</w:t>
      </w:r>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B31A7C" w:rsidRDefault="0076721B">
      <w:pPr>
        <w:pStyle w:val="2e"/>
        <w:spacing w:before="0" w:after="0"/>
        <w:ind w:right="0"/>
        <w:jc w:val="center"/>
        <w:rPr>
          <w:color w:val="000000" w:themeColor="text1"/>
          <w:sz w:val="28"/>
          <w:szCs w:val="28"/>
        </w:rPr>
      </w:pPr>
      <w:r>
        <w:rPr>
          <w:color w:val="000000" w:themeColor="text1"/>
          <w:sz w:val="28"/>
          <w:szCs w:val="28"/>
        </w:rPr>
        <w:t>Зоны затопления, подтопления</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B31A7C" w:rsidRDefault="0076721B">
      <w:pPr>
        <w:tabs>
          <w:tab w:val="left" w:pos="993"/>
        </w:tabs>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B31A7C" w:rsidRDefault="0076721B">
      <w:pPr>
        <w:tabs>
          <w:tab w:val="left" w:pos="993"/>
        </w:tabs>
        <w:suppressAutoHyphens/>
        <w:ind w:firstLine="720"/>
        <w:jc w:val="both"/>
        <w:rPr>
          <w:rFonts w:ascii="Times New Roman" w:hAnsi="Times New Roman"/>
          <w:color w:val="000000" w:themeColor="text1"/>
          <w:sz w:val="28"/>
          <w:szCs w:val="28"/>
          <w:lang w:val="ru-RU" w:eastAsia="ar-SA"/>
        </w:rPr>
      </w:pPr>
      <w:bookmarkStart w:id="372" w:name="dst214"/>
      <w:bookmarkEnd w:id="372"/>
      <w:r>
        <w:rPr>
          <w:rFonts w:ascii="Times New Roman" w:hAnsi="Times New Roman"/>
          <w:color w:val="000000" w:themeColor="text1"/>
          <w:sz w:val="28"/>
          <w:szCs w:val="28"/>
          <w:lang w:val="ru-RU" w:eastAsia="ar-SA"/>
        </w:rPr>
        <w:t>2) использование сточных вод в целях регулирования плодородия почв;</w:t>
      </w:r>
    </w:p>
    <w:p w:rsidR="00B31A7C" w:rsidRDefault="0076721B">
      <w:pPr>
        <w:tabs>
          <w:tab w:val="left" w:pos="851"/>
          <w:tab w:val="left" w:pos="993"/>
        </w:tabs>
        <w:suppressAutoHyphens/>
        <w:ind w:firstLine="720"/>
        <w:jc w:val="both"/>
        <w:rPr>
          <w:rFonts w:ascii="Times New Roman" w:hAnsi="Times New Roman"/>
          <w:color w:val="000000" w:themeColor="text1"/>
          <w:sz w:val="28"/>
          <w:szCs w:val="28"/>
          <w:lang w:val="ru-RU" w:eastAsia="ar-SA"/>
        </w:rPr>
      </w:pPr>
      <w:bookmarkStart w:id="373" w:name="dst215"/>
      <w:bookmarkEnd w:id="373"/>
      <w:r>
        <w:rPr>
          <w:rFonts w:ascii="Times New Roman" w:hAnsi="Times New Roman"/>
          <w:color w:val="000000" w:themeColor="text1"/>
          <w:sz w:val="28"/>
          <w:szCs w:val="28"/>
          <w:lang w:val="ru-RU" w:eastAsia="ar-SA"/>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B31A7C" w:rsidRDefault="0076721B">
      <w:pPr>
        <w:tabs>
          <w:tab w:val="left" w:pos="993"/>
        </w:tabs>
        <w:suppressAutoHyphens/>
        <w:ind w:firstLine="720"/>
        <w:jc w:val="both"/>
        <w:rPr>
          <w:rFonts w:ascii="Arial" w:hAnsi="Arial" w:cs="Arial"/>
          <w:color w:val="000000" w:themeColor="text1"/>
          <w:sz w:val="26"/>
          <w:szCs w:val="26"/>
          <w:lang w:val="ru-RU"/>
        </w:rPr>
      </w:pPr>
      <w:bookmarkStart w:id="374" w:name="dst216"/>
      <w:bookmarkEnd w:id="374"/>
      <w:r>
        <w:rPr>
          <w:rFonts w:ascii="Times New Roman" w:hAnsi="Times New Roman"/>
          <w:color w:val="000000" w:themeColor="text1"/>
          <w:sz w:val="28"/>
          <w:szCs w:val="28"/>
          <w:lang w:val="ru-RU" w:eastAsia="ar-SA"/>
        </w:rPr>
        <w:t>4) осуществление авиационных мер по борьбе с вредными организмами</w:t>
      </w:r>
      <w:r>
        <w:rPr>
          <w:rFonts w:ascii="Arial" w:hAnsi="Arial" w:cs="Arial"/>
          <w:color w:val="000000" w:themeColor="text1"/>
          <w:sz w:val="26"/>
          <w:szCs w:val="26"/>
          <w:lang w:val="ru-RU"/>
        </w:rPr>
        <w:t>.</w:t>
      </w:r>
    </w:p>
    <w:p w:rsidR="001E13C1" w:rsidRDefault="001E13C1">
      <w:pPr>
        <w:tabs>
          <w:tab w:val="left" w:pos="993"/>
        </w:tabs>
        <w:suppressAutoHyphens/>
        <w:ind w:firstLine="720"/>
        <w:jc w:val="both"/>
        <w:rPr>
          <w:rFonts w:ascii="Arial" w:hAnsi="Arial" w:cs="Arial"/>
          <w:color w:val="000000" w:themeColor="text1"/>
          <w:sz w:val="26"/>
          <w:szCs w:val="26"/>
          <w:lang w:val="ru-RU"/>
        </w:rPr>
      </w:pPr>
    </w:p>
    <w:p w:rsidR="00B31A7C" w:rsidRDefault="0076721B">
      <w:pPr>
        <w:pStyle w:val="2e"/>
        <w:spacing w:before="0"/>
        <w:ind w:right="0" w:firstLine="0"/>
        <w:jc w:val="center"/>
        <w:rPr>
          <w:color w:val="000000" w:themeColor="text1"/>
          <w:sz w:val="28"/>
          <w:szCs w:val="28"/>
        </w:rPr>
      </w:pPr>
      <w:r>
        <w:rPr>
          <w:color w:val="000000" w:themeColor="text1"/>
          <w:sz w:val="28"/>
          <w:szCs w:val="28"/>
        </w:rPr>
        <w:t>Придорожные полосы</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 xml:space="preserve">Придорожные полосы устанавливаются в соответствии с </w:t>
      </w:r>
      <w:hyperlink r:id="rId54" w:history="1">
        <w:r>
          <w:rPr>
            <w:rFonts w:ascii="Times New Roman" w:hAnsi="Times New Roman"/>
            <w:color w:val="000000" w:themeColor="text1"/>
            <w:sz w:val="28"/>
            <w:szCs w:val="28"/>
            <w:lang w:val="ru-RU" w:eastAsia="ar-SA"/>
          </w:rPr>
          <w:t>Федеральным законом от 08.11.2007 N 257-ФЗ (ред. от 15.04.2022)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Pr>
          <w:rFonts w:ascii="Times New Roman" w:hAnsi="Times New Roman"/>
          <w:color w:val="000000" w:themeColor="text1"/>
          <w:sz w:val="28"/>
          <w:szCs w:val="28"/>
          <w:lang w:val="ru-RU" w:eastAsia="ar-SA"/>
        </w:rPr>
        <w:t>.</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1) 75 м - для автомобильных дорог первой и второй категорий;</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2) 50 м - для автомобильных дорог третьей и четвертой категорий;</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3) 25 м - для автомобильных дорог пятой категории;</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4) 100 м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B31A7C" w:rsidRDefault="0076721B">
      <w:pPr>
        <w:suppressAutoHyphens/>
        <w:ind w:firstLine="720"/>
        <w:jc w:val="both"/>
        <w:rPr>
          <w:rFonts w:ascii="Times New Roman" w:hAnsi="Times New Roman"/>
          <w:color w:val="000000" w:themeColor="text1"/>
          <w:sz w:val="28"/>
          <w:szCs w:val="28"/>
          <w:lang w:val="ru-RU" w:eastAsia="ar-SA"/>
        </w:rPr>
      </w:pPr>
      <w:r>
        <w:rPr>
          <w:rFonts w:ascii="Times New Roman" w:hAnsi="Times New Roman"/>
          <w:color w:val="000000" w:themeColor="text1"/>
          <w:sz w:val="28"/>
          <w:szCs w:val="28"/>
          <w:lang w:val="ru-RU" w:eastAsia="ar-SA"/>
        </w:rPr>
        <w:t>5) 150 м - для участков автомобильных дорог, построенных для объездов городов с численностью населения свыше двухсот пятидесяти тысяч человек.</w:t>
      </w:r>
    </w:p>
    <w:p w:rsidR="00B31A7C" w:rsidRPr="001E13C1" w:rsidRDefault="0076721B">
      <w:pPr>
        <w:pStyle w:val="20"/>
        <w:keepLines/>
        <w:numPr>
          <w:ilvl w:val="0"/>
          <w:numId w:val="0"/>
        </w:numPr>
        <w:suppressAutoHyphens/>
        <w:spacing w:before="360" w:after="240"/>
        <w:ind w:left="284"/>
        <w:jc w:val="center"/>
        <w:rPr>
          <w:rFonts w:ascii="Times New Roman" w:hAnsi="Times New Roman" w:cs="Times New Roman"/>
          <w:i w:val="0"/>
          <w:color w:val="000000" w:themeColor="text1"/>
          <w:kern w:val="0"/>
          <w:lang w:val="ru-RU"/>
        </w:rPr>
      </w:pPr>
      <w:bookmarkStart w:id="375" w:name="_Toc518319380"/>
      <w:bookmarkStart w:id="376" w:name="_Toc527638472"/>
      <w:bookmarkStart w:id="377" w:name="_Toc139528219"/>
      <w:r w:rsidRPr="001E13C1">
        <w:rPr>
          <w:rFonts w:ascii="Times New Roman" w:hAnsi="Times New Roman" w:cs="Times New Roman"/>
          <w:i w:val="0"/>
          <w:color w:val="000000" w:themeColor="text1"/>
          <w:kern w:val="0"/>
          <w:lang w:val="ru-RU"/>
        </w:rPr>
        <w:lastRenderedPageBreak/>
        <w:t>6.10. Оценка возможного влияния планируемых для размещения объектов местного значения поселения на комплексное развитие территории</w:t>
      </w:r>
      <w:bookmarkEnd w:id="375"/>
      <w:bookmarkEnd w:id="376"/>
      <w:bookmarkEnd w:id="377"/>
    </w:p>
    <w:p w:rsidR="00B31A7C" w:rsidRDefault="0076721B">
      <w:pPr>
        <w:pStyle w:val="afffb"/>
        <w:spacing w:line="240" w:lineRule="auto"/>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Комплекс мероприятий по развитию объектов местного значения сельского поселения направлен на обеспечение реализации полномочий сельского поселения, а также на обеспечение возможности развития его экономики в целом с учётом приоритетных направлений, заложенных в стратегических документах комплексного социально-экономического развития. </w:t>
      </w:r>
    </w:p>
    <w:p w:rsidR="00B31A7C" w:rsidRDefault="0076721B">
      <w:pPr>
        <w:ind w:firstLine="709"/>
        <w:jc w:val="both"/>
        <w:rPr>
          <w:rFonts w:ascii="Times New Roman" w:hAnsi="Times New Roman"/>
          <w:color w:val="000000" w:themeColor="text1"/>
          <w:sz w:val="24"/>
          <w:szCs w:val="24"/>
          <w:lang w:val="ru-RU"/>
        </w:rPr>
      </w:pPr>
      <w:r>
        <w:rPr>
          <w:rFonts w:ascii="Times New Roman" w:hAnsi="Times New Roman"/>
          <w:color w:val="000000" w:themeColor="text1"/>
          <w:sz w:val="28"/>
          <w:szCs w:val="28"/>
          <w:lang w:val="ru-RU"/>
        </w:rPr>
        <w:t xml:space="preserve"> Реализация запланированных мероприятий генеральным планом приведет к устойчивому социально-экономического развитию территории, рациональному использованию земель и их охраны, развитию инженерной, транспортной и социальной инфраструктуры, охране природы, защите территорий от воздействия чрезвычайных ситуаций природного и техногенного характера, повышению эффективности управления развитием территории, а также улучшение качества жизни населения</w:t>
      </w:r>
      <w:r>
        <w:rPr>
          <w:rFonts w:ascii="Times New Roman" w:hAnsi="Times New Roman"/>
          <w:color w:val="000000" w:themeColor="text1"/>
          <w:sz w:val="24"/>
          <w:szCs w:val="24"/>
          <w:lang w:val="ru-RU"/>
        </w:rPr>
        <w:t>.</w:t>
      </w:r>
    </w:p>
    <w:p w:rsidR="00B31A7C" w:rsidRDefault="00B31A7C">
      <w:pPr>
        <w:ind w:firstLine="709"/>
        <w:jc w:val="both"/>
        <w:rPr>
          <w:rFonts w:ascii="Times New Roman" w:hAnsi="Times New Roman"/>
          <w:color w:val="000000" w:themeColor="text1"/>
          <w:sz w:val="24"/>
          <w:szCs w:val="24"/>
          <w:lang w:val="ru-RU"/>
        </w:rPr>
      </w:pPr>
    </w:p>
    <w:p w:rsidR="00B31A7C" w:rsidRPr="001E13C1" w:rsidRDefault="0076721B">
      <w:pPr>
        <w:jc w:val="both"/>
        <w:rPr>
          <w:rFonts w:ascii="Times New Roman" w:hAnsi="Times New Roman"/>
          <w:b/>
          <w:bCs/>
          <w:color w:val="000000" w:themeColor="text1"/>
          <w:sz w:val="28"/>
          <w:szCs w:val="28"/>
          <w:lang w:val="ru-RU"/>
        </w:rPr>
      </w:pPr>
      <w:r w:rsidRPr="001E13C1">
        <w:rPr>
          <w:rFonts w:ascii="Times New Roman" w:hAnsi="Times New Roman"/>
          <w:b/>
          <w:bCs/>
          <w:color w:val="000000" w:themeColor="text1"/>
          <w:sz w:val="28"/>
          <w:szCs w:val="28"/>
          <w:lang w:val="ru-RU"/>
        </w:rPr>
        <w:t xml:space="preserve">Таблица 32 - Оценка возможного влияния планируемых объектов местного значения на комплексное развитие территории Новоукраинского сельского поселения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2779"/>
        <w:gridCol w:w="2627"/>
        <w:gridCol w:w="3725"/>
      </w:tblGrid>
      <w:tr w:rsidR="00B31A7C">
        <w:trPr>
          <w:trHeight w:val="276"/>
          <w:tblHeader/>
          <w:jc w:val="center"/>
        </w:trPr>
        <w:tc>
          <w:tcPr>
            <w:tcW w:w="291" w:type="pct"/>
            <w:vMerge w:val="restart"/>
            <w:tcMar>
              <w:left w:w="28" w:type="dxa"/>
              <w:right w:w="28" w:type="dxa"/>
            </w:tcMar>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w:t>
            </w:r>
          </w:p>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п/п</w:t>
            </w:r>
          </w:p>
        </w:tc>
        <w:tc>
          <w:tcPr>
            <w:tcW w:w="1433" w:type="pct"/>
            <w:vMerge w:val="restart"/>
            <w:tcMar>
              <w:left w:w="28" w:type="dxa"/>
              <w:right w:w="28" w:type="dxa"/>
            </w:tcMar>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Виды объектов местного</w:t>
            </w:r>
          </w:p>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значения района, в области</w:t>
            </w:r>
          </w:p>
        </w:tc>
        <w:tc>
          <w:tcPr>
            <w:tcW w:w="1355" w:type="pct"/>
            <w:vMerge w:val="restart"/>
            <w:tcMar>
              <w:left w:w="28" w:type="dxa"/>
              <w:right w:w="28" w:type="dxa"/>
            </w:tcMar>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Наименование объектов</w:t>
            </w:r>
          </w:p>
        </w:tc>
        <w:tc>
          <w:tcPr>
            <w:tcW w:w="1921" w:type="pct"/>
            <w:vMerge w:val="restart"/>
            <w:tcMar>
              <w:left w:w="28" w:type="dxa"/>
              <w:right w:w="28" w:type="dxa"/>
            </w:tcMar>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Оценка возможного влияния</w:t>
            </w:r>
          </w:p>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на комплексное развитие</w:t>
            </w:r>
          </w:p>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территории</w:t>
            </w:r>
          </w:p>
        </w:tc>
      </w:tr>
      <w:tr w:rsidR="00B31A7C">
        <w:trPr>
          <w:trHeight w:val="643"/>
          <w:tblHeader/>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Электроснабжение</w:t>
            </w:r>
          </w:p>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ЛЭП (ВЛ, КЛ) </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Надежное обеспечение населения, социальных, промышленных, коммунальных и иных объектов электроснабжением. Создание условий для освоения новых территорий в целях гражданского, жилищного и промышленного строительства. Создание условий для развития малых и средних предприятий. Энергосбережение. Повышение инвестиционной привлекательности территории МО</w:t>
            </w: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Центры питания (ПС)</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autoSpaceDE w:val="0"/>
              <w:autoSpaceDN w:val="0"/>
              <w:adjustRightInd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Распределительные подстанции в диапазоне напряжения 110 - 6 кВ</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p w:rsidR="00B31A7C" w:rsidRDefault="00B31A7C">
            <w:pPr>
              <w:rPr>
                <w:rFonts w:ascii="Times New Roman" w:hAnsi="Times New Roman"/>
                <w:color w:val="000000" w:themeColor="text1"/>
                <w:sz w:val="24"/>
                <w:szCs w:val="24"/>
                <w:lang w:val="ru-RU"/>
              </w:rPr>
            </w:pPr>
          </w:p>
        </w:tc>
        <w:tc>
          <w:tcPr>
            <w:tcW w:w="1433" w:type="pct"/>
            <w:vMerge w:val="restart"/>
            <w:tcMar>
              <w:left w:w="28" w:type="dxa"/>
              <w:right w:w="28" w:type="dxa"/>
            </w:tcMar>
            <w:vAlign w:val="center"/>
          </w:tcPr>
          <w:p w:rsidR="00B31A7C" w:rsidRDefault="00B31A7C">
            <w:pPr>
              <w:rPr>
                <w:rFonts w:ascii="Times New Roman" w:hAnsi="Times New Roman"/>
                <w:color w:val="000000" w:themeColor="text1"/>
                <w:sz w:val="24"/>
                <w:szCs w:val="24"/>
                <w:lang w:val="ru-RU"/>
              </w:rPr>
            </w:pPr>
          </w:p>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Газоснабжение</w:t>
            </w:r>
          </w:p>
        </w:tc>
        <w:tc>
          <w:tcPr>
            <w:tcW w:w="1355" w:type="pct"/>
            <w:tcMar>
              <w:left w:w="28" w:type="dxa"/>
              <w:right w:w="28" w:type="dxa"/>
            </w:tcMar>
            <w:vAlign w:val="center"/>
          </w:tcPr>
          <w:p w:rsidR="00B31A7C" w:rsidRDefault="0076721B">
            <w:pPr>
              <w:shd w:val="clear" w:color="auto" w:fill="FFFFFF"/>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Газораспределительные станции </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Надежное обеспечение населения, социальных, промышленных, коммунальных и иных объектов газоснабжением. Создание условий для освоения новых территорий в целях гражданского, жилищного и промышленного строительства. Создание условий для развития малых и средних предприятий. Энергосбережение. Повышение инвестиционной привлекательности территории МО</w:t>
            </w: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Магистральные газопроводы высокого давления</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Газораспределительные пункты (ГРП)</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Газопроводы высокого и среднего давления</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Теплоснабжение</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Распределительные сети</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Надежное обеспечение населения, </w:t>
            </w:r>
            <w:r>
              <w:rPr>
                <w:rFonts w:ascii="Times New Roman" w:hAnsi="Times New Roman"/>
                <w:color w:val="000000" w:themeColor="text1"/>
                <w:sz w:val="24"/>
                <w:szCs w:val="24"/>
                <w:lang w:val="ru-RU"/>
              </w:rPr>
              <w:lastRenderedPageBreak/>
              <w:t>социальных, промышленных, коммунальных и иных объектов теплоснабжением. Улучшение условий проживания населения МО Повышения уровня благоустройства жилого фонда. Создание условий для развития малых и средних предприятий. Энергосбережение.</w:t>
            </w:r>
          </w:p>
        </w:tc>
      </w:tr>
      <w:tr w:rsidR="00B31A7C">
        <w:trPr>
          <w:trHeight w:val="516"/>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Котельные</w:t>
            </w:r>
          </w:p>
          <w:p w:rsidR="00B31A7C" w:rsidRDefault="00B31A7C">
            <w:pPr>
              <w:rPr>
                <w:rFonts w:ascii="Times New Roman" w:hAnsi="Times New Roman"/>
                <w:color w:val="000000" w:themeColor="text1"/>
                <w:sz w:val="24"/>
                <w:szCs w:val="24"/>
                <w:lang w:val="ru-RU"/>
              </w:rPr>
            </w:pP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cantSplit/>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4.</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Водоснабжение</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Водозаборы</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Надежное обеспечение населения, социальных, промышленных, коммунальных и иных объектов водоснабжением Улучшение условий проживания населения, повышение качества питьевой воды. Сокращение заболеваемости населения. Повышения уровня благоустройства жилого фонда. Повышение инвестиционной привлекательности территории МО</w:t>
            </w:r>
          </w:p>
        </w:tc>
      </w:tr>
      <w:tr w:rsidR="00B31A7C">
        <w:trPr>
          <w:trHeight w:val="60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Водопроводные очистные сооружения</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trPr>
          <w:trHeight w:val="1905"/>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Распределительные сети</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5.</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Водоотведение</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Канализационные очистные сооружения</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Надежное обеспечение населения, социальных, промышленных, коммунальных и иных объектов водоотведением. Улучшение условий проживания населения, повышение качества питьевой воды. Сокращение заболеваемости населения. Повышения уровня благоустройства жилого фонда. Повышение инвестиционной привлекательности территории МО</w:t>
            </w: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Распределительные сети</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Канализационные очистные сооружения </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6.</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Объекты в области обеспечения объектами транспортной инфраструктуры</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Автомобильные дороги местного значения и искусственные сооружения на дорогах в границах сельского поселения</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Улучшение условий проживания населения, повышение инвестиционной привлекательности , снижение аварийности автотранспорта, сокращение объёмов загрязнения окружающей среды.</w:t>
            </w:r>
          </w:p>
        </w:tc>
      </w:tr>
      <w:tr w:rsidR="00B31A7C" w:rsidRPr="00717C06">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Улицы и дороги в границах населенного пункта</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Иные объекты улично-дорожной сети</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7.</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 области образования</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Дошкольные общеобразовательные организации</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доступности и качества услуг учреждений образования. Повышение инвестиционной привлекательности территории МО</w:t>
            </w: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Общеобразовательные организации</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rsidRPr="00717C06">
        <w:trPr>
          <w:trHeight w:val="1380"/>
          <w:jc w:val="center"/>
        </w:trPr>
        <w:tc>
          <w:tcPr>
            <w:tcW w:w="29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8.</w:t>
            </w:r>
          </w:p>
        </w:tc>
        <w:tc>
          <w:tcPr>
            <w:tcW w:w="1433"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Здравоохранение</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Больница</w:t>
            </w:r>
          </w:p>
          <w:p w:rsidR="00B31A7C" w:rsidRDefault="00B31A7C">
            <w:pPr>
              <w:rPr>
                <w:rFonts w:ascii="Times New Roman" w:hAnsi="Times New Roman"/>
                <w:color w:val="000000" w:themeColor="text1"/>
                <w:sz w:val="24"/>
                <w:szCs w:val="24"/>
                <w:lang w:val="ru-RU"/>
              </w:rPr>
            </w:pPr>
          </w:p>
        </w:tc>
        <w:tc>
          <w:tcPr>
            <w:tcW w:w="192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доступности и качества услуг учреждений здравоохранения. Сокращение заболеваемости населения. Увеличение средней продолжительности жизни населения.  Повышение инвестиционной привлекательности территории МО</w:t>
            </w:r>
          </w:p>
        </w:tc>
      </w:tr>
      <w:tr w:rsidR="00B31A7C" w:rsidRPr="00717C06">
        <w:trPr>
          <w:trHeight w:val="20"/>
          <w:jc w:val="center"/>
        </w:trPr>
        <w:tc>
          <w:tcPr>
            <w:tcW w:w="29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9.</w:t>
            </w:r>
          </w:p>
        </w:tc>
        <w:tc>
          <w:tcPr>
            <w:tcW w:w="1433"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 области физической культуры и массового спорта</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Спортивные сооружения, предназначенные для организации и проведения, официальных физкультурно-оздоровительных и спортивных мероприятий сельского поселения</w:t>
            </w:r>
          </w:p>
        </w:tc>
        <w:tc>
          <w:tcPr>
            <w:tcW w:w="1921" w:type="pct"/>
            <w:vMerge w:val="restar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доступности и качества услуг учреждений физической культуры и массового спорта. Привлечение и закрепление на территории молодого населения. Сокращение заболеваемости населения.</w:t>
            </w:r>
          </w:p>
        </w:tc>
      </w:tr>
      <w:tr w:rsidR="00B31A7C">
        <w:trPr>
          <w:trHeight w:val="20"/>
          <w:jc w:val="center"/>
        </w:trPr>
        <w:tc>
          <w:tcPr>
            <w:tcW w:w="29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433"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Физкультурно-спортивные залы</w:t>
            </w:r>
          </w:p>
        </w:tc>
        <w:tc>
          <w:tcPr>
            <w:tcW w:w="1921" w:type="pct"/>
            <w:vMerge/>
            <w:tcMar>
              <w:left w:w="28" w:type="dxa"/>
              <w:right w:w="28" w:type="dxa"/>
            </w:tcMar>
            <w:vAlign w:val="center"/>
          </w:tcPr>
          <w:p w:rsidR="00B31A7C" w:rsidRDefault="00B31A7C">
            <w:pPr>
              <w:rPr>
                <w:rFonts w:ascii="Times New Roman" w:hAnsi="Times New Roman"/>
                <w:color w:val="000000" w:themeColor="text1"/>
                <w:sz w:val="24"/>
                <w:szCs w:val="24"/>
                <w:lang w:val="ru-RU"/>
              </w:rPr>
            </w:pPr>
          </w:p>
        </w:tc>
      </w:tr>
      <w:tr w:rsidR="00B31A7C">
        <w:trPr>
          <w:trHeight w:val="20"/>
          <w:jc w:val="center"/>
        </w:trPr>
        <w:tc>
          <w:tcPr>
            <w:tcW w:w="29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10.</w:t>
            </w:r>
          </w:p>
        </w:tc>
        <w:tc>
          <w:tcPr>
            <w:tcW w:w="1433"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Объекты в области обращения с отходами</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Полигоны ТКО</w:t>
            </w:r>
          </w:p>
        </w:tc>
        <w:tc>
          <w:tcPr>
            <w:tcW w:w="192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Улучшение условий проживания населения. Повышения уровня благоустройства. Повышение инвестиционной привлекательности  МО</w:t>
            </w:r>
          </w:p>
        </w:tc>
      </w:tr>
      <w:tr w:rsidR="00B31A7C" w:rsidRPr="00717C06">
        <w:trPr>
          <w:trHeight w:val="20"/>
          <w:jc w:val="center"/>
        </w:trPr>
        <w:tc>
          <w:tcPr>
            <w:tcW w:w="29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w:t>
            </w:r>
          </w:p>
        </w:tc>
        <w:tc>
          <w:tcPr>
            <w:tcW w:w="1433"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Объекты в области организации ритуальных услуг и содержание мест захоронения</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Кладбища</w:t>
            </w:r>
          </w:p>
        </w:tc>
        <w:tc>
          <w:tcPr>
            <w:tcW w:w="192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качества оказания ритуальных услуг.</w:t>
            </w:r>
          </w:p>
        </w:tc>
      </w:tr>
      <w:tr w:rsidR="00B31A7C">
        <w:trPr>
          <w:trHeight w:val="1771"/>
          <w:jc w:val="center"/>
        </w:trPr>
        <w:tc>
          <w:tcPr>
            <w:tcW w:w="29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12.</w:t>
            </w:r>
          </w:p>
        </w:tc>
        <w:tc>
          <w:tcPr>
            <w:tcW w:w="1433"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Объекты в области культуры,  искусства и библиотечного обслуживания</w:t>
            </w:r>
          </w:p>
        </w:tc>
        <w:tc>
          <w:tcPr>
            <w:tcW w:w="1355"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Учреждения культуры клубного типа</w:t>
            </w:r>
          </w:p>
          <w:p w:rsidR="00B31A7C" w:rsidRDefault="00B31A7C">
            <w:pPr>
              <w:rPr>
                <w:rFonts w:ascii="Times New Roman" w:hAnsi="Times New Roman"/>
                <w:color w:val="000000" w:themeColor="text1"/>
                <w:sz w:val="24"/>
                <w:szCs w:val="24"/>
                <w:lang w:val="ru-RU"/>
              </w:rPr>
            </w:pPr>
          </w:p>
        </w:tc>
        <w:tc>
          <w:tcPr>
            <w:tcW w:w="1921" w:type="pct"/>
            <w:tcMar>
              <w:left w:w="28" w:type="dxa"/>
              <w:right w:w="28" w:type="dxa"/>
            </w:tcMar>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доступности и качества услуг учреждений культуры. Привлечение и закрепление на территории молодого населения. Расширение перечня услуг оказываемых учреждениями культуры.</w:t>
            </w:r>
          </w:p>
        </w:tc>
      </w:tr>
    </w:tbl>
    <w:p w:rsidR="00B31A7C" w:rsidRDefault="00B31A7C">
      <w:pPr>
        <w:jc w:val="both"/>
        <w:rPr>
          <w:rFonts w:ascii="Times New Roman" w:hAnsi="Times New Roman"/>
          <w:b/>
          <w:bCs/>
          <w:color w:val="000000" w:themeColor="text1"/>
          <w:sz w:val="24"/>
          <w:szCs w:val="24"/>
          <w:lang w:val="ru-RU"/>
        </w:rPr>
      </w:pPr>
    </w:p>
    <w:p w:rsidR="00B31A7C" w:rsidRPr="001E13C1" w:rsidRDefault="0076721B">
      <w:pPr>
        <w:keepNext/>
        <w:keepLines/>
        <w:pageBreakBefore/>
        <w:suppressAutoHyphens/>
        <w:spacing w:after="240"/>
        <w:ind w:left="432"/>
        <w:jc w:val="center"/>
        <w:outlineLvl w:val="0"/>
        <w:rPr>
          <w:rFonts w:ascii="Times New Roman" w:hAnsi="Times New Roman"/>
          <w:b/>
          <w:bCs/>
          <w:color w:val="000000" w:themeColor="text1"/>
          <w:kern w:val="32"/>
          <w:sz w:val="28"/>
          <w:szCs w:val="28"/>
          <w:lang w:val="ru-RU"/>
        </w:rPr>
      </w:pPr>
      <w:bookmarkStart w:id="378" w:name="_Toc10558125"/>
      <w:bookmarkStart w:id="379" w:name="_Toc532990993"/>
      <w:bookmarkStart w:id="380" w:name="_Toc533435149"/>
      <w:bookmarkStart w:id="381" w:name="_Toc10646523"/>
      <w:bookmarkStart w:id="382" w:name="_Toc10647116"/>
      <w:bookmarkStart w:id="383" w:name="_Toc5190122"/>
      <w:bookmarkStart w:id="384" w:name="_Toc5196712"/>
      <w:bookmarkStart w:id="385" w:name="_Toc139528220"/>
      <w:r w:rsidRPr="001E13C1">
        <w:rPr>
          <w:rFonts w:ascii="Times New Roman" w:hAnsi="Times New Roman"/>
          <w:b/>
          <w:bCs/>
          <w:color w:val="000000" w:themeColor="text1"/>
          <w:kern w:val="32"/>
          <w:sz w:val="28"/>
          <w:szCs w:val="28"/>
          <w:lang w:val="ru-RU"/>
        </w:rPr>
        <w:lastRenderedPageBreak/>
        <w:t>7. ПЕРЕЧЕНЬ ОСНОВНЫХ ФАКТОРОВ РИСКА ВОЗНИКНОВЕНИЯ ЧРЕЗВЫЧАЙНЫХ СИТУАЦИЙ ПРИРОДНОГО И ТЕХНОГЕННОГО ХАРАКТЕРА</w:t>
      </w:r>
      <w:bookmarkEnd w:id="378"/>
      <w:bookmarkEnd w:id="379"/>
      <w:bookmarkEnd w:id="380"/>
      <w:bookmarkEnd w:id="381"/>
      <w:bookmarkEnd w:id="382"/>
      <w:bookmarkEnd w:id="383"/>
      <w:bookmarkEnd w:id="384"/>
      <w:bookmarkEnd w:id="385"/>
    </w:p>
    <w:p w:rsidR="00B31A7C" w:rsidRDefault="0076721B">
      <w:pPr>
        <w:ind w:firstLine="709"/>
        <w:jc w:val="both"/>
        <w:rPr>
          <w:rFonts w:ascii="Times New Roman" w:hAnsi="Times New Roman"/>
          <w:color w:val="000000" w:themeColor="text1"/>
          <w:sz w:val="28"/>
          <w:szCs w:val="28"/>
          <w:lang w:val="ru-RU"/>
        </w:rPr>
      </w:pPr>
      <w:bookmarkStart w:id="386" w:name="_Toc319586003"/>
      <w:r>
        <w:rPr>
          <w:rFonts w:ascii="Times New Roman" w:hAnsi="Times New Roman"/>
          <w:color w:val="000000" w:themeColor="text1"/>
          <w:sz w:val="28"/>
          <w:szCs w:val="28"/>
          <w:lang w:val="ru-RU"/>
        </w:rPr>
        <w:t>Количество и масштабы последствий ЧС, которые могут возникнуть на территории поселения в особый период и в условиях мирного времени заставляют вести поиск решений по защите населения и территории и прогнозировать степень риска и опасности в военное время и при возникновении ЧС техногенного и природного характера.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Гулькевичском созданы и функционируют территориальные и объектовые органы управления по предупреждению и ликвидации чрезвычайных ситуаций и обеспечению пожарной безопасности.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Главной целью органов управления всех уровней, для повышения защиты населения и территории от ЧС является снижение рисков и минимизация последствий от ЧС на территории муниципального образования, в том числе и на территории Новоукраинского сельского поселения.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достижения этой цели должны быть решены следующие задачи: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определение показателей степени риска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оценка возможных последствий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оценка состояния работ территориального и объектовых органов управления по предупреждению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w:t>
      </w:r>
      <w:r>
        <w:rPr>
          <w:rFonts w:asciiTheme="minorHAnsi" w:hAnsiTheme="minorHAnsi"/>
          <w:lang w:val="ru-RU"/>
        </w:rPr>
        <w:t> </w:t>
      </w:r>
      <w:r>
        <w:rPr>
          <w:rFonts w:ascii="Times New Roman" w:hAnsi="Times New Roman"/>
          <w:color w:val="000000" w:themeColor="text1"/>
          <w:sz w:val="28"/>
          <w:szCs w:val="28"/>
          <w:lang w:val="ru-RU"/>
        </w:rPr>
        <w:t>разработка мероприятий по снижению риска и минимизации последствий ЧС на территории сельского поселения.</w:t>
      </w:r>
    </w:p>
    <w:p w:rsidR="00B31A7C" w:rsidRPr="001E13C1" w:rsidRDefault="00B31A7C">
      <w:pPr>
        <w:widowControl w:val="0"/>
        <w:suppressAutoHyphens/>
        <w:jc w:val="both"/>
        <w:rPr>
          <w:rFonts w:ascii="Times New Roman" w:eastAsiaTheme="majorEastAsia" w:hAnsi="Times New Roman"/>
          <w:b/>
          <w:bCs/>
          <w:iCs/>
          <w:snapToGrid w:val="0"/>
          <w:color w:val="000000" w:themeColor="text1"/>
          <w:sz w:val="28"/>
          <w:szCs w:val="28"/>
          <w:lang w:val="ru-RU"/>
        </w:rPr>
      </w:pPr>
    </w:p>
    <w:p w:rsidR="00B31A7C" w:rsidRPr="001E13C1" w:rsidRDefault="0076721B">
      <w:pPr>
        <w:keepNext/>
        <w:ind w:firstLine="539"/>
        <w:jc w:val="center"/>
        <w:outlineLvl w:val="1"/>
        <w:rPr>
          <w:rFonts w:ascii="Times New Roman" w:eastAsiaTheme="majorEastAsia" w:hAnsi="Times New Roman"/>
          <w:b/>
          <w:bCs/>
          <w:iCs/>
          <w:snapToGrid w:val="0"/>
          <w:color w:val="000000" w:themeColor="text1"/>
          <w:sz w:val="28"/>
          <w:szCs w:val="28"/>
          <w:lang w:val="ru-RU"/>
        </w:rPr>
      </w:pPr>
      <w:bookmarkStart w:id="387" w:name="_Toc139528221"/>
      <w:r w:rsidRPr="00B17987">
        <w:rPr>
          <w:rFonts w:ascii="Times New Roman" w:eastAsiaTheme="majorEastAsia" w:hAnsi="Times New Roman"/>
          <w:b/>
          <w:bCs/>
          <w:iCs/>
          <w:snapToGrid w:val="0"/>
          <w:color w:val="000000" w:themeColor="text1"/>
          <w:sz w:val="28"/>
          <w:szCs w:val="28"/>
          <w:lang w:val="ru-RU"/>
        </w:rPr>
        <w:t>7.1 Общая оценка факторов риска чрезвычайных ситуаций природного и техногенного характера</w:t>
      </w:r>
      <w:bookmarkEnd w:id="387"/>
    </w:p>
    <w:p w:rsidR="00B31A7C" w:rsidRDefault="00B31A7C">
      <w:pPr>
        <w:keepNext/>
        <w:ind w:firstLine="539"/>
        <w:jc w:val="center"/>
        <w:rPr>
          <w:rFonts w:ascii="Times New Roman" w:eastAsiaTheme="majorEastAsia" w:hAnsi="Times New Roman"/>
          <w:b/>
          <w:bCs/>
          <w:iCs/>
          <w:snapToGrid w:val="0"/>
          <w:color w:val="000000" w:themeColor="text1"/>
          <w:sz w:val="30"/>
          <w:szCs w:val="30"/>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Согласно Приказу МЧС России «Руководство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w:t>
      </w:r>
      <w:r>
        <w:rPr>
          <w:rFonts w:ascii="Times New Roman" w:hAnsi="Times New Roman"/>
          <w:color w:val="000000" w:themeColor="text1"/>
          <w:sz w:val="28"/>
          <w:szCs w:val="28"/>
          <w:lang w:val="ru-RU"/>
        </w:rPr>
        <w:t xml:space="preserve"> – количественная характеристика меры возможной опасности и размера последствий её реализации.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чрезвычайной ситуации</w:t>
      </w:r>
      <w:r>
        <w:rPr>
          <w:rFonts w:ascii="Times New Roman" w:hAnsi="Times New Roman"/>
          <w:color w:val="000000" w:themeColor="text1"/>
          <w:sz w:val="28"/>
          <w:szCs w:val="28"/>
          <w:lang w:val="ru-RU"/>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индивидуальный</w:t>
      </w:r>
      <w:r>
        <w:rPr>
          <w:rFonts w:ascii="Times New Roman" w:hAnsi="Times New Roman"/>
          <w:color w:val="000000" w:themeColor="text1"/>
          <w:sz w:val="28"/>
          <w:szCs w:val="28"/>
          <w:lang w:val="ru-RU"/>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социальный</w:t>
      </w:r>
      <w:r>
        <w:rPr>
          <w:rFonts w:ascii="Times New Roman" w:hAnsi="Times New Roman"/>
          <w:color w:val="000000" w:themeColor="text1"/>
          <w:sz w:val="28"/>
          <w:szCs w:val="28"/>
          <w:lang w:val="ru-RU"/>
        </w:rPr>
        <w:t xml:space="preserve"> – зависимость между частотой реализации определённых факторов опасностей и размером последствий для здоровья </w:t>
      </w:r>
      <w:r>
        <w:rPr>
          <w:rFonts w:ascii="Times New Roman" w:hAnsi="Times New Roman"/>
          <w:color w:val="000000" w:themeColor="text1"/>
          <w:sz w:val="28"/>
          <w:szCs w:val="28"/>
          <w:lang w:val="ru-RU"/>
        </w:rPr>
        <w:lastRenderedPageBreak/>
        <w:t>людей (числом погибших или пострадавших), так называемые F/N-диаграммы или кривые социального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экономический</w:t>
      </w:r>
      <w:r>
        <w:rPr>
          <w:rFonts w:ascii="Times New Roman" w:hAnsi="Times New Roman"/>
          <w:color w:val="000000" w:themeColor="text1"/>
          <w:sz w:val="28"/>
          <w:szCs w:val="28"/>
          <w:lang w:val="ru-RU"/>
        </w:rPr>
        <w:t xml:space="preserve"> – в данном Руководстве понимается зависимость между частотой реализации определённых факторов опасностей и размером материального ущерба, так называемые F/G-диаграммы или кривые экономического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коллективный</w:t>
      </w:r>
      <w:r>
        <w:rPr>
          <w:rFonts w:ascii="Times New Roman" w:hAnsi="Times New Roman"/>
          <w:color w:val="000000" w:themeColor="text1"/>
          <w:sz w:val="28"/>
          <w:szCs w:val="28"/>
          <w:lang w:val="ru-RU"/>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материальный</w:t>
      </w:r>
      <w:r>
        <w:rPr>
          <w:rFonts w:ascii="Times New Roman" w:hAnsi="Times New Roman"/>
          <w:color w:val="000000" w:themeColor="text1"/>
          <w:sz w:val="28"/>
          <w:szCs w:val="28"/>
          <w:lang w:val="ru-RU"/>
        </w:rPr>
        <w:t xml:space="preserve"> – в данном Руководстве понимаются ожидаемые материальные потери в результате возможных реализаций факторов опасности за определённый период времени.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предельно допустимый</w:t>
      </w:r>
      <w:r>
        <w:rPr>
          <w:rFonts w:ascii="Times New Roman" w:hAnsi="Times New Roman"/>
          <w:color w:val="000000" w:themeColor="text1"/>
          <w:sz w:val="28"/>
          <w:szCs w:val="28"/>
          <w:lang w:val="ru-RU"/>
        </w:rPr>
        <w:t xml:space="preserve"> – нормативный уровень риска, определяющий верхнюю границу допустимого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неприемлемый (недопустимый</w:t>
      </w:r>
      <w:r>
        <w:rPr>
          <w:rFonts w:ascii="Times New Roman" w:hAnsi="Times New Roman"/>
          <w:color w:val="000000" w:themeColor="text1"/>
          <w:sz w:val="28"/>
          <w:szCs w:val="28"/>
          <w:lang w:val="ru-RU"/>
        </w:rPr>
        <w:t>) – риск, уровень которого превышает величину предельно допустимого уровня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допустимый</w:t>
      </w:r>
      <w:r>
        <w:rPr>
          <w:rFonts w:ascii="Times New Roman" w:hAnsi="Times New Roman"/>
          <w:color w:val="000000" w:themeColor="text1"/>
          <w:sz w:val="28"/>
          <w:szCs w:val="28"/>
          <w:lang w:val="ru-RU"/>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повышенный</w:t>
      </w:r>
      <w:r>
        <w:rPr>
          <w:rFonts w:ascii="Times New Roman" w:hAnsi="Times New Roman"/>
          <w:color w:val="000000" w:themeColor="text1"/>
          <w:sz w:val="28"/>
          <w:szCs w:val="28"/>
          <w:lang w:val="ru-RU"/>
        </w:rPr>
        <w:t xml:space="preserve"> – риск, уровень которого близок к предельно допустимому, требуются меры по его снижению и контролю.</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условно приемлемый</w:t>
      </w:r>
      <w:r>
        <w:rPr>
          <w:rFonts w:ascii="Times New Roman" w:hAnsi="Times New Roman"/>
          <w:color w:val="000000" w:themeColor="text1"/>
          <w:sz w:val="28"/>
          <w:szCs w:val="28"/>
          <w:lang w:val="ru-RU"/>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Риск приемлемый</w:t>
      </w:r>
      <w:r>
        <w:rPr>
          <w:rFonts w:ascii="Times New Roman" w:hAnsi="Times New Roman"/>
          <w:color w:val="000000" w:themeColor="text1"/>
          <w:sz w:val="28"/>
          <w:szCs w:val="28"/>
          <w:lang w:val="ru-RU"/>
        </w:rPr>
        <w:t xml:space="preserve"> – риск, уровень которого, безусловно оправдан с социальной, экономической и экологической точек зрения или пренебрежимо мал.</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Опасность</w:t>
      </w:r>
      <w:r>
        <w:rPr>
          <w:rFonts w:ascii="Times New Roman" w:hAnsi="Times New Roman"/>
          <w:color w:val="000000" w:themeColor="text1"/>
          <w:sz w:val="28"/>
          <w:szCs w:val="28"/>
          <w:lang w:val="ru-RU"/>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Пострадавшие</w:t>
      </w:r>
      <w:r>
        <w:rPr>
          <w:rFonts w:ascii="Times New Roman" w:hAnsi="Times New Roman"/>
          <w:color w:val="000000" w:themeColor="text1"/>
          <w:sz w:val="28"/>
          <w:szCs w:val="28"/>
          <w:lang w:val="ru-RU"/>
        </w:rPr>
        <w:t xml:space="preserve"> – количество людей, погибших или получивших в результате чрезвычайной ситуации ущерб здоровью.</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Ущерб</w:t>
      </w:r>
      <w:r>
        <w:rPr>
          <w:rFonts w:ascii="Times New Roman" w:hAnsi="Times New Roman"/>
          <w:color w:val="000000" w:themeColor="text1"/>
          <w:sz w:val="28"/>
          <w:szCs w:val="28"/>
          <w:lang w:val="ru-RU"/>
        </w:rPr>
        <w:t xml:space="preserve"> – потери некоторого субъекта или группы субъектов части или всех своих ценностей.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Ущерб материальный</w:t>
      </w:r>
      <w:r>
        <w:rPr>
          <w:rFonts w:ascii="Times New Roman" w:hAnsi="Times New Roman"/>
          <w:color w:val="000000" w:themeColor="text1"/>
          <w:sz w:val="28"/>
          <w:szCs w:val="28"/>
          <w:lang w:val="ru-RU"/>
        </w:rPr>
        <w:t xml:space="preserve"> – потери материальных ценностей, собственности или финансовых средств.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Ущерб социальный</w:t>
      </w:r>
      <w:r>
        <w:rPr>
          <w:rFonts w:ascii="Times New Roman" w:hAnsi="Times New Roman"/>
          <w:color w:val="000000" w:themeColor="text1"/>
          <w:sz w:val="28"/>
          <w:szCs w:val="28"/>
          <w:lang w:val="ru-RU"/>
        </w:rPr>
        <w:t xml:space="preserve"> – потери, связанные с жизнью, здоровьем и духовными ценностями индивидуума, социальных групп и общества в целом.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Ущерб социально-экономический</w:t>
      </w:r>
      <w:r>
        <w:rPr>
          <w:rFonts w:ascii="Times New Roman" w:hAnsi="Times New Roman"/>
          <w:color w:val="000000" w:themeColor="text1"/>
          <w:sz w:val="28"/>
          <w:szCs w:val="28"/>
          <w:lang w:val="ru-RU"/>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Ущерб эколого-экономический</w:t>
      </w:r>
      <w:r>
        <w:rPr>
          <w:rFonts w:ascii="Times New Roman" w:hAnsi="Times New Roman"/>
          <w:color w:val="000000" w:themeColor="text1"/>
          <w:sz w:val="28"/>
          <w:szCs w:val="28"/>
          <w:lang w:val="ru-RU"/>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w:t>
      </w:r>
      <w:r>
        <w:rPr>
          <w:rFonts w:ascii="Times New Roman" w:hAnsi="Times New Roman"/>
          <w:color w:val="000000" w:themeColor="text1"/>
          <w:sz w:val="28"/>
          <w:szCs w:val="28"/>
          <w:lang w:val="ru-RU"/>
        </w:rPr>
        <w:lastRenderedPageBreak/>
        <w:t>загрязнённой территории или оплату за нанесение вреда окружающей среде от загрязнения земель, водных объектов и атмосферы.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Оценка риска выполняется с учётом погрешностей, присутствующих, как при оценке риска, так и при оценке того, что можно считать допустимым.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Таким образом, задача оценки риска заключается в решении двух составляющих. Первая ставит целью определить вероятность (частоту) возникновения события, инициирующего возникновение поражающих факторов (источник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определении количественных показателей риска, важнейшей задачей является расчёт вероятности формирования источника чрезвычайной ситуации. 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приводит к большим прогнозируемым потерям населения и, как следствие к необоснованным мероприятиям по предупреждению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района и существенно сказывающиеся на безопасности населения: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-террористические;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-криминальные;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-коммунально-бытового и жилищного характера;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-техногенные;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-военные;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-природные;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-эпидемиологического характера;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-экологические.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Конкретная часть территории в зависимости от степени риска может быть отнесена к одному из 4-х типов зон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Зона неприемлемого (недопустимого) риска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направленного на снижение риска до допустимого уровня. Новое строительство не разрешается независимо от возможных экономических и </w:t>
      </w:r>
      <w:r>
        <w:rPr>
          <w:rFonts w:ascii="Times New Roman" w:hAnsi="Times New Roman"/>
          <w:color w:val="000000" w:themeColor="text1"/>
          <w:sz w:val="28"/>
          <w:szCs w:val="28"/>
          <w:lang w:val="ru-RU"/>
        </w:rPr>
        <w:lastRenderedPageBreak/>
        <w:t>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 Зона повышенного риска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Губернатора автономного округа или федеральных органов исполнительной власти при условии обязательного выполнения 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 Зона условно приемлемого риска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4. Зона приемлемого риска – территория, на которой допускается любое строительство и размещение населения.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Российской Федерации или Правительством автономного округа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Краснодарского края.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Границы зон в координатах «частота ЧС – число пострадавших» и «частота ЧС – материальный ущерб» представлены в таблицах.</w:t>
      </w:r>
    </w:p>
    <w:p w:rsidR="00B31A7C" w:rsidRDefault="00B31A7C">
      <w:pPr>
        <w:ind w:firstLine="709"/>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33 – Определение границ зон рисков в координатах «частота ЧС – число пострадавших»</w:t>
      </w:r>
    </w:p>
    <w:tbl>
      <w:tblPr>
        <w:tblStyle w:val="afff0"/>
        <w:tblW w:w="5000" w:type="pct"/>
        <w:jc w:val="center"/>
        <w:tblLook w:val="04A0"/>
      </w:tblPr>
      <w:tblGrid>
        <w:gridCol w:w="1445"/>
        <w:gridCol w:w="1776"/>
        <w:gridCol w:w="2282"/>
        <w:gridCol w:w="2413"/>
        <w:gridCol w:w="1939"/>
      </w:tblGrid>
      <w:tr w:rsidR="00B31A7C">
        <w:trPr>
          <w:trHeight w:val="227"/>
          <w:tblHeader/>
          <w:jc w:val="center"/>
        </w:trPr>
        <w:tc>
          <w:tcPr>
            <w:tcW w:w="733" w:type="pct"/>
            <w:vMerge w:val="restart"/>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частота ЧС</w:t>
            </w:r>
          </w:p>
        </w:tc>
        <w:tc>
          <w:tcPr>
            <w:tcW w:w="4267" w:type="pct"/>
            <w:gridSpan w:val="4"/>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число пострадавших, чел.</w:t>
            </w:r>
          </w:p>
        </w:tc>
      </w:tr>
      <w:tr w:rsidR="00B31A7C">
        <w:trPr>
          <w:trHeight w:val="227"/>
          <w:tblHeader/>
          <w:jc w:val="center"/>
        </w:trPr>
        <w:tc>
          <w:tcPr>
            <w:tcW w:w="733" w:type="pct"/>
            <w:vMerge/>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c>
          <w:tcPr>
            <w:tcW w:w="901"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менее 10</w:t>
            </w:r>
          </w:p>
        </w:tc>
        <w:tc>
          <w:tcPr>
            <w:tcW w:w="1158"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от 10 до 50</w:t>
            </w:r>
          </w:p>
        </w:tc>
        <w:tc>
          <w:tcPr>
            <w:tcW w:w="1224"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от 50 до 500</w:t>
            </w:r>
          </w:p>
        </w:tc>
        <w:tc>
          <w:tcPr>
            <w:tcW w:w="984"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свыше 500</w:t>
            </w: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более 1</w:t>
            </w:r>
          </w:p>
        </w:tc>
        <w:tc>
          <w:tcPr>
            <w:tcW w:w="4267" w:type="pct"/>
            <w:gridSpan w:val="4"/>
            <w:tcBorders>
              <w:top w:val="single" w:sz="4" w:space="0" w:color="auto"/>
              <w:left w:val="single" w:sz="4" w:space="0" w:color="auto"/>
              <w:bottom w:val="nil"/>
              <w:right w:val="single" w:sz="4" w:space="0" w:color="auto"/>
            </w:tcBorders>
            <w:shd w:val="clear" w:color="auto" w:fill="1F3864"/>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vertAlign w:val="superscript"/>
                <w:lang w:eastAsia="ar-SA"/>
              </w:rPr>
            </w:pPr>
            <w:r>
              <w:rPr>
                <w:rFonts w:ascii="Times New Roman" w:hAnsi="Times New Roman"/>
                <w:color w:val="000000" w:themeColor="text1"/>
                <w:sz w:val="24"/>
                <w:szCs w:val="24"/>
                <w:lang w:eastAsia="ar-SA"/>
              </w:rPr>
              <w:t>1-10</w:t>
            </w:r>
            <w:r>
              <w:rPr>
                <w:rFonts w:ascii="Times New Roman" w:hAnsi="Times New Roman"/>
                <w:color w:val="000000" w:themeColor="text1"/>
                <w:sz w:val="24"/>
                <w:szCs w:val="24"/>
                <w:vertAlign w:val="superscript"/>
                <w:lang w:eastAsia="ar-SA"/>
              </w:rPr>
              <w:t>-1</w:t>
            </w:r>
          </w:p>
        </w:tc>
        <w:tc>
          <w:tcPr>
            <w:tcW w:w="901" w:type="pct"/>
            <w:vMerge w:val="restart"/>
            <w:tcBorders>
              <w:top w:val="nil"/>
              <w:left w:val="single" w:sz="4" w:space="0" w:color="auto"/>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3366" w:type="pct"/>
            <w:gridSpan w:val="3"/>
            <w:tcBorders>
              <w:top w:val="nil"/>
              <w:left w:val="nil"/>
              <w:bottom w:val="nil"/>
              <w:right w:val="nil"/>
            </w:tcBorders>
            <w:shd w:val="clear" w:color="auto" w:fill="1F3864"/>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недопустимого риска</w:t>
            </w: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vertAlign w:val="superscript"/>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-1</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-2</w:t>
            </w:r>
          </w:p>
        </w:tc>
        <w:tc>
          <w:tcPr>
            <w:tcW w:w="901" w:type="pct"/>
            <w:vMerge/>
            <w:tcBorders>
              <w:top w:val="nil"/>
              <w:left w:val="single" w:sz="4" w:space="0" w:color="auto"/>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58" w:type="pct"/>
            <w:tcBorders>
              <w:top w:val="nil"/>
              <w:left w:val="nil"/>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208" w:type="pct"/>
            <w:gridSpan w:val="2"/>
            <w:tcBorders>
              <w:top w:val="nil"/>
              <w:left w:val="nil"/>
              <w:bottom w:val="nil"/>
              <w:right w:val="single" w:sz="4" w:space="0" w:color="auto"/>
            </w:tcBorders>
            <w:shd w:val="clear" w:color="auto" w:fill="1F3864"/>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-2</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-3</w:t>
            </w:r>
          </w:p>
        </w:tc>
        <w:tc>
          <w:tcPr>
            <w:tcW w:w="901" w:type="pct"/>
            <w:vMerge w:val="restart"/>
            <w:tcBorders>
              <w:top w:val="nil"/>
              <w:left w:val="single" w:sz="4" w:space="0" w:color="auto"/>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382" w:type="pct"/>
            <w:gridSpan w:val="2"/>
            <w:tcBorders>
              <w:top w:val="nil"/>
              <w:left w:val="nil"/>
              <w:bottom w:val="nil"/>
              <w:right w:val="nil"/>
            </w:tcBorders>
            <w:shd w:val="clear" w:color="auto" w:fill="2F5496"/>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повышенного риска</w:t>
            </w:r>
          </w:p>
        </w:tc>
        <w:tc>
          <w:tcPr>
            <w:tcW w:w="984" w:type="pct"/>
            <w:tcBorders>
              <w:top w:val="nil"/>
              <w:left w:val="nil"/>
              <w:bottom w:val="nil"/>
              <w:right w:val="single" w:sz="4" w:space="0" w:color="auto"/>
            </w:tcBorders>
            <w:shd w:val="clear" w:color="auto" w:fill="1F3864"/>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-3</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-4</w:t>
            </w:r>
          </w:p>
        </w:tc>
        <w:tc>
          <w:tcPr>
            <w:tcW w:w="901" w:type="pct"/>
            <w:vMerge/>
            <w:tcBorders>
              <w:top w:val="nil"/>
              <w:left w:val="single" w:sz="4" w:space="0" w:color="auto"/>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58" w:type="pct"/>
            <w:tcBorders>
              <w:top w:val="nil"/>
              <w:left w:val="nil"/>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224" w:type="pct"/>
            <w:tcBorders>
              <w:top w:val="nil"/>
              <w:left w:val="nil"/>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984" w:type="pct"/>
            <w:vMerge w:val="restart"/>
            <w:tcBorders>
              <w:top w:val="nil"/>
              <w:left w:val="nil"/>
              <w:bottom w:val="nil"/>
              <w:right w:val="single" w:sz="4" w:space="0" w:color="auto"/>
            </w:tcBorders>
            <w:shd w:val="clear" w:color="auto" w:fill="2F5496"/>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-4</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-5</w:t>
            </w:r>
          </w:p>
        </w:tc>
        <w:tc>
          <w:tcPr>
            <w:tcW w:w="901" w:type="pct"/>
            <w:vMerge w:val="restart"/>
            <w:tcBorders>
              <w:top w:val="nil"/>
              <w:left w:val="single" w:sz="4" w:space="0" w:color="auto"/>
              <w:bottom w:val="nil"/>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382" w:type="pct"/>
            <w:gridSpan w:val="2"/>
            <w:tcBorders>
              <w:top w:val="nil"/>
              <w:left w:val="nil"/>
              <w:bottom w:val="nil"/>
              <w:right w:val="nil"/>
            </w:tcBorders>
            <w:shd w:val="clear" w:color="auto" w:fill="8EAADB"/>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условно-приемлемого риска</w:t>
            </w:r>
          </w:p>
        </w:tc>
        <w:tc>
          <w:tcPr>
            <w:tcW w:w="984" w:type="pct"/>
            <w:vMerge/>
            <w:tcBorders>
              <w:top w:val="nil"/>
              <w:left w:val="nil"/>
              <w:bottom w:val="nil"/>
              <w:right w:val="single" w:sz="4" w:space="0" w:color="auto"/>
            </w:tcBorders>
            <w:shd w:val="clear" w:color="auto" w:fill="2F5496"/>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-5</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-6</w:t>
            </w:r>
          </w:p>
        </w:tc>
        <w:tc>
          <w:tcPr>
            <w:tcW w:w="901" w:type="pct"/>
            <w:vMerge/>
            <w:tcBorders>
              <w:top w:val="nil"/>
              <w:left w:val="single" w:sz="4" w:space="0" w:color="auto"/>
              <w:bottom w:val="single" w:sz="4" w:space="0" w:color="auto"/>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58" w:type="pct"/>
            <w:tcBorders>
              <w:top w:val="nil"/>
              <w:left w:val="nil"/>
              <w:bottom w:val="nil"/>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224" w:type="pct"/>
            <w:tcBorders>
              <w:top w:val="nil"/>
              <w:left w:val="nil"/>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984" w:type="pct"/>
            <w:vMerge w:val="restart"/>
            <w:tcBorders>
              <w:top w:val="nil"/>
              <w:left w:val="nil"/>
              <w:bottom w:val="single" w:sz="4" w:space="0" w:color="auto"/>
              <w:right w:val="single" w:sz="4" w:space="0" w:color="auto"/>
            </w:tcBorders>
            <w:shd w:val="clear" w:color="auto" w:fill="8EAADB"/>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733" w:type="pct"/>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менее 10</w:t>
            </w:r>
            <w:r>
              <w:rPr>
                <w:rFonts w:ascii="Times New Roman" w:hAnsi="Times New Roman"/>
                <w:color w:val="000000" w:themeColor="text1"/>
                <w:sz w:val="24"/>
                <w:szCs w:val="24"/>
                <w:vertAlign w:val="superscript"/>
                <w:lang w:eastAsia="ar-SA"/>
              </w:rPr>
              <w:t>-6</w:t>
            </w:r>
          </w:p>
        </w:tc>
        <w:tc>
          <w:tcPr>
            <w:tcW w:w="901" w:type="pct"/>
            <w:vMerge/>
            <w:tcBorders>
              <w:top w:val="single" w:sz="4" w:space="0" w:color="auto"/>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382" w:type="pct"/>
            <w:gridSpan w:val="2"/>
            <w:tcBorders>
              <w:top w:val="nil"/>
              <w:left w:val="nil"/>
              <w:bottom w:val="single" w:sz="4" w:space="0" w:color="auto"/>
              <w:right w:val="nil"/>
            </w:tcBorders>
            <w:shd w:val="clear" w:color="auto" w:fill="D9E2F3"/>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приемлемого риска</w:t>
            </w:r>
          </w:p>
        </w:tc>
        <w:tc>
          <w:tcPr>
            <w:tcW w:w="984" w:type="pct"/>
            <w:vMerge/>
            <w:tcBorders>
              <w:top w:val="single" w:sz="4" w:space="0" w:color="auto"/>
              <w:left w:val="nil"/>
            </w:tcBorders>
            <w:shd w:val="clear" w:color="auto" w:fill="8EAADB"/>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bl>
    <w:p w:rsidR="00B31A7C" w:rsidRDefault="00B31A7C">
      <w:pPr>
        <w:tabs>
          <w:tab w:val="left" w:pos="2370"/>
        </w:tabs>
        <w:ind w:firstLine="426"/>
        <w:jc w:val="both"/>
        <w:rPr>
          <w:rFonts w:ascii="Times New Roman" w:eastAsiaTheme="majorEastAsia" w:hAnsi="Times New Roman"/>
          <w:b/>
          <w:bCs/>
          <w:iCs/>
          <w:snapToGrid w:val="0"/>
          <w:color w:val="000000" w:themeColor="text1"/>
          <w:sz w:val="30"/>
          <w:szCs w:val="30"/>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34 – Определение границ зон рисков в координатах «частота ЧС – материальный ущерб»</w:t>
      </w:r>
    </w:p>
    <w:tbl>
      <w:tblPr>
        <w:tblStyle w:val="afff0"/>
        <w:tblW w:w="5000" w:type="pct"/>
        <w:jc w:val="center"/>
        <w:tblLook w:val="04A0"/>
      </w:tblPr>
      <w:tblGrid>
        <w:gridCol w:w="1360"/>
        <w:gridCol w:w="1811"/>
        <w:gridCol w:w="2342"/>
        <w:gridCol w:w="2458"/>
        <w:gridCol w:w="1884"/>
      </w:tblGrid>
      <w:tr w:rsidR="00B31A7C">
        <w:trPr>
          <w:trHeight w:val="227"/>
          <w:tblHeader/>
          <w:jc w:val="center"/>
        </w:trPr>
        <w:tc>
          <w:tcPr>
            <w:tcW w:w="690" w:type="pct"/>
            <w:vMerge w:val="restart"/>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частота ЧС</w:t>
            </w:r>
          </w:p>
        </w:tc>
        <w:tc>
          <w:tcPr>
            <w:tcW w:w="4310" w:type="pct"/>
            <w:gridSpan w:val="4"/>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число материального ущерба, руб.</w:t>
            </w:r>
          </w:p>
        </w:tc>
      </w:tr>
      <w:tr w:rsidR="00B31A7C">
        <w:trPr>
          <w:trHeight w:val="227"/>
          <w:tblHeader/>
          <w:jc w:val="center"/>
        </w:trPr>
        <w:tc>
          <w:tcPr>
            <w:tcW w:w="690" w:type="pct"/>
            <w:vMerge/>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c>
          <w:tcPr>
            <w:tcW w:w="919"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менее 100 тыс.</w:t>
            </w:r>
          </w:p>
        </w:tc>
        <w:tc>
          <w:tcPr>
            <w:tcW w:w="1188"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от 100 тыс. до 50 млн.</w:t>
            </w:r>
          </w:p>
        </w:tc>
        <w:tc>
          <w:tcPr>
            <w:tcW w:w="1247"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от 50 млн. до 500 млн.</w:t>
            </w:r>
          </w:p>
        </w:tc>
        <w:tc>
          <w:tcPr>
            <w:tcW w:w="957" w:type="pct"/>
            <w:tcBorders>
              <w:bottom w:val="single" w:sz="4" w:space="0" w:color="auto"/>
            </w:tcBorders>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свыше 500 млн.</w:t>
            </w: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lastRenderedPageBreak/>
              <w:t>более 1</w:t>
            </w:r>
          </w:p>
        </w:tc>
        <w:tc>
          <w:tcPr>
            <w:tcW w:w="4310" w:type="pct"/>
            <w:gridSpan w:val="4"/>
            <w:tcBorders>
              <w:top w:val="single" w:sz="4" w:space="0" w:color="auto"/>
              <w:left w:val="single" w:sz="4" w:space="0" w:color="auto"/>
              <w:bottom w:val="nil"/>
              <w:right w:val="single" w:sz="4" w:space="0" w:color="auto"/>
            </w:tcBorders>
            <w:shd w:val="clear" w:color="auto" w:fill="1F3864"/>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vertAlign w:val="superscript"/>
                <w:lang w:eastAsia="ar-SA"/>
              </w:rPr>
            </w:pPr>
            <w:r>
              <w:rPr>
                <w:rFonts w:ascii="Times New Roman" w:hAnsi="Times New Roman"/>
                <w:color w:val="000000" w:themeColor="text1"/>
                <w:sz w:val="24"/>
                <w:szCs w:val="24"/>
                <w:lang w:eastAsia="ar-SA"/>
              </w:rPr>
              <w:t>1-10</w:t>
            </w:r>
            <w:r>
              <w:rPr>
                <w:rFonts w:ascii="Times New Roman" w:hAnsi="Times New Roman"/>
                <w:color w:val="000000" w:themeColor="text1"/>
                <w:sz w:val="24"/>
                <w:szCs w:val="24"/>
                <w:vertAlign w:val="superscript"/>
                <w:lang w:eastAsia="ar-SA"/>
              </w:rPr>
              <w:t>-1</w:t>
            </w:r>
          </w:p>
        </w:tc>
        <w:tc>
          <w:tcPr>
            <w:tcW w:w="919" w:type="pct"/>
            <w:vMerge w:val="restart"/>
            <w:tcBorders>
              <w:top w:val="nil"/>
              <w:left w:val="single" w:sz="4" w:space="0" w:color="auto"/>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3391" w:type="pct"/>
            <w:gridSpan w:val="3"/>
            <w:tcBorders>
              <w:top w:val="nil"/>
              <w:left w:val="nil"/>
              <w:bottom w:val="nil"/>
              <w:right w:val="nil"/>
            </w:tcBorders>
            <w:shd w:val="clear" w:color="auto" w:fill="1F3864"/>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недопустимого риска</w:t>
            </w: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vertAlign w:val="superscript"/>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-1</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-2</w:t>
            </w:r>
          </w:p>
        </w:tc>
        <w:tc>
          <w:tcPr>
            <w:tcW w:w="919" w:type="pct"/>
            <w:vMerge/>
            <w:tcBorders>
              <w:top w:val="nil"/>
              <w:left w:val="single" w:sz="4" w:space="0" w:color="auto"/>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88" w:type="pct"/>
            <w:tcBorders>
              <w:top w:val="nil"/>
              <w:left w:val="nil"/>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204" w:type="pct"/>
            <w:gridSpan w:val="2"/>
            <w:tcBorders>
              <w:top w:val="nil"/>
              <w:left w:val="nil"/>
              <w:bottom w:val="nil"/>
              <w:right w:val="single" w:sz="4" w:space="0" w:color="auto"/>
            </w:tcBorders>
            <w:shd w:val="clear" w:color="auto" w:fill="1F3864"/>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-2</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-3</w:t>
            </w:r>
          </w:p>
        </w:tc>
        <w:tc>
          <w:tcPr>
            <w:tcW w:w="919" w:type="pct"/>
            <w:vMerge w:val="restart"/>
            <w:tcBorders>
              <w:top w:val="nil"/>
              <w:left w:val="single" w:sz="4" w:space="0" w:color="auto"/>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434" w:type="pct"/>
            <w:gridSpan w:val="2"/>
            <w:tcBorders>
              <w:top w:val="nil"/>
              <w:left w:val="nil"/>
              <w:bottom w:val="nil"/>
              <w:right w:val="nil"/>
            </w:tcBorders>
            <w:shd w:val="clear" w:color="auto" w:fill="2F5496"/>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повышенного риска</w:t>
            </w:r>
          </w:p>
        </w:tc>
        <w:tc>
          <w:tcPr>
            <w:tcW w:w="957" w:type="pct"/>
            <w:tcBorders>
              <w:top w:val="nil"/>
              <w:left w:val="nil"/>
              <w:bottom w:val="nil"/>
              <w:right w:val="single" w:sz="4" w:space="0" w:color="auto"/>
            </w:tcBorders>
            <w:shd w:val="clear" w:color="auto" w:fill="1F3864"/>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-3</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-4</w:t>
            </w:r>
          </w:p>
        </w:tc>
        <w:tc>
          <w:tcPr>
            <w:tcW w:w="919" w:type="pct"/>
            <w:vMerge/>
            <w:tcBorders>
              <w:top w:val="nil"/>
              <w:left w:val="single" w:sz="4" w:space="0" w:color="auto"/>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88" w:type="pct"/>
            <w:tcBorders>
              <w:top w:val="nil"/>
              <w:left w:val="nil"/>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247" w:type="pct"/>
            <w:tcBorders>
              <w:top w:val="nil"/>
              <w:left w:val="nil"/>
              <w:bottom w:val="nil"/>
              <w:right w:val="nil"/>
            </w:tcBorders>
            <w:shd w:val="clear" w:color="auto" w:fill="2F5496"/>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957" w:type="pct"/>
            <w:vMerge w:val="restart"/>
            <w:tcBorders>
              <w:top w:val="nil"/>
              <w:left w:val="nil"/>
              <w:bottom w:val="nil"/>
              <w:right w:val="single" w:sz="4" w:space="0" w:color="auto"/>
            </w:tcBorders>
            <w:shd w:val="clear" w:color="auto" w:fill="2F5496"/>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-4</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-5</w:t>
            </w:r>
          </w:p>
        </w:tc>
        <w:tc>
          <w:tcPr>
            <w:tcW w:w="919" w:type="pct"/>
            <w:vMerge w:val="restart"/>
            <w:tcBorders>
              <w:top w:val="nil"/>
              <w:left w:val="single" w:sz="4" w:space="0" w:color="auto"/>
              <w:bottom w:val="nil"/>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434" w:type="pct"/>
            <w:gridSpan w:val="2"/>
            <w:tcBorders>
              <w:top w:val="nil"/>
              <w:left w:val="nil"/>
              <w:bottom w:val="nil"/>
              <w:right w:val="nil"/>
            </w:tcBorders>
            <w:shd w:val="clear" w:color="auto" w:fill="8EAADB"/>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условно-приемлемого риска</w:t>
            </w:r>
          </w:p>
        </w:tc>
        <w:tc>
          <w:tcPr>
            <w:tcW w:w="957" w:type="pct"/>
            <w:vMerge/>
            <w:tcBorders>
              <w:top w:val="nil"/>
              <w:left w:val="nil"/>
              <w:bottom w:val="nil"/>
              <w:right w:val="single" w:sz="4" w:space="0" w:color="auto"/>
            </w:tcBorders>
            <w:shd w:val="clear" w:color="auto" w:fill="2F5496"/>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tcBorders>
              <w:right w:val="single" w:sz="4" w:space="0" w:color="auto"/>
            </w:tcBorders>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-5</w:t>
            </w:r>
            <w:r>
              <w:rPr>
                <w:rFonts w:ascii="Times New Roman" w:hAnsi="Times New Roman"/>
                <w:color w:val="000000" w:themeColor="text1"/>
                <w:sz w:val="24"/>
                <w:szCs w:val="24"/>
                <w:lang w:eastAsia="ar-SA"/>
              </w:rPr>
              <w:t>-10</w:t>
            </w:r>
            <w:r>
              <w:rPr>
                <w:rFonts w:ascii="Times New Roman" w:hAnsi="Times New Roman"/>
                <w:color w:val="000000" w:themeColor="text1"/>
                <w:sz w:val="24"/>
                <w:szCs w:val="24"/>
                <w:vertAlign w:val="superscript"/>
                <w:lang w:eastAsia="ar-SA"/>
              </w:rPr>
              <w:t>-6</w:t>
            </w:r>
          </w:p>
        </w:tc>
        <w:tc>
          <w:tcPr>
            <w:tcW w:w="919" w:type="pct"/>
            <w:vMerge/>
            <w:tcBorders>
              <w:top w:val="nil"/>
              <w:left w:val="single" w:sz="4" w:space="0" w:color="auto"/>
              <w:bottom w:val="single" w:sz="4" w:space="0" w:color="auto"/>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188" w:type="pct"/>
            <w:tcBorders>
              <w:top w:val="nil"/>
              <w:left w:val="nil"/>
              <w:bottom w:val="nil"/>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1247" w:type="pct"/>
            <w:tcBorders>
              <w:top w:val="nil"/>
              <w:left w:val="nil"/>
              <w:bottom w:val="nil"/>
              <w:right w:val="nil"/>
            </w:tcBorders>
            <w:shd w:val="clear" w:color="auto" w:fill="8EAADB"/>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957" w:type="pct"/>
            <w:vMerge w:val="restart"/>
            <w:tcBorders>
              <w:top w:val="nil"/>
              <w:left w:val="nil"/>
              <w:bottom w:val="single" w:sz="4" w:space="0" w:color="auto"/>
              <w:right w:val="single" w:sz="4" w:space="0" w:color="auto"/>
            </w:tcBorders>
            <w:shd w:val="clear" w:color="auto" w:fill="8EAADB"/>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r w:rsidR="00B31A7C">
        <w:trPr>
          <w:trHeight w:val="227"/>
          <w:jc w:val="center"/>
        </w:trPr>
        <w:tc>
          <w:tcPr>
            <w:tcW w:w="690" w:type="pct"/>
            <w:vAlign w:val="center"/>
          </w:tcPr>
          <w:p w:rsidR="00B31A7C" w:rsidRDefault="0076721B">
            <w:pPr>
              <w:widowControl w:val="0"/>
              <w:tabs>
                <w:tab w:val="left" w:pos="511"/>
                <w:tab w:val="left" w:pos="8641"/>
              </w:tabs>
              <w:overflowPunct w:val="0"/>
              <w:autoSpaceDE w:val="0"/>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менее 10</w:t>
            </w:r>
            <w:r>
              <w:rPr>
                <w:rFonts w:ascii="Times New Roman" w:hAnsi="Times New Roman"/>
                <w:color w:val="000000" w:themeColor="text1"/>
                <w:sz w:val="24"/>
                <w:szCs w:val="24"/>
                <w:vertAlign w:val="superscript"/>
                <w:lang w:eastAsia="ar-SA"/>
              </w:rPr>
              <w:t>-6</w:t>
            </w:r>
          </w:p>
        </w:tc>
        <w:tc>
          <w:tcPr>
            <w:tcW w:w="919" w:type="pct"/>
            <w:vMerge/>
            <w:tcBorders>
              <w:top w:val="single" w:sz="4" w:space="0" w:color="auto"/>
              <w:right w:val="nil"/>
            </w:tcBorders>
            <w:shd w:val="clear" w:color="auto" w:fill="D9E2F3"/>
            <w:vAlign w:val="center"/>
          </w:tcPr>
          <w:p w:rsidR="00B31A7C" w:rsidRDefault="00B31A7C">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p>
        </w:tc>
        <w:tc>
          <w:tcPr>
            <w:tcW w:w="2434" w:type="pct"/>
            <w:gridSpan w:val="2"/>
            <w:tcBorders>
              <w:top w:val="nil"/>
              <w:left w:val="nil"/>
              <w:bottom w:val="single" w:sz="4" w:space="0" w:color="auto"/>
              <w:right w:val="nil"/>
            </w:tcBorders>
            <w:shd w:val="clear" w:color="auto" w:fill="D9E2F3"/>
            <w:vAlign w:val="center"/>
          </w:tcPr>
          <w:p w:rsidR="00B31A7C" w:rsidRDefault="0076721B">
            <w:pPr>
              <w:widowControl w:val="0"/>
              <w:tabs>
                <w:tab w:val="left" w:pos="511"/>
                <w:tab w:val="left" w:pos="8641"/>
              </w:tabs>
              <w:overflowPunct w:val="0"/>
              <w:autoSpaceDE w:val="0"/>
              <w:jc w:val="center"/>
              <w:textAlignment w:val="baseline"/>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зона приемлемого риска</w:t>
            </w:r>
          </w:p>
        </w:tc>
        <w:tc>
          <w:tcPr>
            <w:tcW w:w="957" w:type="pct"/>
            <w:vMerge/>
            <w:tcBorders>
              <w:top w:val="single" w:sz="4" w:space="0" w:color="auto"/>
              <w:left w:val="nil"/>
            </w:tcBorders>
            <w:shd w:val="clear" w:color="auto" w:fill="8EAADB"/>
          </w:tcPr>
          <w:p w:rsidR="00B31A7C" w:rsidRDefault="00B31A7C">
            <w:pPr>
              <w:widowControl w:val="0"/>
              <w:tabs>
                <w:tab w:val="left" w:pos="511"/>
                <w:tab w:val="left" w:pos="8641"/>
              </w:tabs>
              <w:overflowPunct w:val="0"/>
              <w:autoSpaceDE w:val="0"/>
              <w:jc w:val="both"/>
              <w:textAlignment w:val="baseline"/>
              <w:rPr>
                <w:rFonts w:ascii="Times New Roman" w:hAnsi="Times New Roman"/>
                <w:color w:val="000000" w:themeColor="text1"/>
                <w:sz w:val="24"/>
                <w:szCs w:val="24"/>
                <w:lang w:eastAsia="ar-SA"/>
              </w:rPr>
            </w:pPr>
          </w:p>
        </w:tc>
      </w:tr>
    </w:tbl>
    <w:p w:rsidR="00B31A7C" w:rsidRDefault="00B31A7C">
      <w:pPr>
        <w:ind w:firstLine="426"/>
        <w:jc w:val="both"/>
        <w:rPr>
          <w:rFonts w:ascii="Times New Roman" w:eastAsiaTheme="majorEastAsia" w:hAnsi="Times New Roman"/>
          <w:b/>
          <w:bCs/>
          <w:iCs/>
          <w:snapToGrid w:val="0"/>
          <w:color w:val="000000" w:themeColor="text1"/>
          <w:sz w:val="30"/>
          <w:szCs w:val="30"/>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Процесс оценки риска чрезвычайной ситуации подразделяется на 5 последовательных этапов: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-идентификация опасности;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-построение полей поражающих факторов;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-выбор критериев поражения;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-оценка последствий воздействия поражающих факторов;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-расчёт показателей риска.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числу основных расчётных показателей риска техногенного характера относятся: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-индивидуальный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-коллективный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-социальный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-материальный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-экономический риск.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Территория сельского поселения не отнесена к категории по гражданской обороне. На территории не зарегистрированы организации, отнесённые к категориям по гражданской обороне, в том числе особой важности. Исходя из анализа произошедших ЧС, на территории сельского поселения прогнозируется муниципальный и объектовый уровень реагирования. Территория сельского поселения не принимает население по эвакомероприятиям.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Согласно требованиям СП 165.1325800.2014 «Инженерно-технические мероприятия гражданской обороны», зоны возможных разрушений для сельских поселений не определены.</w:t>
      </w:r>
    </w:p>
    <w:p w:rsidR="00B31A7C" w:rsidRDefault="00B31A7C">
      <w:pPr>
        <w:ind w:firstLine="426"/>
        <w:jc w:val="both"/>
        <w:rPr>
          <w:rFonts w:ascii="Times New Roman" w:eastAsiaTheme="majorEastAsia" w:hAnsi="Times New Roman"/>
          <w:b/>
          <w:bCs/>
          <w:iCs/>
          <w:snapToGrid w:val="0"/>
          <w:color w:val="000000" w:themeColor="text1"/>
          <w:sz w:val="30"/>
          <w:szCs w:val="30"/>
          <w:lang w:val="ru-RU"/>
        </w:rPr>
      </w:pPr>
    </w:p>
    <w:p w:rsidR="00B31A7C" w:rsidRPr="00332F79" w:rsidRDefault="0076721B">
      <w:pPr>
        <w:keepNext/>
        <w:ind w:firstLine="539"/>
        <w:jc w:val="center"/>
        <w:outlineLvl w:val="1"/>
        <w:rPr>
          <w:rFonts w:ascii="Times New Roman" w:eastAsiaTheme="majorEastAsia" w:hAnsi="Times New Roman"/>
          <w:b/>
          <w:bCs/>
          <w:iCs/>
          <w:snapToGrid w:val="0"/>
          <w:color w:val="000000" w:themeColor="text1"/>
          <w:sz w:val="28"/>
          <w:szCs w:val="28"/>
          <w:lang w:val="ru-RU"/>
        </w:rPr>
      </w:pPr>
      <w:bookmarkStart w:id="388" w:name="_Toc139528222"/>
      <w:r w:rsidRPr="00332F79">
        <w:rPr>
          <w:rFonts w:ascii="Times New Roman" w:eastAsiaTheme="majorEastAsia" w:hAnsi="Times New Roman"/>
          <w:b/>
          <w:bCs/>
          <w:iCs/>
          <w:snapToGrid w:val="0"/>
          <w:color w:val="000000" w:themeColor="text1"/>
          <w:sz w:val="28"/>
          <w:szCs w:val="28"/>
          <w:lang w:val="ru-RU"/>
        </w:rPr>
        <w:t>7.2 Чрезвычайные ситуации природного характера</w:t>
      </w:r>
      <w:bookmarkEnd w:id="386"/>
      <w:bookmarkEnd w:id="388"/>
    </w:p>
    <w:p w:rsidR="00B31A7C" w:rsidRDefault="00B31A7C">
      <w:pPr>
        <w:ind w:firstLine="426"/>
        <w:jc w:val="both"/>
        <w:rPr>
          <w:rFonts w:ascii="Times New Roman" w:eastAsiaTheme="majorEastAsia" w:hAnsi="Times New Roman"/>
          <w:b/>
          <w:bCs/>
          <w:iCs/>
          <w:snapToGrid w:val="0"/>
          <w:color w:val="000000" w:themeColor="text1"/>
          <w:sz w:val="28"/>
          <w:szCs w:val="28"/>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 территориям, подверженным воздействию чрезвычайных ситуаций природного характера в границах проектирования, относятся зоны проявления опасных природных процессов.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рассматриваемой территории возможны следующие чрезвычайные ситуации.</w:t>
      </w:r>
    </w:p>
    <w:p w:rsidR="00B31A7C" w:rsidRDefault="00B31A7C">
      <w:pPr>
        <w:ind w:firstLine="709"/>
        <w:jc w:val="both"/>
        <w:rPr>
          <w:rFonts w:ascii="Times New Roman" w:hAnsi="Times New Roman"/>
          <w:color w:val="000000" w:themeColor="text1"/>
          <w:sz w:val="28"/>
          <w:szCs w:val="28"/>
          <w:lang w:val="ru-RU"/>
        </w:rPr>
      </w:pPr>
    </w:p>
    <w:p w:rsidR="00B31A7C" w:rsidRPr="006D3A28" w:rsidRDefault="0076721B">
      <w:pPr>
        <w:jc w:val="both"/>
        <w:rPr>
          <w:rFonts w:ascii="Times New Roman" w:hAnsi="Times New Roman"/>
          <w:bCs/>
          <w:color w:val="000000" w:themeColor="text1"/>
          <w:sz w:val="28"/>
          <w:szCs w:val="28"/>
          <w:lang w:val="ru-RU"/>
        </w:rPr>
      </w:pPr>
      <w:r w:rsidRPr="006D3A28">
        <w:rPr>
          <w:rFonts w:ascii="Times New Roman" w:hAnsi="Times New Roman"/>
          <w:b/>
          <w:bCs/>
          <w:color w:val="000000" w:themeColor="text1"/>
          <w:sz w:val="28"/>
          <w:szCs w:val="28"/>
          <w:lang w:val="ru-RU"/>
        </w:rPr>
        <w:lastRenderedPageBreak/>
        <w:t>Таблица 35 – Источники возможных природных чрезвычайных ситуаций в сельском поселении</w:t>
      </w:r>
    </w:p>
    <w:tbl>
      <w:tblPr>
        <w:tblStyle w:val="TableNormal2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2536"/>
        <w:gridCol w:w="2412"/>
        <w:gridCol w:w="4161"/>
      </w:tblGrid>
      <w:tr w:rsidR="00B31A7C" w:rsidRPr="00717C06">
        <w:trPr>
          <w:trHeight w:val="283"/>
          <w:tblHeader/>
          <w:jc w:val="center"/>
        </w:trPr>
        <w:tc>
          <w:tcPr>
            <w:tcW w:w="280" w:type="pct"/>
            <w:vAlign w:val="center"/>
          </w:tcPr>
          <w:p w:rsidR="00B31A7C" w:rsidRDefault="0076721B">
            <w:pPr>
              <w:ind w:right="37"/>
              <w:jc w:val="center"/>
              <w:rPr>
                <w:rFonts w:ascii="Times New Roman" w:hAnsi="Times New Roman"/>
                <w:b/>
                <w:color w:val="000000" w:themeColor="text1"/>
                <w:sz w:val="24"/>
                <w:szCs w:val="24"/>
                <w:lang w:val="ru-RU"/>
              </w:rPr>
            </w:pPr>
            <w:bookmarkStart w:id="389" w:name="_Hlk490147568"/>
            <w:r>
              <w:rPr>
                <w:rFonts w:ascii="Times New Roman" w:hAnsi="Times New Roman"/>
                <w:b/>
                <w:color w:val="000000" w:themeColor="text1"/>
                <w:sz w:val="24"/>
                <w:szCs w:val="24"/>
                <w:lang w:val="ru-RU"/>
              </w:rPr>
              <w:t>№ п/п</w:t>
            </w:r>
          </w:p>
        </w:tc>
        <w:tc>
          <w:tcPr>
            <w:tcW w:w="1314" w:type="pct"/>
            <w:vAlign w:val="center"/>
          </w:tcPr>
          <w:p w:rsidR="00B31A7C" w:rsidRDefault="0076721B">
            <w:pPr>
              <w:ind w:right="3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Источник ЧС природного характера</w:t>
            </w:r>
          </w:p>
        </w:tc>
        <w:tc>
          <w:tcPr>
            <w:tcW w:w="1250" w:type="pct"/>
            <w:vAlign w:val="center"/>
          </w:tcPr>
          <w:p w:rsidR="00B31A7C" w:rsidRDefault="0076721B">
            <w:pPr>
              <w:ind w:right="3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Наименование поражающего фактора</w:t>
            </w:r>
          </w:p>
        </w:tc>
        <w:tc>
          <w:tcPr>
            <w:tcW w:w="2156" w:type="pct"/>
            <w:vAlign w:val="center"/>
          </w:tcPr>
          <w:p w:rsidR="00B31A7C" w:rsidRDefault="0076721B">
            <w:pPr>
              <w:ind w:right="3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Характер действия, проявления поражающего фактора источника ЧС природного характера</w:t>
            </w:r>
          </w:p>
        </w:tc>
      </w:tr>
      <w:tr w:rsidR="00B31A7C" w:rsidRPr="00717C06">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w:t>
            </w:r>
          </w:p>
        </w:tc>
        <w:tc>
          <w:tcPr>
            <w:tcW w:w="4720" w:type="pct"/>
            <w:gridSpan w:val="3"/>
            <w:vAlign w:val="center"/>
          </w:tcPr>
          <w:p w:rsidR="00B31A7C" w:rsidRDefault="0076721B">
            <w:pPr>
              <w:ind w:left="57" w:right="5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опасные геологические явления и процессы</w:t>
            </w:r>
          </w:p>
        </w:tc>
      </w:tr>
      <w:tr w:rsidR="00B31A7C">
        <w:trPr>
          <w:trHeight w:val="283"/>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1.1</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землетрясение</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сейсмический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сейсмический удар;</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деформация горных пород;</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взрывная волна;</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гравитационное смещение гонных пород, снежных масс, ледников;</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затопление поверхностными водами</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физический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электромагнитное поле</w:t>
            </w:r>
          </w:p>
        </w:tc>
      </w:tr>
      <w:tr w:rsidR="00B31A7C" w:rsidRPr="00717C06">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w:t>
            </w:r>
          </w:p>
        </w:tc>
        <w:tc>
          <w:tcPr>
            <w:tcW w:w="4720" w:type="pct"/>
            <w:gridSpan w:val="3"/>
            <w:vAlign w:val="center"/>
          </w:tcPr>
          <w:p w:rsidR="00B31A7C" w:rsidRDefault="0076721B">
            <w:pPr>
              <w:ind w:left="57" w:right="5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опасные гидрологические явления и процессы</w:t>
            </w:r>
          </w:p>
        </w:tc>
      </w:tr>
      <w:tr w:rsidR="00B31A7C">
        <w:trPr>
          <w:trHeight w:val="168"/>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2.1</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подтопление, затопление</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гидростатический</w:t>
            </w:r>
          </w:p>
        </w:tc>
        <w:tc>
          <w:tcPr>
            <w:tcW w:w="2156" w:type="pct"/>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повышение уровня грунтовых вод</w:t>
            </w:r>
          </w:p>
        </w:tc>
      </w:tr>
      <w:tr w:rsidR="00B31A7C" w:rsidRPr="00717C06">
        <w:trPr>
          <w:trHeight w:val="342"/>
          <w:jc w:val="center"/>
        </w:trPr>
        <w:tc>
          <w:tcPr>
            <w:tcW w:w="280" w:type="pct"/>
            <w:vMerge/>
            <w:vAlign w:val="center"/>
          </w:tcPr>
          <w:p w:rsidR="00B31A7C" w:rsidRDefault="00B31A7C">
            <w:pPr>
              <w:ind w:right="37"/>
              <w:jc w:val="center"/>
              <w:rPr>
                <w:rFonts w:ascii="Times New Roman" w:hAnsi="Times New Roman"/>
                <w:color w:val="000000" w:themeColor="text1"/>
                <w:sz w:val="24"/>
                <w:szCs w:val="24"/>
              </w:rPr>
            </w:pPr>
          </w:p>
        </w:tc>
        <w:tc>
          <w:tcPr>
            <w:tcW w:w="1314" w:type="pct"/>
            <w:vMerge/>
            <w:vAlign w:val="center"/>
          </w:tcPr>
          <w:p w:rsidR="00B31A7C" w:rsidRDefault="00B31A7C">
            <w:pPr>
              <w:ind w:left="57" w:right="57"/>
              <w:rPr>
                <w:rFonts w:ascii="Times New Roman" w:hAnsi="Times New Roman"/>
                <w:color w:val="000000" w:themeColor="text1"/>
                <w:sz w:val="24"/>
                <w:szCs w:val="24"/>
              </w:rPr>
            </w:pP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гидродинамический</w:t>
            </w:r>
          </w:p>
        </w:tc>
        <w:tc>
          <w:tcPr>
            <w:tcW w:w="2156" w:type="pct"/>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гидродинамическое давление потока грунтовых вод</w:t>
            </w:r>
          </w:p>
        </w:tc>
      </w:tr>
      <w:tr w:rsidR="00B31A7C" w:rsidRPr="00717C06">
        <w:trPr>
          <w:trHeight w:val="525"/>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2.2</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русловая эрозия</w:t>
            </w:r>
          </w:p>
        </w:tc>
        <w:tc>
          <w:tcPr>
            <w:tcW w:w="1250" w:type="pct"/>
            <w:tcBorders>
              <w:bottom w:val="single" w:sz="4" w:space="0" w:color="auto"/>
            </w:tcBorders>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гидрохимический</w:t>
            </w:r>
          </w:p>
        </w:tc>
        <w:tc>
          <w:tcPr>
            <w:tcW w:w="2156" w:type="pct"/>
            <w:tcBorders>
              <w:bottom w:val="single" w:sz="4" w:space="0" w:color="auto"/>
            </w:tcBorders>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загрязнение (засоление) почв, грунтов; коррозия подземных металлических конструкций</w:t>
            </w:r>
          </w:p>
        </w:tc>
      </w:tr>
      <w:tr w:rsidR="00B31A7C" w:rsidRPr="00717C06">
        <w:trPr>
          <w:trHeight w:val="219"/>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tcBorders>
              <w:top w:val="single" w:sz="4" w:space="0" w:color="auto"/>
            </w:tcBorders>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гидродинамический</w:t>
            </w:r>
          </w:p>
        </w:tc>
        <w:tc>
          <w:tcPr>
            <w:tcW w:w="2156" w:type="pct"/>
            <w:tcBorders>
              <w:top w:val="single" w:sz="4" w:space="0" w:color="auto"/>
            </w:tcBorders>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гидродинамическое давление потока воды;</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деформация речного русла</w:t>
            </w:r>
          </w:p>
        </w:tc>
      </w:tr>
      <w:tr w:rsidR="00B31A7C" w:rsidRPr="00717C06">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w:t>
            </w:r>
          </w:p>
        </w:tc>
        <w:tc>
          <w:tcPr>
            <w:tcW w:w="4720" w:type="pct"/>
            <w:gridSpan w:val="3"/>
            <w:vAlign w:val="center"/>
          </w:tcPr>
          <w:p w:rsidR="00B31A7C" w:rsidRDefault="0076721B">
            <w:pPr>
              <w:ind w:left="57" w:right="57"/>
              <w:jc w:val="center"/>
              <w:rPr>
                <w:rFonts w:ascii="Times New Roman" w:hAnsi="Times New Roman"/>
                <w:color w:val="000000" w:themeColor="text1"/>
                <w:sz w:val="24"/>
                <w:szCs w:val="24"/>
                <w:lang w:val="ru-RU"/>
              </w:rPr>
            </w:pPr>
            <w:r>
              <w:rPr>
                <w:rFonts w:ascii="Times New Roman" w:hAnsi="Times New Roman"/>
                <w:b/>
                <w:color w:val="000000" w:themeColor="text1"/>
                <w:sz w:val="24"/>
                <w:szCs w:val="24"/>
                <w:lang w:val="ru-RU"/>
              </w:rPr>
              <w:t>опасные метеорологические явления и процессы</w:t>
            </w:r>
          </w:p>
        </w:tc>
      </w:tr>
      <w:tr w:rsidR="00B31A7C">
        <w:trPr>
          <w:trHeight w:val="283"/>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3.1</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сильный ветер (шторм, шквал, ураган)</w:t>
            </w:r>
          </w:p>
        </w:tc>
        <w:tc>
          <w:tcPr>
            <w:tcW w:w="1250"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аэродинамический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ветровой поток</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Merge/>
            <w:vAlign w:val="center"/>
          </w:tcPr>
          <w:p w:rsidR="00B31A7C" w:rsidRDefault="00B31A7C">
            <w:pPr>
              <w:ind w:left="57" w:right="57"/>
              <w:rPr>
                <w:rFonts w:ascii="Times New Roman" w:hAnsi="Times New Roman"/>
                <w:color w:val="000000" w:themeColor="text1"/>
                <w:sz w:val="24"/>
                <w:szCs w:val="24"/>
                <w:lang w:val="ru-RU"/>
              </w:rPr>
            </w:pP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ветровая нагрузка</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Merge/>
            <w:vAlign w:val="center"/>
          </w:tcPr>
          <w:p w:rsidR="00B31A7C" w:rsidRDefault="00B31A7C">
            <w:pPr>
              <w:ind w:left="57" w:right="57"/>
              <w:rPr>
                <w:rFonts w:ascii="Times New Roman" w:hAnsi="Times New Roman"/>
                <w:color w:val="000000" w:themeColor="text1"/>
                <w:sz w:val="24"/>
                <w:szCs w:val="24"/>
                <w:lang w:val="ru-RU"/>
              </w:rPr>
            </w:pP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аэродинамическое давление Вибрация</w:t>
            </w:r>
          </w:p>
        </w:tc>
      </w:tr>
      <w:tr w:rsidR="00B31A7C">
        <w:trPr>
          <w:trHeight w:val="283"/>
          <w:jc w:val="center"/>
        </w:trPr>
        <w:tc>
          <w:tcPr>
            <w:tcW w:w="5000" w:type="pct"/>
            <w:gridSpan w:val="4"/>
            <w:vAlign w:val="center"/>
          </w:tcPr>
          <w:p w:rsidR="00B31A7C" w:rsidRDefault="0076721B">
            <w:pPr>
              <w:ind w:left="57" w:right="57"/>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сильные осадки</w:t>
            </w:r>
          </w:p>
        </w:tc>
      </w:tr>
      <w:tr w:rsidR="00B31A7C">
        <w:trPr>
          <w:trHeight w:val="283"/>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3.2</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сильный снегопад</w:t>
            </w:r>
          </w:p>
        </w:tc>
        <w:tc>
          <w:tcPr>
            <w:tcW w:w="1250"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снеговая нагрузка</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Merge/>
            <w:vAlign w:val="center"/>
          </w:tcPr>
          <w:p w:rsidR="00B31A7C" w:rsidRDefault="00B31A7C">
            <w:pPr>
              <w:ind w:left="57" w:right="57"/>
              <w:rPr>
                <w:rFonts w:ascii="Times New Roman" w:hAnsi="Times New Roman"/>
                <w:color w:val="000000" w:themeColor="text1"/>
                <w:sz w:val="24"/>
                <w:szCs w:val="24"/>
                <w:lang w:val="ru-RU"/>
              </w:rPr>
            </w:pP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снежные заносы</w:t>
            </w:r>
          </w:p>
        </w:tc>
      </w:tr>
      <w:tr w:rsidR="00B31A7C">
        <w:trPr>
          <w:trHeight w:val="283"/>
          <w:jc w:val="center"/>
        </w:trPr>
        <w:tc>
          <w:tcPr>
            <w:tcW w:w="280" w:type="pct"/>
            <w:vMerge w:val="restar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3.3</w:t>
            </w:r>
          </w:p>
        </w:tc>
        <w:tc>
          <w:tcPr>
            <w:tcW w:w="1314"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сильная метель</w:t>
            </w:r>
          </w:p>
        </w:tc>
        <w:tc>
          <w:tcPr>
            <w:tcW w:w="1250"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гидродинамический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снеговая нагрузка</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Merge/>
            <w:vAlign w:val="center"/>
          </w:tcPr>
          <w:p w:rsidR="00B31A7C" w:rsidRDefault="00B31A7C">
            <w:pPr>
              <w:ind w:left="57" w:right="57"/>
              <w:rPr>
                <w:rFonts w:ascii="Times New Roman" w:hAnsi="Times New Roman"/>
                <w:color w:val="000000" w:themeColor="text1"/>
                <w:sz w:val="24"/>
                <w:szCs w:val="24"/>
                <w:lang w:val="ru-RU"/>
              </w:rPr>
            </w:pP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снежные заносы</w:t>
            </w:r>
          </w:p>
        </w:tc>
      </w:tr>
      <w:tr w:rsidR="00B31A7C">
        <w:trPr>
          <w:trHeight w:val="283"/>
          <w:jc w:val="center"/>
        </w:trPr>
        <w:tc>
          <w:tcPr>
            <w:tcW w:w="280" w:type="pct"/>
            <w:vMerge/>
            <w:vAlign w:val="center"/>
          </w:tcPr>
          <w:p w:rsidR="00B31A7C" w:rsidRDefault="00B31A7C">
            <w:pPr>
              <w:ind w:right="37"/>
              <w:jc w:val="center"/>
              <w:rPr>
                <w:rFonts w:ascii="Times New Roman" w:hAnsi="Times New Roman"/>
                <w:color w:val="000000" w:themeColor="text1"/>
                <w:sz w:val="24"/>
                <w:szCs w:val="24"/>
                <w:lang w:val="ru-RU"/>
              </w:rPr>
            </w:pPr>
          </w:p>
        </w:tc>
        <w:tc>
          <w:tcPr>
            <w:tcW w:w="1314" w:type="pct"/>
            <w:vMerge/>
            <w:vAlign w:val="center"/>
          </w:tcPr>
          <w:p w:rsidR="00B31A7C" w:rsidRDefault="00B31A7C">
            <w:pPr>
              <w:ind w:left="57" w:right="57"/>
              <w:rPr>
                <w:rFonts w:ascii="Times New Roman" w:hAnsi="Times New Roman"/>
                <w:color w:val="000000" w:themeColor="text1"/>
                <w:sz w:val="24"/>
                <w:szCs w:val="24"/>
                <w:lang w:val="ru-RU"/>
              </w:rPr>
            </w:pPr>
          </w:p>
        </w:tc>
        <w:tc>
          <w:tcPr>
            <w:tcW w:w="1250" w:type="pct"/>
            <w:vMerge/>
            <w:vAlign w:val="center"/>
          </w:tcPr>
          <w:p w:rsidR="00B31A7C" w:rsidRDefault="00B31A7C">
            <w:pPr>
              <w:ind w:left="57" w:right="57"/>
              <w:rPr>
                <w:rFonts w:ascii="Times New Roman" w:hAnsi="Times New Roman"/>
                <w:color w:val="000000" w:themeColor="text1"/>
                <w:sz w:val="24"/>
                <w:szCs w:val="24"/>
                <w:lang w:val="ru-RU"/>
              </w:rPr>
            </w:pP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ветровая нагрузка</w:t>
            </w:r>
          </w:p>
        </w:tc>
      </w:tr>
      <w:tr w:rsidR="00B31A7C">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3.4</w:t>
            </w:r>
          </w:p>
        </w:tc>
        <w:tc>
          <w:tcPr>
            <w:tcW w:w="1314"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гололёд</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гравитационный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гололёдная нагрузка</w:t>
            </w:r>
          </w:p>
        </w:tc>
      </w:tr>
      <w:tr w:rsidR="00B31A7C">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3.5</w:t>
            </w:r>
          </w:p>
        </w:tc>
        <w:tc>
          <w:tcPr>
            <w:tcW w:w="1314"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туман</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теплофизический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снижение видимости (помутнение воздуха)</w:t>
            </w:r>
          </w:p>
        </w:tc>
      </w:tr>
      <w:tr w:rsidR="00B31A7C">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3.6</w:t>
            </w:r>
          </w:p>
        </w:tc>
        <w:tc>
          <w:tcPr>
            <w:tcW w:w="1314"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заморозок</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тепловой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охлаждение почвы, воздуха</w:t>
            </w:r>
          </w:p>
        </w:tc>
      </w:tr>
      <w:tr w:rsidR="00B31A7C">
        <w:trPr>
          <w:trHeight w:val="283"/>
          <w:jc w:val="center"/>
        </w:trPr>
        <w:tc>
          <w:tcPr>
            <w:tcW w:w="280" w:type="pct"/>
            <w:vAlign w:val="center"/>
          </w:tcPr>
          <w:p w:rsidR="00B31A7C" w:rsidRDefault="0076721B">
            <w:pPr>
              <w:ind w:right="37"/>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3.7</w:t>
            </w:r>
          </w:p>
        </w:tc>
        <w:tc>
          <w:tcPr>
            <w:tcW w:w="1314"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гроза</w:t>
            </w:r>
          </w:p>
        </w:tc>
        <w:tc>
          <w:tcPr>
            <w:tcW w:w="1250"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электрофизический</w:t>
            </w:r>
          </w:p>
        </w:tc>
        <w:tc>
          <w:tcPr>
            <w:tcW w:w="2156"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электрические разряды</w:t>
            </w:r>
          </w:p>
        </w:tc>
      </w:tr>
      <w:bookmarkEnd w:id="389"/>
    </w:tbl>
    <w:p w:rsidR="00B31A7C" w:rsidRDefault="00B31A7C">
      <w:pPr>
        <w:ind w:firstLine="709"/>
        <w:jc w:val="both"/>
        <w:rPr>
          <w:rFonts w:ascii="Times New Roman" w:hAnsi="Times New Roman"/>
          <w:color w:val="000000" w:themeColor="text1"/>
          <w:sz w:val="28"/>
          <w:szCs w:val="28"/>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соответствии с СНиП 22-01-95 «Геофизика опасных природных воздействий» при выявлении опасных геофизических воздействий и их влияния на строительство зданий и сооружений следует учитывать категории оценки сложности природных условий.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Для прогноза опасных природных воздействий следует применять структурно-геоморфологические, геологические, геофизические, сейсмологические, инженерно-геологические и гидрогеологические, инженерно-экологические, инженерно-гидрометеорологические и инженерно-геодезические методы исследования, а также их комплексирование с учетом </w:t>
      </w:r>
      <w:r>
        <w:rPr>
          <w:rFonts w:ascii="Times New Roman" w:hAnsi="Times New Roman"/>
          <w:color w:val="000000" w:themeColor="text1"/>
          <w:sz w:val="28"/>
          <w:szCs w:val="28"/>
          <w:lang w:val="ru-RU"/>
        </w:rPr>
        <w:lastRenderedPageBreak/>
        <w:t>сложности природной и природно-техногенной обстановки территории. Результаты оценки опасности природных, в том числе геофизических воздействий, должны быть учтены при разработке документации на строительство зданий и сооружений.</w:t>
      </w:r>
    </w:p>
    <w:p w:rsidR="006D3A28" w:rsidRDefault="006D3A28">
      <w:pPr>
        <w:ind w:firstLine="709"/>
        <w:jc w:val="both"/>
        <w:rPr>
          <w:rFonts w:ascii="Times New Roman" w:hAnsi="Times New Roman"/>
          <w:color w:val="000000" w:themeColor="text1"/>
          <w:sz w:val="28"/>
          <w:szCs w:val="28"/>
          <w:lang w:val="ru-RU"/>
        </w:rPr>
      </w:pPr>
    </w:p>
    <w:p w:rsidR="00B31A7C" w:rsidRDefault="0076721B">
      <w:pPr>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Опасные геологические явления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Согласно СП 14.13330.2014 Строительство в сейсмических районах СНиП II-7-81* (актуализированного СНиП II-7-81* «Строительство в сейсмических районах» (СП 14.13330.2011)), сейсмическая интенсивность на территории Гулькевичского района, в баллах шкалы MSK 64 для средних грунтовых условий составляет: при степени сейсмической опасности 10% - 6 баллов; при степени сейсмической опасности 5% и 1% - 7 баллов.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Согласно «Паспорту территории муниципального образования Гулькевичский район», риск возникновения землетрясений на территории Гулькевичского района составляет 10</w:t>
      </w:r>
      <w:r>
        <w:rPr>
          <w:rFonts w:ascii="Times New Roman" w:hAnsi="Times New Roman"/>
          <w:color w:val="000000" w:themeColor="text1"/>
          <w:sz w:val="28"/>
          <w:szCs w:val="28"/>
          <w:vertAlign w:val="superscript"/>
          <w:lang w:val="ru-RU"/>
        </w:rPr>
        <w:t>-2</w:t>
      </w:r>
      <w:r>
        <w:rPr>
          <w:rFonts w:ascii="Times New Roman" w:hAnsi="Times New Roman"/>
          <w:color w:val="000000" w:themeColor="text1"/>
          <w:sz w:val="28"/>
          <w:szCs w:val="28"/>
          <w:lang w:val="ru-RU"/>
        </w:rPr>
        <w:t xml:space="preserve"> (недопустимый риск).</w:t>
      </w:r>
    </w:p>
    <w:p w:rsidR="006D3A28" w:rsidRDefault="006D3A28">
      <w:pPr>
        <w:ind w:firstLine="709"/>
        <w:jc w:val="both"/>
        <w:rPr>
          <w:rFonts w:ascii="Times New Roman" w:hAnsi="Times New Roman"/>
          <w:color w:val="000000" w:themeColor="text1"/>
          <w:sz w:val="28"/>
          <w:szCs w:val="28"/>
          <w:lang w:val="ru-RU"/>
        </w:rPr>
      </w:pPr>
    </w:p>
    <w:p w:rsidR="00B31A7C" w:rsidRDefault="0076721B">
      <w:pPr>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Опасные метеорологические явления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 территории Новоукраинского сельского поселения возможны следующие неблагоприятные природные процессы и явления, способные привести к возникновению чрезвычайных ситуаций: туман, сильный ветер, град, снегопад, гололедные явления, заморозки, сильная жара, чрезвычайная пожароопасность.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сильных туманах, преимущественно весной и осенью, прогнозируется возникновение ЧС, связанных с авариями на автодорогах.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сильном ветре, преимущественно в феврале – марте, существует вероятность повреждения воздушных линий связи, линий электропередачи, повала деревьев, выхода из строя объектов жизнеобеспечения, разрушения легких построек.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выпадении крупного града существует вероятность возникновения ЧС, связанных с повреждением автотранспорта и разрушением крыш строений, уничтожением сельскохозяйственных культур.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выпадении сильного снега и при гололеде прогнозируется возникновение ЧС, связанных с обрывом воздушных линий связи и электропередачи; затруднением в работе транспорта; авариями на объектах жизнеобеспечения; травматизмом людей.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Для предотвращения негативных воздействий гололеда на территории необходимо предусмотреть установку емкостей для песка. Предотвращения развития гололедных явлений на дорожных покрытиях территории осуществляют районные дорожно-эксплуатационные участки.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весенних и осенних заморозках существует вероятность возникновение ЧС, связанных с повреждением и гибелью теплолюбивых растений.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установлении жаркой погоды существует вероятность возникновение ЧС, связанных с прекращением подачи электроэнергии по причине пожаров и </w:t>
      </w:r>
      <w:r>
        <w:rPr>
          <w:rFonts w:ascii="Times New Roman" w:hAnsi="Times New Roman"/>
          <w:color w:val="000000" w:themeColor="text1"/>
          <w:sz w:val="28"/>
          <w:szCs w:val="28"/>
          <w:lang w:val="ru-RU"/>
        </w:rPr>
        <w:lastRenderedPageBreak/>
        <w:t>аварий, возникающих на электроподстанциях и электросетях, и вызывающих нарушения функционирования объектов жизнеобеспечения; прекращение подачи воды населению и предприятиям; прекращение работы канализационных очистных сооружений, вывод из строя биологической очистки и затопление сточными водами; тепловые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удары и заболевания людей, животных; гибель сельскохозяйственных культур; пожароопасная обстановка в лесах.</w:t>
      </w:r>
    </w:p>
    <w:p w:rsidR="006D3A28" w:rsidRDefault="006D3A28">
      <w:pPr>
        <w:ind w:firstLine="709"/>
        <w:jc w:val="both"/>
        <w:rPr>
          <w:rFonts w:ascii="Times New Roman" w:hAnsi="Times New Roman"/>
          <w:color w:val="000000" w:themeColor="text1"/>
          <w:sz w:val="28"/>
          <w:szCs w:val="28"/>
          <w:lang w:val="ru-RU"/>
        </w:rPr>
      </w:pPr>
    </w:p>
    <w:p w:rsidR="00B31A7C" w:rsidRDefault="0076721B">
      <w:pPr>
        <w:jc w:val="center"/>
        <w:rPr>
          <w:rFonts w:ascii="Times New Roman" w:hAnsi="Times New Roman"/>
          <w:i/>
          <w:color w:val="000000" w:themeColor="text1"/>
          <w:sz w:val="28"/>
          <w:szCs w:val="28"/>
          <w:u w:val="single"/>
          <w:lang w:val="ru-RU"/>
        </w:rPr>
      </w:pPr>
      <w:r>
        <w:rPr>
          <w:rFonts w:ascii="Times New Roman" w:hAnsi="Times New Roman"/>
          <w:b/>
          <w:color w:val="000000" w:themeColor="text1"/>
          <w:sz w:val="28"/>
          <w:szCs w:val="28"/>
          <w:lang w:val="ru-RU"/>
        </w:rPr>
        <w:t>Опасные гидрологические явления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сельского поселения установлены зоны затопления, подтопления водами реки Кубань. Зоны внесены в Единый государственный реестр недвижимости.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защиты территорий от затопления в с. Новоукраинское построены гидротехнические сооружения.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Освоению затапливаемых и подтапливаемых территорий должен предшествовать ряд мероприятий по инженерной подготовке.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организации инженерной защиты от затоплений, подтоплений следует предусматривать комплекс мероприятий, обеспечивающих предотвращение затопления, подтопления территорий и отдельных объектов поверхностными и грунтовыми водами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Защита от затоплений и подтоплений должна включать в себя:</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-локальную защиту зданий, сооружений, грунтов оснований;</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-защиту застроенной территории сельского поселения в целом;</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-организация поверхностного стока по направлению к пониженной части рельефа;</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-вертикальную планировку территорий сельского поселения;</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-строительство ливневой канализации и очистных сооружений ливневой канализации;</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-водоотведение;</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-утилизацию (при необходимости очистку) дренажных вод;</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-руслорегулирование водотоков в границах населенных пунктов, в том числе для защиты от затоплений половодьем 1 % обеспеченности;</w:t>
      </w:r>
    </w:p>
    <w:p w:rsidR="00B31A7C" w:rsidRDefault="0076721B">
      <w:pPr>
        <w:ind w:firstLine="567"/>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ab/>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Локальная система инженерной защиты, направленная на защиту отдельных зданий и сооружений, включает в себя дренажи, противофильтрационные завесы и экраны.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На территории с высоким стоянием грунтовых вод, на заболоченных участках следует предусматривать понижение уровня грунтовых вод в зоне капитальной застройки путём устройства закрытых дренажей.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Система инженерной защиты от затопления и подтопления является территориально единой, объединяющей все локальные системы отдельных участков и объектов. При этом она должна быть увязана со схемами территориального планирования автономного округа и района.</w:t>
      </w:r>
    </w:p>
    <w:p w:rsidR="00B31A7C" w:rsidRDefault="00B31A7C">
      <w:pPr>
        <w:ind w:firstLine="709"/>
        <w:jc w:val="both"/>
        <w:rPr>
          <w:rFonts w:ascii="Times New Roman" w:eastAsiaTheme="majorEastAsia" w:hAnsi="Times New Roman"/>
          <w:b/>
          <w:bCs/>
          <w:iCs/>
          <w:snapToGrid w:val="0"/>
          <w:color w:val="000000" w:themeColor="text1"/>
          <w:sz w:val="28"/>
          <w:szCs w:val="28"/>
          <w:lang w:val="ru-RU"/>
        </w:rPr>
      </w:pPr>
      <w:bookmarkStart w:id="390" w:name="_Toc319586004"/>
    </w:p>
    <w:p w:rsidR="00B31A7C" w:rsidRPr="006D3A28" w:rsidRDefault="0076721B">
      <w:pPr>
        <w:keepNext/>
        <w:ind w:firstLine="539"/>
        <w:jc w:val="center"/>
        <w:outlineLvl w:val="1"/>
        <w:rPr>
          <w:rFonts w:ascii="Times New Roman" w:eastAsiaTheme="majorEastAsia" w:hAnsi="Times New Roman"/>
          <w:b/>
          <w:bCs/>
          <w:iCs/>
          <w:snapToGrid w:val="0"/>
          <w:color w:val="000000" w:themeColor="text1"/>
          <w:sz w:val="28"/>
          <w:szCs w:val="28"/>
          <w:lang w:val="ru-RU"/>
        </w:rPr>
      </w:pPr>
      <w:bookmarkStart w:id="391" w:name="_Toc139528223"/>
      <w:r w:rsidRPr="006D3A28">
        <w:rPr>
          <w:rFonts w:ascii="Times New Roman" w:eastAsiaTheme="majorEastAsia" w:hAnsi="Times New Roman"/>
          <w:b/>
          <w:bCs/>
          <w:iCs/>
          <w:snapToGrid w:val="0"/>
          <w:color w:val="000000" w:themeColor="text1"/>
          <w:sz w:val="28"/>
          <w:szCs w:val="28"/>
          <w:lang w:val="ru-RU"/>
        </w:rPr>
        <w:t>7.3 Чрезвычайные ситуации техногенного характера</w:t>
      </w:r>
      <w:bookmarkEnd w:id="390"/>
      <w:bookmarkEnd w:id="391"/>
    </w:p>
    <w:p w:rsidR="00B31A7C" w:rsidRDefault="00B31A7C">
      <w:pPr>
        <w:keepNext/>
        <w:ind w:firstLine="539"/>
        <w:jc w:val="center"/>
        <w:rPr>
          <w:rFonts w:ascii="Times New Roman" w:eastAsiaTheme="majorEastAsia" w:hAnsi="Times New Roman"/>
          <w:b/>
          <w:bCs/>
          <w:iCs/>
          <w:snapToGrid w:val="0"/>
          <w:color w:val="000000" w:themeColor="text1"/>
          <w:sz w:val="30"/>
          <w:szCs w:val="30"/>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Опасность чрезвычайных ситуаций техногенного характера для населения и территории сельского поселения может возникнуть в случае аварии: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потенциально опасных объектах, на которых используются, перерабатываются, хранятся и транспортируются пожаро- и взрывоопасные вещества;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установках, складах, хранилищах, инженерных сооружениях и коммуникациях, разрушение (повреждение) которых может привести к нарушению нормальной жизнедеятельности людей, прекращению обеспечения водой, газом, теплом, электроэнергией, к затоплению;</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транспорте: автомобильном, воздушном, водном, трубопроводном.</w:t>
      </w:r>
    </w:p>
    <w:p w:rsidR="006D3A28" w:rsidRDefault="006D3A28">
      <w:pPr>
        <w:jc w:val="center"/>
        <w:rPr>
          <w:rFonts w:ascii="Times New Roman" w:hAnsi="Times New Roman"/>
          <w:b/>
          <w:color w:val="000000" w:themeColor="text1"/>
          <w:sz w:val="28"/>
          <w:szCs w:val="28"/>
          <w:lang w:val="ru-RU"/>
        </w:rPr>
      </w:pPr>
    </w:p>
    <w:p w:rsidR="00B31A7C" w:rsidRDefault="0076721B">
      <w:pPr>
        <w:jc w:val="center"/>
        <w:rPr>
          <w:rFonts w:ascii="Times New Roman" w:hAnsi="Times New Roman"/>
          <w:b/>
          <w:color w:val="000000" w:themeColor="text1"/>
          <w:sz w:val="28"/>
          <w:szCs w:val="28"/>
          <w:lang w:val="ru-RU"/>
        </w:rPr>
      </w:pPr>
      <w:r>
        <w:rPr>
          <w:rFonts w:ascii="Times New Roman" w:hAnsi="Times New Roman"/>
          <w:b/>
          <w:color w:val="000000" w:themeColor="text1"/>
          <w:sz w:val="28"/>
          <w:szCs w:val="28"/>
          <w:lang w:val="ru-RU"/>
        </w:rPr>
        <w:t>Аварии на пожаро</w:t>
      </w:r>
      <w:r>
        <w:rPr>
          <w:rFonts w:ascii="Times New Roman" w:hAnsi="Times New Roman"/>
          <w:b/>
          <w:color w:val="000000" w:themeColor="text1"/>
          <w:sz w:val="28"/>
          <w:szCs w:val="28"/>
          <w:lang w:val="ru-RU"/>
        </w:rPr>
        <w:noBreakHyphen/>
        <w:t>взрывоопасных объектах</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пожаро</w:t>
      </w:r>
      <w:r>
        <w:rPr>
          <w:rFonts w:ascii="Times New Roman" w:hAnsi="Times New Roman"/>
          <w:color w:val="000000" w:themeColor="text1"/>
          <w:sz w:val="28"/>
          <w:szCs w:val="28"/>
          <w:lang w:val="ru-RU"/>
        </w:rPr>
        <w:noBreakHyphen/>
        <w:t>взрывоопасным объектам относятся предприятия, в производстве которых используются взрывчатые вещества или вещества, имеющие высокую степень возгораемости, а также трубопроводный транспорт энергоресурсов и склады хранения легковоспламеняющихся газов и жидкостей. Для рассматриваемого воздействия подготавливаются законы поражения людей. По каждому из типов взрывоопасных объектов готовится информация.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 числу взрывопожароопасных объектов на территории сельского поселения относятся: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 котельные (твёрдое топливо - уголь);</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-магистральный газопровод;</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-автозаправочная станция.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техногенных авариях на пожаровзрывоопасных объектах можно выделить следующие основные опасности: взрыв, пожар, утечки (переливы) газов и жидкостей. В результате аварий происходит отравление персонала токсическими веществами и загрязнение окружающей природной среды.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 основным поражающим факторам при взрывах относятся: ударная волна, осколочное поле и тепловая радиация. Поражающий эффект может усиливаться при возбуждении вторичных взрывов – при возгорании и взрыве объектов с энергоносителями в результате воздействий первичного взрыва (так называемый эффект «домино»). За границей источника взрыва может прослеживаться действие воздушной ударной волны, которая при своём </w:t>
      </w:r>
      <w:r>
        <w:rPr>
          <w:rFonts w:ascii="Times New Roman" w:hAnsi="Times New Roman"/>
          <w:color w:val="000000" w:themeColor="text1"/>
          <w:sz w:val="28"/>
          <w:szCs w:val="28"/>
          <w:lang w:val="ru-RU"/>
        </w:rPr>
        <w:lastRenderedPageBreak/>
        <w:t>прохождении воздействует на все поверхности, создавая избыточное давление и скоростной напор воздуха.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Воздушная ударная волна взрыва может вызывать разрушения или повреждения жилых, промышленных зданий и сооружений, систем электро-, газо- и водоснабжения, транспортных средств. Характер и масштаб разрушения конкретных объектов определяется мощностью взрыва, расстоянием до центра взрыва, характеристиками объекта, а также условиями взаимодействия с ним ударной волны.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Аварии, связанные со взрывами, часто сопровождаются пожарами. Взрыв иногда может привести к незначительным разрушениям, но связанный с ним пожар может вызвать катастрофические последствия и последующие, более мощные взрывы и более сильные разрушения.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Поражающими факторами пожара, воздействующими на людей и материальные ценности, в общем случае являются: открытый огонь и искры, тепловое излучение, горячие и токсичные продукты горения, дым, повышенная температура воздуха и предметов, пониженная концентрация кислорода, обрушение и повреждение конструкций, зданий и сооружений.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Гибель людей может наступить даже при кратковременном воздействии открытого огня в результате сгорания, ожогов или сильного перегрева. Воздействие тепловых потоков на здания и сооружения оценивается возможностью воспламенения горючих материалов. В пределах огненного шара или горящего разлития люди получают смертельные поражения, все горючие материалы воспламеняются.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горении большинства веществ, продукты сгорания распределяются в среде, окружающей зону горения, создавая определённые условия задымления. Многие продукты сгорания и теплового разложения, входящие в состав дыма, обладают токсичностью, т.е. вредными для организма человека свойствами.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определения зон действия поражающих факторов на каждом ВПО рассматриваются аварии с максимальным участием опасного вещества, т.е. разрушение наибольшей ёмкости (технологического блока) с выбросом всего содержимого в окружающее пространство.</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Частоты инициирующих событий для резервуаров и ёмкостей хранения опасных веществ определяются на основе данных статистики и условий функционирования подобных объектов, а также с использованием сведений по частотам реализации инициирующих пожароопасные ситуации событий, представленным в «Методике определения расчётных величин пожарного риска на производственных объектах», утверждённой приказом Министерства Российской Федерации по делам гражданской обороны, чрезвычайным ситуациям и ликвидации последствий стихийных бедствий от 10.07.2009 № 404.</w:t>
      </w:r>
    </w:p>
    <w:p w:rsidR="00B31A7C" w:rsidRDefault="00B31A7C">
      <w:pPr>
        <w:ind w:firstLine="709"/>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36 – Частоты реализации инициирующих пожароопасные ситуации событий для некоторых типов оборудования объектов</w:t>
      </w:r>
    </w:p>
    <w:tbl>
      <w:tblPr>
        <w:tblStyle w:val="TableNormal33"/>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6"/>
        <w:gridCol w:w="2413"/>
        <w:gridCol w:w="2742"/>
        <w:gridCol w:w="2418"/>
      </w:tblGrid>
      <w:tr w:rsidR="00B31A7C">
        <w:trPr>
          <w:cantSplit/>
          <w:trHeight w:val="283"/>
          <w:tblHeader/>
          <w:jc w:val="center"/>
        </w:trPr>
        <w:tc>
          <w:tcPr>
            <w:tcW w:w="1403" w:type="pct"/>
            <w:vAlign w:val="center"/>
          </w:tcPr>
          <w:p w:rsidR="00B31A7C" w:rsidRDefault="0076721B">
            <w:pPr>
              <w:ind w:right="87"/>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lastRenderedPageBreak/>
              <w:t>Н</w:t>
            </w:r>
            <w:r>
              <w:rPr>
                <w:rFonts w:ascii="Times New Roman" w:hAnsi="Times New Roman"/>
                <w:b/>
                <w:color w:val="000000" w:themeColor="text1"/>
                <w:sz w:val="24"/>
                <w:szCs w:val="24"/>
              </w:rPr>
              <w:t>аименование оборудования</w:t>
            </w:r>
          </w:p>
        </w:tc>
        <w:tc>
          <w:tcPr>
            <w:tcW w:w="1578" w:type="pct"/>
            <w:vAlign w:val="center"/>
          </w:tcPr>
          <w:p w:rsidR="00B31A7C" w:rsidRDefault="0076721B">
            <w:pPr>
              <w:ind w:right="87"/>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И</w:t>
            </w:r>
            <w:r>
              <w:rPr>
                <w:rFonts w:ascii="Times New Roman" w:hAnsi="Times New Roman"/>
                <w:b/>
                <w:color w:val="000000" w:themeColor="text1"/>
                <w:sz w:val="24"/>
                <w:szCs w:val="24"/>
              </w:rPr>
              <w:t>нициирующее аварию событие</w:t>
            </w:r>
          </w:p>
        </w:tc>
        <w:tc>
          <w:tcPr>
            <w:tcW w:w="1098" w:type="pct"/>
            <w:vAlign w:val="center"/>
          </w:tcPr>
          <w:p w:rsidR="00B31A7C" w:rsidRDefault="0076721B">
            <w:pPr>
              <w:ind w:right="87"/>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Д</w:t>
            </w:r>
            <w:r>
              <w:rPr>
                <w:rFonts w:ascii="Times New Roman" w:hAnsi="Times New Roman"/>
                <w:b/>
                <w:color w:val="000000" w:themeColor="text1"/>
                <w:sz w:val="24"/>
                <w:szCs w:val="24"/>
              </w:rPr>
              <w:t>иаметр отверстия истечения, мм</w:t>
            </w:r>
          </w:p>
        </w:tc>
        <w:tc>
          <w:tcPr>
            <w:tcW w:w="921" w:type="pct"/>
            <w:vAlign w:val="center"/>
          </w:tcPr>
          <w:p w:rsidR="00B31A7C" w:rsidRDefault="0076721B">
            <w:pPr>
              <w:tabs>
                <w:tab w:val="left" w:pos="1243"/>
              </w:tabs>
              <w:ind w:right="87"/>
              <w:jc w:val="center"/>
              <w:rPr>
                <w:rFonts w:ascii="Times New Roman" w:hAnsi="Times New Roman"/>
                <w:b/>
                <w:color w:val="000000" w:themeColor="text1"/>
                <w:sz w:val="24"/>
                <w:szCs w:val="24"/>
                <w:vertAlign w:val="superscript"/>
              </w:rPr>
            </w:pPr>
            <w:r>
              <w:rPr>
                <w:rFonts w:ascii="Times New Roman" w:hAnsi="Times New Roman"/>
                <w:b/>
                <w:color w:val="000000" w:themeColor="text1"/>
                <w:sz w:val="24"/>
                <w:szCs w:val="24"/>
                <w:lang w:val="ru-RU"/>
              </w:rPr>
              <w:t>Ч</w:t>
            </w:r>
            <w:r>
              <w:rPr>
                <w:rFonts w:ascii="Times New Roman" w:hAnsi="Times New Roman"/>
                <w:b/>
                <w:color w:val="000000" w:themeColor="text1"/>
                <w:sz w:val="24"/>
                <w:szCs w:val="24"/>
              </w:rPr>
              <w:t>астота разгерметизации,год</w:t>
            </w:r>
            <w:r>
              <w:rPr>
                <w:rFonts w:ascii="Times New Roman" w:hAnsi="Times New Roman"/>
                <w:b/>
                <w:color w:val="000000" w:themeColor="text1"/>
                <w:sz w:val="24"/>
                <w:szCs w:val="24"/>
                <w:vertAlign w:val="superscript"/>
              </w:rPr>
              <w:t>-1</w:t>
            </w:r>
          </w:p>
        </w:tc>
      </w:tr>
      <w:tr w:rsidR="00B31A7C">
        <w:trPr>
          <w:cantSplit/>
          <w:trHeight w:val="283"/>
          <w:jc w:val="center"/>
        </w:trPr>
        <w:tc>
          <w:tcPr>
            <w:tcW w:w="1403"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резервуары, ёмкости, сосуды и аппараты под давлением</w:t>
            </w:r>
          </w:p>
        </w:tc>
        <w:tc>
          <w:tcPr>
            <w:tcW w:w="1578"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разгерметизация с последующим истечением жидкости, газа или двухфазной среды</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4,0×10</w:t>
            </w:r>
            <w:r>
              <w:rPr>
                <w:rFonts w:ascii="Times New Roman" w:hAnsi="Times New Roman"/>
                <w:color w:val="000000" w:themeColor="text1"/>
                <w:position w:val="9"/>
                <w:sz w:val="24"/>
                <w:szCs w:val="24"/>
              </w:rPr>
              <w:t>-5</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1,0×10</w:t>
            </w:r>
            <w:r>
              <w:rPr>
                <w:rFonts w:ascii="Times New Roman" w:hAnsi="Times New Roman"/>
                <w:color w:val="000000" w:themeColor="text1"/>
                <w:position w:val="9"/>
                <w:sz w:val="24"/>
                <w:szCs w:val="24"/>
              </w:rPr>
              <w:t>-5</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6,2×10</w:t>
            </w:r>
            <w:r>
              <w:rPr>
                <w:rFonts w:ascii="Times New Roman" w:hAnsi="Times New Roman"/>
                <w:color w:val="000000" w:themeColor="text1"/>
                <w:position w:val="9"/>
                <w:sz w:val="24"/>
                <w:szCs w:val="24"/>
              </w:rPr>
              <w:t>-6</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3,8×10</w:t>
            </w:r>
            <w:r>
              <w:rPr>
                <w:rFonts w:ascii="Times New Roman" w:hAnsi="Times New Roman"/>
                <w:color w:val="000000" w:themeColor="text1"/>
                <w:position w:val="9"/>
                <w:sz w:val="24"/>
                <w:szCs w:val="24"/>
              </w:rPr>
              <w:t>-6</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1,7×10</w:t>
            </w:r>
            <w:r>
              <w:rPr>
                <w:rFonts w:ascii="Times New Roman" w:hAnsi="Times New Roman"/>
                <w:color w:val="000000" w:themeColor="text1"/>
                <w:position w:val="9"/>
                <w:sz w:val="24"/>
                <w:szCs w:val="24"/>
              </w:rPr>
              <w:t>-6</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п</w:t>
            </w:r>
            <w:r>
              <w:rPr>
                <w:rFonts w:ascii="Times New Roman" w:hAnsi="Times New Roman"/>
                <w:color w:val="000000" w:themeColor="text1"/>
                <w:sz w:val="24"/>
                <w:szCs w:val="24"/>
              </w:rPr>
              <w:t>олное разрушение</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3,0×10</w:t>
            </w:r>
            <w:r>
              <w:rPr>
                <w:rFonts w:ascii="Times New Roman" w:hAnsi="Times New Roman"/>
                <w:color w:val="000000" w:themeColor="text1"/>
                <w:position w:val="9"/>
                <w:sz w:val="24"/>
                <w:szCs w:val="24"/>
              </w:rPr>
              <w:t>-7</w:t>
            </w:r>
          </w:p>
        </w:tc>
      </w:tr>
      <w:tr w:rsidR="00B31A7C">
        <w:trPr>
          <w:cantSplit/>
          <w:trHeight w:val="283"/>
          <w:jc w:val="center"/>
        </w:trPr>
        <w:tc>
          <w:tcPr>
            <w:tcW w:w="1403" w:type="pct"/>
            <w:vMerge w:val="restart"/>
            <w:vAlign w:val="center"/>
          </w:tcPr>
          <w:p w:rsidR="00B31A7C" w:rsidRDefault="0076721B">
            <w:pPr>
              <w:tabs>
                <w:tab w:val="left" w:pos="1113"/>
              </w:tabs>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н</w:t>
            </w:r>
            <w:r>
              <w:rPr>
                <w:rFonts w:ascii="Times New Roman" w:hAnsi="Times New Roman"/>
                <w:color w:val="000000" w:themeColor="text1"/>
                <w:sz w:val="24"/>
                <w:szCs w:val="24"/>
              </w:rPr>
              <w:t>асосы (центробежные)</w:t>
            </w:r>
          </w:p>
        </w:tc>
        <w:tc>
          <w:tcPr>
            <w:tcW w:w="1578"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разгерметизация с последующим истечением жидкости или двухфазной среды</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4,3×10</w:t>
            </w:r>
            <w:r>
              <w:rPr>
                <w:rFonts w:ascii="Times New Roman" w:hAnsi="Times New Roman"/>
                <w:color w:val="000000" w:themeColor="text1"/>
                <w:position w:val="9"/>
                <w:sz w:val="24"/>
                <w:szCs w:val="24"/>
              </w:rPr>
              <w:t>-3</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6,1×10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5,1×10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2,0×10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tabs>
                <w:tab w:val="left" w:pos="1240"/>
                <w:tab w:val="left" w:pos="2843"/>
              </w:tabs>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д</w:t>
            </w:r>
            <w:r>
              <w:rPr>
                <w:rFonts w:ascii="Times New Roman" w:hAnsi="Times New Roman"/>
                <w:color w:val="000000" w:themeColor="text1"/>
                <w:sz w:val="24"/>
                <w:szCs w:val="24"/>
              </w:rPr>
              <w:t>иаметрподводящего/ отводящеготрубопровода</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1,0×10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restart"/>
            <w:vAlign w:val="center"/>
          </w:tcPr>
          <w:p w:rsidR="00B31A7C" w:rsidRDefault="0076721B">
            <w:pPr>
              <w:tabs>
                <w:tab w:val="left" w:pos="1852"/>
              </w:tabs>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к</w:t>
            </w:r>
            <w:r>
              <w:rPr>
                <w:rFonts w:ascii="Times New Roman" w:hAnsi="Times New Roman"/>
                <w:color w:val="000000" w:themeColor="text1"/>
                <w:sz w:val="24"/>
                <w:szCs w:val="24"/>
              </w:rPr>
              <w:t>омпрессоры (центробежные)</w:t>
            </w:r>
          </w:p>
        </w:tc>
        <w:tc>
          <w:tcPr>
            <w:tcW w:w="1578"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разгерметизация с последующим истечением газа</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1,1×10</w:t>
            </w:r>
            <w:r>
              <w:rPr>
                <w:rFonts w:ascii="Times New Roman" w:hAnsi="Times New Roman"/>
                <w:color w:val="000000" w:themeColor="text1"/>
                <w:position w:val="9"/>
                <w:sz w:val="24"/>
                <w:szCs w:val="24"/>
              </w:rPr>
              <w:t>-2</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1,3×10</w:t>
            </w:r>
            <w:r>
              <w:rPr>
                <w:rFonts w:ascii="Times New Roman" w:hAnsi="Times New Roman"/>
                <w:color w:val="000000" w:themeColor="text1"/>
                <w:position w:val="9"/>
                <w:sz w:val="24"/>
                <w:szCs w:val="24"/>
              </w:rPr>
              <w:t>-3</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3,9×10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1,3×10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п</w:t>
            </w:r>
            <w:r>
              <w:rPr>
                <w:rFonts w:ascii="Times New Roman" w:hAnsi="Times New Roman"/>
                <w:color w:val="000000" w:themeColor="text1"/>
                <w:sz w:val="24"/>
                <w:szCs w:val="24"/>
              </w:rPr>
              <w:t>олное разрушение</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1,0×10</w:t>
            </w:r>
            <w:r>
              <w:rPr>
                <w:rFonts w:ascii="Times New Roman" w:hAnsi="Times New Roman"/>
                <w:color w:val="000000" w:themeColor="text1"/>
                <w:position w:val="9"/>
                <w:sz w:val="24"/>
                <w:szCs w:val="24"/>
              </w:rPr>
              <w:t>-4</w:t>
            </w:r>
          </w:p>
        </w:tc>
      </w:tr>
      <w:tr w:rsidR="00B31A7C">
        <w:trPr>
          <w:cantSplit/>
          <w:trHeight w:val="283"/>
          <w:jc w:val="center"/>
        </w:trPr>
        <w:tc>
          <w:tcPr>
            <w:tcW w:w="1403"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резервуары для хранения ЛВЖ и горючих жидкостей (далее – ГЖ) при давлении, близком к атмосферному</w:t>
            </w:r>
          </w:p>
        </w:tc>
        <w:tc>
          <w:tcPr>
            <w:tcW w:w="1578" w:type="pct"/>
            <w:vMerge w:val="restar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разгерметизация с последующим истечением жидкости в обвалование</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8,8×10</w:t>
            </w:r>
            <w:r>
              <w:rPr>
                <w:rFonts w:ascii="Times New Roman" w:hAnsi="Times New Roman"/>
                <w:color w:val="000000" w:themeColor="text1"/>
                <w:position w:val="9"/>
                <w:sz w:val="24"/>
                <w:szCs w:val="24"/>
              </w:rPr>
              <w:t>-5</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1,2×10</w:t>
            </w:r>
            <w:r>
              <w:rPr>
                <w:rFonts w:ascii="Times New Roman" w:hAnsi="Times New Roman"/>
                <w:color w:val="000000" w:themeColor="text1"/>
                <w:position w:val="9"/>
                <w:sz w:val="24"/>
                <w:szCs w:val="24"/>
              </w:rPr>
              <w:t>-5</w:t>
            </w:r>
          </w:p>
        </w:tc>
      </w:tr>
      <w:tr w:rsidR="00B31A7C">
        <w:trPr>
          <w:cantSplit/>
          <w:trHeight w:val="283"/>
          <w:jc w:val="center"/>
        </w:trPr>
        <w:tc>
          <w:tcPr>
            <w:tcW w:w="1403" w:type="pct"/>
            <w:vMerge/>
            <w:vAlign w:val="center"/>
          </w:tcPr>
          <w:p w:rsidR="00B31A7C" w:rsidRDefault="00B31A7C">
            <w:pPr>
              <w:ind w:left="57" w:right="57"/>
              <w:rPr>
                <w:rFonts w:ascii="Times New Roman" w:hAnsi="Times New Roman"/>
                <w:color w:val="000000" w:themeColor="text1"/>
                <w:sz w:val="24"/>
                <w:szCs w:val="24"/>
              </w:rPr>
            </w:pPr>
          </w:p>
        </w:tc>
        <w:tc>
          <w:tcPr>
            <w:tcW w:w="1578" w:type="pct"/>
            <w:vMerge/>
            <w:vAlign w:val="center"/>
          </w:tcPr>
          <w:p w:rsidR="00B31A7C" w:rsidRDefault="00B31A7C">
            <w:pPr>
              <w:ind w:left="57" w:right="57"/>
              <w:rPr>
                <w:rFonts w:ascii="Times New Roman" w:hAnsi="Times New Roman"/>
                <w:color w:val="000000" w:themeColor="text1"/>
                <w:sz w:val="24"/>
                <w:szCs w:val="24"/>
              </w:rPr>
            </w:pP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п</w:t>
            </w:r>
            <w:r>
              <w:rPr>
                <w:rFonts w:ascii="Times New Roman" w:hAnsi="Times New Roman"/>
                <w:color w:val="000000" w:themeColor="text1"/>
                <w:sz w:val="24"/>
                <w:szCs w:val="24"/>
              </w:rPr>
              <w:t>олное разрушение</w:t>
            </w:r>
          </w:p>
        </w:tc>
        <w:tc>
          <w:tcPr>
            <w:tcW w:w="921"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5,0×10</w:t>
            </w:r>
            <w:r>
              <w:rPr>
                <w:rFonts w:ascii="Times New Roman" w:hAnsi="Times New Roman"/>
                <w:color w:val="000000" w:themeColor="text1"/>
                <w:position w:val="9"/>
                <w:sz w:val="24"/>
                <w:szCs w:val="24"/>
              </w:rPr>
              <w:t>-6</w:t>
            </w:r>
          </w:p>
        </w:tc>
      </w:tr>
      <w:tr w:rsidR="00B31A7C">
        <w:trPr>
          <w:cantSplit/>
          <w:trHeight w:val="283"/>
          <w:jc w:val="center"/>
        </w:trPr>
        <w:tc>
          <w:tcPr>
            <w:tcW w:w="1403"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р</w:t>
            </w:r>
            <w:r>
              <w:rPr>
                <w:rFonts w:ascii="Times New Roman" w:hAnsi="Times New Roman"/>
                <w:color w:val="000000" w:themeColor="text1"/>
                <w:sz w:val="24"/>
                <w:szCs w:val="24"/>
              </w:rPr>
              <w:t>езервуары с плавающей крышей</w:t>
            </w:r>
          </w:p>
        </w:tc>
        <w:tc>
          <w:tcPr>
            <w:tcW w:w="1578"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пожар в кольцевом зазоре по периметру резервуара.</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Пожар по всей поверхности резервуара</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w w:val="99"/>
                <w:sz w:val="24"/>
                <w:szCs w:val="24"/>
              </w:rPr>
              <w:t>-</w:t>
            </w:r>
          </w:p>
        </w:tc>
        <w:tc>
          <w:tcPr>
            <w:tcW w:w="921" w:type="pct"/>
            <w:vAlign w:val="center"/>
          </w:tcPr>
          <w:p w:rsidR="00B31A7C" w:rsidRDefault="0076721B">
            <w:pPr>
              <w:ind w:left="57" w:right="57"/>
              <w:rPr>
                <w:rFonts w:ascii="Times New Roman" w:hAnsi="Times New Roman"/>
                <w:color w:val="000000" w:themeColor="text1"/>
                <w:position w:val="9"/>
                <w:sz w:val="24"/>
                <w:szCs w:val="24"/>
              </w:rPr>
            </w:pPr>
            <w:r>
              <w:rPr>
                <w:rFonts w:ascii="Times New Roman" w:hAnsi="Times New Roman"/>
                <w:color w:val="000000" w:themeColor="text1"/>
                <w:sz w:val="24"/>
                <w:szCs w:val="24"/>
              </w:rPr>
              <w:t>4,6×10</w:t>
            </w:r>
            <w:r>
              <w:rPr>
                <w:rFonts w:ascii="Times New Roman" w:hAnsi="Times New Roman"/>
                <w:color w:val="000000" w:themeColor="text1"/>
                <w:position w:val="9"/>
                <w:sz w:val="24"/>
                <w:szCs w:val="24"/>
              </w:rPr>
              <w:t>-3</w:t>
            </w:r>
          </w:p>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9,3×10</w:t>
            </w:r>
            <w:r>
              <w:rPr>
                <w:rFonts w:ascii="Times New Roman" w:hAnsi="Times New Roman"/>
                <w:color w:val="000000" w:themeColor="text1"/>
                <w:position w:val="9"/>
                <w:sz w:val="24"/>
                <w:szCs w:val="24"/>
              </w:rPr>
              <w:t>-4</w:t>
            </w:r>
          </w:p>
        </w:tc>
      </w:tr>
      <w:tr w:rsidR="00B31A7C">
        <w:trPr>
          <w:cantSplit/>
          <w:trHeight w:val="283"/>
          <w:jc w:val="center"/>
        </w:trPr>
        <w:tc>
          <w:tcPr>
            <w:tcW w:w="1403"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lang w:val="ru-RU"/>
              </w:rPr>
              <w:t>р</w:t>
            </w:r>
            <w:r>
              <w:rPr>
                <w:rFonts w:ascii="Times New Roman" w:hAnsi="Times New Roman"/>
                <w:color w:val="000000" w:themeColor="text1"/>
                <w:sz w:val="24"/>
                <w:szCs w:val="24"/>
              </w:rPr>
              <w:t>езервуары со стационарной крышей</w:t>
            </w:r>
          </w:p>
        </w:tc>
        <w:tc>
          <w:tcPr>
            <w:tcW w:w="1578" w:type="pct"/>
            <w:vAlign w:val="center"/>
          </w:tcPr>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пожар на дыхательной арматуре.</w:t>
            </w:r>
          </w:p>
          <w:p w:rsidR="00B31A7C" w:rsidRDefault="0076721B">
            <w:pPr>
              <w:ind w:left="57" w:right="57"/>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Пожар по всей поверхности резервуара</w:t>
            </w:r>
          </w:p>
        </w:tc>
        <w:tc>
          <w:tcPr>
            <w:tcW w:w="1098" w:type="pct"/>
            <w:vAlign w:val="center"/>
          </w:tcPr>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w w:val="99"/>
                <w:sz w:val="24"/>
                <w:szCs w:val="24"/>
              </w:rPr>
              <w:t>-</w:t>
            </w:r>
          </w:p>
        </w:tc>
        <w:tc>
          <w:tcPr>
            <w:tcW w:w="921" w:type="pct"/>
            <w:vAlign w:val="center"/>
          </w:tcPr>
          <w:p w:rsidR="00B31A7C" w:rsidRDefault="0076721B">
            <w:pPr>
              <w:ind w:left="57" w:right="57"/>
              <w:rPr>
                <w:rFonts w:ascii="Times New Roman" w:hAnsi="Times New Roman"/>
                <w:color w:val="000000" w:themeColor="text1"/>
                <w:position w:val="9"/>
                <w:sz w:val="24"/>
                <w:szCs w:val="24"/>
              </w:rPr>
            </w:pPr>
            <w:r>
              <w:rPr>
                <w:rFonts w:ascii="Times New Roman" w:hAnsi="Times New Roman"/>
                <w:color w:val="000000" w:themeColor="text1"/>
                <w:sz w:val="24"/>
                <w:szCs w:val="24"/>
              </w:rPr>
              <w:t>9,0×10</w:t>
            </w:r>
            <w:r>
              <w:rPr>
                <w:rFonts w:ascii="Times New Roman" w:hAnsi="Times New Roman"/>
                <w:color w:val="000000" w:themeColor="text1"/>
                <w:position w:val="9"/>
                <w:sz w:val="24"/>
                <w:szCs w:val="24"/>
              </w:rPr>
              <w:t>-5</w:t>
            </w:r>
          </w:p>
          <w:p w:rsidR="00B31A7C" w:rsidRDefault="0076721B">
            <w:pPr>
              <w:ind w:left="57" w:right="57"/>
              <w:rPr>
                <w:rFonts w:ascii="Times New Roman" w:hAnsi="Times New Roman"/>
                <w:color w:val="000000" w:themeColor="text1"/>
                <w:sz w:val="24"/>
                <w:szCs w:val="24"/>
              </w:rPr>
            </w:pPr>
            <w:r>
              <w:rPr>
                <w:rFonts w:ascii="Times New Roman" w:hAnsi="Times New Roman"/>
                <w:color w:val="000000" w:themeColor="text1"/>
                <w:sz w:val="24"/>
                <w:szCs w:val="24"/>
              </w:rPr>
              <w:t>9,0×10</w:t>
            </w:r>
            <w:r>
              <w:rPr>
                <w:rFonts w:ascii="Times New Roman" w:hAnsi="Times New Roman"/>
                <w:color w:val="000000" w:themeColor="text1"/>
                <w:position w:val="9"/>
                <w:sz w:val="24"/>
                <w:szCs w:val="24"/>
              </w:rPr>
              <w:t>-5</w:t>
            </w:r>
          </w:p>
        </w:tc>
      </w:tr>
    </w:tbl>
    <w:p w:rsidR="00B31A7C" w:rsidRDefault="00B31A7C">
      <w:pPr>
        <w:ind w:firstLine="709"/>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37 – Частоты утечек из технологических трубопроводов</w:t>
      </w:r>
    </w:p>
    <w:tbl>
      <w:tblPr>
        <w:tblStyle w:val="TableNormal34"/>
        <w:tblW w:w="5000" w:type="pct"/>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tblPr>
      <w:tblGrid>
        <w:gridCol w:w="1623"/>
        <w:gridCol w:w="1729"/>
        <w:gridCol w:w="1659"/>
        <w:gridCol w:w="1747"/>
        <w:gridCol w:w="1600"/>
        <w:gridCol w:w="1301"/>
      </w:tblGrid>
      <w:tr w:rsidR="00B31A7C">
        <w:trPr>
          <w:trHeight w:val="283"/>
          <w:tblHeader/>
          <w:jc w:val="center"/>
        </w:trPr>
        <w:tc>
          <w:tcPr>
            <w:tcW w:w="821" w:type="pct"/>
            <w:vMerge w:val="restart"/>
            <w:tcBorders>
              <w:right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Д</w:t>
            </w:r>
            <w:r>
              <w:rPr>
                <w:rFonts w:ascii="Times New Roman" w:hAnsi="Times New Roman"/>
                <w:b/>
                <w:color w:val="000000" w:themeColor="text1"/>
                <w:sz w:val="24"/>
                <w:szCs w:val="24"/>
              </w:rPr>
              <w:t xml:space="preserve">иаметр </w:t>
            </w:r>
            <w:r>
              <w:rPr>
                <w:rFonts w:ascii="Times New Roman" w:hAnsi="Times New Roman"/>
                <w:b/>
                <w:color w:val="000000" w:themeColor="text1"/>
                <w:spacing w:val="-9"/>
                <w:sz w:val="24"/>
                <w:szCs w:val="24"/>
              </w:rPr>
              <w:lastRenderedPageBreak/>
              <w:t>трубопро</w:t>
            </w:r>
            <w:r>
              <w:rPr>
                <w:rFonts w:ascii="Times New Roman" w:hAnsi="Times New Roman"/>
                <w:b/>
                <w:color w:val="000000" w:themeColor="text1"/>
                <w:spacing w:val="-7"/>
                <w:sz w:val="24"/>
                <w:szCs w:val="24"/>
              </w:rPr>
              <w:t xml:space="preserve">вода, </w:t>
            </w:r>
            <w:r>
              <w:rPr>
                <w:rFonts w:ascii="Times New Roman" w:hAnsi="Times New Roman"/>
                <w:b/>
                <w:color w:val="000000" w:themeColor="text1"/>
                <w:sz w:val="24"/>
                <w:szCs w:val="24"/>
              </w:rPr>
              <w:t>мм</w:t>
            </w:r>
          </w:p>
        </w:tc>
        <w:tc>
          <w:tcPr>
            <w:tcW w:w="4179" w:type="pct"/>
            <w:gridSpan w:val="5"/>
            <w:tcBorders>
              <w:left w:val="single" w:sz="4" w:space="0" w:color="000000"/>
              <w:bottom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lastRenderedPageBreak/>
              <w:t>Ч</w:t>
            </w:r>
            <w:r>
              <w:rPr>
                <w:rFonts w:ascii="Times New Roman" w:hAnsi="Times New Roman"/>
                <w:b/>
                <w:color w:val="000000" w:themeColor="text1"/>
                <w:sz w:val="24"/>
                <w:szCs w:val="24"/>
              </w:rPr>
              <w:t>астота утечек, (м</w:t>
            </w:r>
            <w:r>
              <w:rPr>
                <w:rFonts w:ascii="Times New Roman" w:hAnsi="Times New Roman"/>
                <w:b/>
                <w:color w:val="000000" w:themeColor="text1"/>
                <w:sz w:val="24"/>
                <w:szCs w:val="24"/>
                <w:vertAlign w:val="superscript"/>
              </w:rPr>
              <w:t>-1</w:t>
            </w:r>
            <w:r>
              <w:rPr>
                <w:rFonts w:ascii="Times New Roman" w:hAnsi="Times New Roman"/>
                <w:b/>
                <w:color w:val="000000" w:themeColor="text1"/>
                <w:w w:val="95"/>
                <w:sz w:val="24"/>
                <w:szCs w:val="24"/>
              </w:rPr>
              <w:t xml:space="preserve">× </w:t>
            </w:r>
            <w:r>
              <w:rPr>
                <w:rFonts w:ascii="Times New Roman" w:hAnsi="Times New Roman"/>
                <w:b/>
                <w:color w:val="000000" w:themeColor="text1"/>
                <w:sz w:val="24"/>
                <w:szCs w:val="24"/>
              </w:rPr>
              <w:t>год</w:t>
            </w:r>
            <w:r>
              <w:rPr>
                <w:rFonts w:ascii="Times New Roman" w:hAnsi="Times New Roman"/>
                <w:b/>
                <w:color w:val="000000" w:themeColor="text1"/>
                <w:sz w:val="24"/>
                <w:szCs w:val="24"/>
                <w:vertAlign w:val="superscript"/>
              </w:rPr>
              <w:t>-1</w:t>
            </w:r>
            <w:r>
              <w:rPr>
                <w:rFonts w:ascii="Times New Roman" w:hAnsi="Times New Roman"/>
                <w:b/>
                <w:color w:val="000000" w:themeColor="text1"/>
                <w:sz w:val="24"/>
                <w:szCs w:val="24"/>
              </w:rPr>
              <w:t>)</w:t>
            </w:r>
          </w:p>
        </w:tc>
      </w:tr>
      <w:tr w:rsidR="00B31A7C">
        <w:trPr>
          <w:trHeight w:val="283"/>
          <w:tblHeader/>
          <w:jc w:val="center"/>
        </w:trPr>
        <w:tc>
          <w:tcPr>
            <w:tcW w:w="821" w:type="pct"/>
            <w:vMerge/>
            <w:tcBorders>
              <w:right w:val="single" w:sz="4" w:space="0" w:color="000000"/>
            </w:tcBorders>
            <w:vAlign w:val="center"/>
          </w:tcPr>
          <w:p w:rsidR="00B31A7C" w:rsidRDefault="00B31A7C">
            <w:pPr>
              <w:ind w:left="38" w:right="122"/>
              <w:jc w:val="center"/>
              <w:rPr>
                <w:rFonts w:ascii="Times New Roman" w:hAnsi="Times New Roman"/>
                <w:b/>
                <w:color w:val="000000" w:themeColor="text1"/>
                <w:sz w:val="24"/>
                <w:szCs w:val="24"/>
              </w:rPr>
            </w:pPr>
          </w:p>
        </w:tc>
        <w:tc>
          <w:tcPr>
            <w:tcW w:w="899" w:type="pct"/>
            <w:tcBorders>
              <w:top w:val="single" w:sz="4" w:space="0" w:color="000000"/>
              <w:left w:val="single" w:sz="4" w:space="0" w:color="000000"/>
              <w:right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м</w:t>
            </w:r>
            <w:r>
              <w:rPr>
                <w:rFonts w:ascii="Times New Roman" w:hAnsi="Times New Roman"/>
                <w:b/>
                <w:color w:val="000000" w:themeColor="text1"/>
                <w:sz w:val="24"/>
                <w:szCs w:val="24"/>
              </w:rPr>
              <w:t>алая (диаметр отверстия 12,5 мм)</w:t>
            </w:r>
          </w:p>
        </w:tc>
        <w:tc>
          <w:tcPr>
            <w:tcW w:w="863" w:type="pct"/>
            <w:tcBorders>
              <w:top w:val="single" w:sz="4" w:space="0" w:color="000000"/>
              <w:left w:val="single" w:sz="4" w:space="0" w:color="000000"/>
              <w:right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с</w:t>
            </w:r>
            <w:r>
              <w:rPr>
                <w:rFonts w:ascii="Times New Roman" w:hAnsi="Times New Roman"/>
                <w:b/>
                <w:color w:val="000000" w:themeColor="text1"/>
                <w:sz w:val="24"/>
                <w:szCs w:val="24"/>
              </w:rPr>
              <w:t>редняя (диаметр отверстия 25 мм)</w:t>
            </w:r>
          </w:p>
        </w:tc>
        <w:tc>
          <w:tcPr>
            <w:tcW w:w="908" w:type="pct"/>
            <w:tcBorders>
              <w:top w:val="single" w:sz="4" w:space="0" w:color="000000"/>
              <w:left w:val="single" w:sz="4" w:space="0" w:color="000000"/>
              <w:right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з</w:t>
            </w:r>
            <w:r>
              <w:rPr>
                <w:rFonts w:ascii="Times New Roman" w:hAnsi="Times New Roman"/>
                <w:b/>
                <w:color w:val="000000" w:themeColor="text1"/>
                <w:sz w:val="24"/>
                <w:szCs w:val="24"/>
              </w:rPr>
              <w:t>начительная (диаметр отверстия 50 мм)</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б</w:t>
            </w:r>
            <w:r>
              <w:rPr>
                <w:rFonts w:ascii="Times New Roman" w:hAnsi="Times New Roman"/>
                <w:b/>
                <w:color w:val="000000" w:themeColor="text1"/>
                <w:sz w:val="24"/>
                <w:szCs w:val="24"/>
              </w:rPr>
              <w:t>ольшая (диаметр отверстия 100 мм)</w:t>
            </w:r>
          </w:p>
        </w:tc>
        <w:tc>
          <w:tcPr>
            <w:tcW w:w="677" w:type="pct"/>
            <w:tcBorders>
              <w:top w:val="single" w:sz="4" w:space="0" w:color="000000"/>
              <w:left w:val="single" w:sz="4" w:space="0" w:color="000000"/>
              <w:bottom w:val="single" w:sz="4" w:space="0" w:color="000000"/>
            </w:tcBorders>
            <w:vAlign w:val="center"/>
          </w:tcPr>
          <w:p w:rsidR="00B31A7C" w:rsidRDefault="0076721B">
            <w:pPr>
              <w:ind w:left="38" w:right="122"/>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р</w:t>
            </w:r>
            <w:r>
              <w:rPr>
                <w:rFonts w:ascii="Times New Roman" w:hAnsi="Times New Roman"/>
                <w:b/>
                <w:color w:val="000000" w:themeColor="text1"/>
                <w:sz w:val="24"/>
                <w:szCs w:val="24"/>
              </w:rPr>
              <w:t>азрыв</w:t>
            </w:r>
          </w:p>
        </w:tc>
      </w:tr>
      <w:tr w:rsidR="00B31A7C">
        <w:trPr>
          <w:trHeight w:val="283"/>
          <w:jc w:val="center"/>
        </w:trPr>
        <w:tc>
          <w:tcPr>
            <w:tcW w:w="821" w:type="pct"/>
            <w:tcBorders>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lastRenderedPageBreak/>
              <w:t>50</w:t>
            </w:r>
          </w:p>
        </w:tc>
        <w:tc>
          <w:tcPr>
            <w:tcW w:w="899" w:type="pct"/>
            <w:tcBorders>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 xml:space="preserve">5,7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863" w:type="pct"/>
            <w:tcBorders>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908" w:type="pct"/>
            <w:tcBorders>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w w:val="99"/>
                <w:sz w:val="24"/>
                <w:szCs w:val="24"/>
              </w:rPr>
              <w:t>-</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w w:val="99"/>
                <w:sz w:val="24"/>
                <w:szCs w:val="24"/>
              </w:rPr>
              <w:t>-</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r>
      <w:tr w:rsidR="00B31A7C">
        <w:trPr>
          <w:trHeight w:val="283"/>
          <w:jc w:val="center"/>
        </w:trPr>
        <w:tc>
          <w:tcPr>
            <w:tcW w:w="821" w:type="pct"/>
            <w:tcBorders>
              <w:top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899"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2,8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863"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1,2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908"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4,7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w w:val="99"/>
                <w:sz w:val="24"/>
                <w:szCs w:val="24"/>
              </w:rPr>
              <w:t>-</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r>
      <w:tr w:rsidR="00B31A7C">
        <w:trPr>
          <w:trHeight w:val="283"/>
          <w:jc w:val="center"/>
        </w:trPr>
        <w:tc>
          <w:tcPr>
            <w:tcW w:w="821" w:type="pct"/>
            <w:tcBorders>
              <w:top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150</w:t>
            </w:r>
          </w:p>
        </w:tc>
        <w:tc>
          <w:tcPr>
            <w:tcW w:w="899"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1,9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863"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7,9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908"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3,1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1,3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2,5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r>
      <w:tr w:rsidR="00B31A7C">
        <w:trPr>
          <w:trHeight w:val="283"/>
          <w:jc w:val="center"/>
        </w:trPr>
        <w:tc>
          <w:tcPr>
            <w:tcW w:w="821" w:type="pct"/>
            <w:tcBorders>
              <w:top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250</w:t>
            </w:r>
          </w:p>
        </w:tc>
        <w:tc>
          <w:tcPr>
            <w:tcW w:w="899"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1,1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-6</w:t>
            </w:r>
          </w:p>
        </w:tc>
        <w:tc>
          <w:tcPr>
            <w:tcW w:w="863"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4,7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908"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1,9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7,8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1,5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r>
      <w:tr w:rsidR="00B31A7C">
        <w:trPr>
          <w:trHeight w:val="283"/>
          <w:jc w:val="center"/>
        </w:trPr>
        <w:tc>
          <w:tcPr>
            <w:tcW w:w="821" w:type="pct"/>
            <w:tcBorders>
              <w:top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600</w:t>
            </w:r>
          </w:p>
        </w:tc>
        <w:tc>
          <w:tcPr>
            <w:tcW w:w="899"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4,7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63"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2,0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908"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7,9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3,4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6,4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-9</w:t>
            </w:r>
          </w:p>
        </w:tc>
      </w:tr>
      <w:tr w:rsidR="00B31A7C">
        <w:trPr>
          <w:trHeight w:val="283"/>
          <w:jc w:val="center"/>
        </w:trPr>
        <w:tc>
          <w:tcPr>
            <w:tcW w:w="821" w:type="pct"/>
            <w:tcBorders>
              <w:top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900</w:t>
            </w:r>
          </w:p>
        </w:tc>
        <w:tc>
          <w:tcPr>
            <w:tcW w:w="899"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3,1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63"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1,3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908"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5,2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832" w:type="pct"/>
            <w:tcBorders>
              <w:top w:val="single" w:sz="4" w:space="0" w:color="000000"/>
              <w:left w:val="single" w:sz="4" w:space="0" w:color="000000"/>
              <w:bottom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2,2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677" w:type="pct"/>
            <w:tcBorders>
              <w:top w:val="single" w:sz="4" w:space="0" w:color="000000"/>
              <w:left w:val="single" w:sz="4" w:space="0" w:color="000000"/>
              <w:bottom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4,2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-9</w:t>
            </w:r>
          </w:p>
        </w:tc>
      </w:tr>
      <w:tr w:rsidR="00B31A7C">
        <w:trPr>
          <w:trHeight w:val="283"/>
          <w:jc w:val="center"/>
        </w:trPr>
        <w:tc>
          <w:tcPr>
            <w:tcW w:w="821" w:type="pct"/>
            <w:tcBorders>
              <w:top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1200</w:t>
            </w:r>
          </w:p>
        </w:tc>
        <w:tc>
          <w:tcPr>
            <w:tcW w:w="899" w:type="pct"/>
            <w:tcBorders>
              <w:top w:val="single" w:sz="4" w:space="0" w:color="000000"/>
              <w:left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2,4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-7</w:t>
            </w:r>
          </w:p>
        </w:tc>
        <w:tc>
          <w:tcPr>
            <w:tcW w:w="863" w:type="pct"/>
            <w:tcBorders>
              <w:top w:val="single" w:sz="4" w:space="0" w:color="000000"/>
              <w:left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9,8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908" w:type="pct"/>
            <w:tcBorders>
              <w:top w:val="single" w:sz="4" w:space="0" w:color="000000"/>
              <w:left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3,9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832" w:type="pct"/>
            <w:tcBorders>
              <w:top w:val="single" w:sz="4" w:space="0" w:color="000000"/>
              <w:left w:val="single" w:sz="4" w:space="0" w:color="000000"/>
              <w:righ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1,7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-8</w:t>
            </w:r>
          </w:p>
        </w:tc>
        <w:tc>
          <w:tcPr>
            <w:tcW w:w="677" w:type="pct"/>
            <w:tcBorders>
              <w:top w:val="single" w:sz="4" w:space="0" w:color="000000"/>
              <w:left w:val="single" w:sz="4" w:space="0" w:color="000000"/>
            </w:tcBorders>
            <w:vAlign w:val="center"/>
          </w:tcPr>
          <w:p w:rsidR="00B31A7C" w:rsidRDefault="0076721B">
            <w:pPr>
              <w:ind w:left="40" w:right="125"/>
              <w:rPr>
                <w:rFonts w:ascii="Times New Roman" w:hAnsi="Times New Roman"/>
                <w:color w:val="000000" w:themeColor="text1"/>
                <w:sz w:val="24"/>
                <w:szCs w:val="24"/>
              </w:rPr>
            </w:pPr>
            <w:r>
              <w:rPr>
                <w:rFonts w:ascii="Times New Roman" w:hAnsi="Times New Roman"/>
                <w:color w:val="000000" w:themeColor="text1"/>
                <w:sz w:val="24"/>
                <w:szCs w:val="24"/>
              </w:rPr>
              <w:t xml:space="preserve">3,2 </w:t>
            </w:r>
            <w:r>
              <w:rPr>
                <w:rFonts w:ascii="Times New Roman" w:hAnsi="Times New Roman"/>
                <w:color w:val="000000" w:themeColor="text1"/>
                <w:w w:val="95"/>
                <w:sz w:val="24"/>
                <w:szCs w:val="24"/>
              </w:rPr>
              <w:t xml:space="preserve">× </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-9</w:t>
            </w:r>
          </w:p>
        </w:tc>
      </w:tr>
    </w:tbl>
    <w:p w:rsidR="00B31A7C" w:rsidRDefault="00B31A7C">
      <w:pPr>
        <w:ind w:firstLine="709"/>
        <w:jc w:val="both"/>
        <w:rPr>
          <w:rFonts w:ascii="Times New Roman" w:hAnsi="Times New Roman"/>
          <w:color w:val="000000" w:themeColor="text1"/>
          <w:sz w:val="28"/>
          <w:szCs w:val="28"/>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После определения частот инициирующих событий, производилось построение сценариев развития аварий, отражающих технологические особенности объекта.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результате анализа развития возможных чрезвычайных ситуаций на пожаровзрыво-опасных объектах исследуемой территории к наиболее опасным следует отнести следующие варианты: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-образование огненного шара при перегреве сосудов (резервуаров) с легковоспламеняющимися и горючими жидкостями;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-пожар на вертикальных резервуарах (РВС) или пожар разлития на грунт легковоспламеняющихся и горючих жидкостей;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-взрыв (дефлаграционное горение) паров легковоспламеняющихся жидкостей в открытом пространстве, образованных при испарении с поверхности зоны разлития.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Зонирование опасных зон производилось путём нанесения концентрических окружностей на схеме размещения проектируемого муниципального образования.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Первоочередной задачей защиты населения и рабочего персонала предприятий пожароопасных объектов являются мероприятия по защите от последствий возможных ЧС на пожароопасных объектах: организация системы пожаротушения, а также оповещения соответствующих служб и сигнализации.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целях предупреждения чрезвычайных ситуаций необходимо проводить проверки складов ГСМ и взрывопожароопасных веществ на предмет выполнения мероприятий по обеспечению противопожарной безопасности.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Превентивные мероприятия: 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В летний период производится выкос травы перед объектами, производится разборка ветхих и заброшенных строений.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b/>
          <w:color w:val="000000" w:themeColor="text1"/>
          <w:sz w:val="28"/>
          <w:szCs w:val="28"/>
          <w:lang w:val="ru-RU"/>
        </w:rPr>
        <w:t>Аварии на транспорте.</w:t>
      </w:r>
      <w:r>
        <w:rPr>
          <w:rFonts w:ascii="Times New Roman" w:hAnsi="Times New Roman"/>
          <w:color w:val="000000" w:themeColor="text1"/>
          <w:sz w:val="28"/>
          <w:szCs w:val="28"/>
          <w:lang w:val="ru-RU"/>
        </w:rPr>
        <w:t xml:space="preserve"> По состоянию на 01.01.2020 протяжённость автомобильных дорог общего пользования в границах сельского поселения составляет 20,51 км.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Транспорт является источником опасности не только для пассажиров, но и для населения, проживающего в зонах транспортных магистралей, поскольку </w:t>
      </w:r>
      <w:r>
        <w:rPr>
          <w:rFonts w:ascii="Times New Roman" w:hAnsi="Times New Roman"/>
          <w:color w:val="000000" w:themeColor="text1"/>
          <w:sz w:val="28"/>
          <w:szCs w:val="28"/>
          <w:lang w:val="ru-RU"/>
        </w:rPr>
        <w:lastRenderedPageBreak/>
        <w:t xml:space="preserve">по ним перевозятся легковоспламеняющиеся, химические, горючие, взрывоопасные и другие вещества.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 автомобильным дорогам общего пользования возможна перевозка ГСМ в автоцистернах – 16300 литров, СУГ в автоцистернах ёмкостью 8, 10, 11, 20 м3 и другие вещества.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разливе (выбросе, взрыве) опасных веществ в результате аварии транспортного средства возможно образование зон разрушения (граница зоны средних разрушений при авариях с ГСМ может составить до 63 м, с СУГ может составить до 247 м) и пожаров.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рассматриваемого воздействия подготавливаются законы поражения людей. По каждому из типов взрывоопасных объектов готовится информация.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Первоочередной задачей защиты населения и рабочего персонала предприятий пожароопасных объектов являются мероприятия по защите от последствий возможных ЧС на пожароопасных объектах: организация системы пожаротушения, а также оповещения соответствующих служб и сигнализации.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Превентивные мероприятия: 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В летний период производится выкос травы перед объектами, производится разборка ветхих и заброшенных строений.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Особое внимание уделяется системе предотвращения и ликвидации чрезвычайных ситуаций на предприятиях оборонного комплекса, расположенных на территории города.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качестве вероятных чрезвычайных ситуаций техногенного характера при авариях на автодороге рассматриваются:</w:t>
      </w:r>
    </w:p>
    <w:p w:rsidR="00B31A7C" w:rsidRDefault="0076721B">
      <w:pPr>
        <w:tabs>
          <w:tab w:val="left" w:pos="1429"/>
        </w:tabs>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воспламенение (взрыв) паров ЛВЖ (ГЖ) в результате воздействия статического электричества или разгерметизации ёмкости транспортировки;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-горение пролива ЛВЖ (ГЖ) при разгерметизации ёмкости транспортировки.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Сценарий 1 (С1) – горение пролива: разгерметизация ёмкости транспортировки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выброс ЛВЖ (ГЖ) или СУГ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возгорание пролива при наличии источника инициирования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горение пролива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поражение объектов и людей тепловым излучением.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Сценарий 2 (С2) – взрыв облака топливно-воздушных смесей (ТВС): разгерметизация ёмкости транспортировки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выброс (пролив) ЛВЖ (ГЖ)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образование облака ТВС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взрыв облака ТВС при наличии источника инициирования </w:t>
      </w:r>
      <w:r>
        <w:rPr>
          <w:rFonts w:ascii="Times New Roman" w:hAnsi="Times New Roman"/>
          <w:color w:val="000000" w:themeColor="text1"/>
          <w:sz w:val="28"/>
          <w:szCs w:val="28"/>
          <w:lang w:val="ru-RU"/>
        </w:rPr>
        <w:sym w:font="Symbol" w:char="F0AE"/>
      </w:r>
      <w:r>
        <w:rPr>
          <w:rFonts w:ascii="Times New Roman" w:hAnsi="Times New Roman"/>
          <w:color w:val="000000" w:themeColor="text1"/>
          <w:sz w:val="28"/>
          <w:szCs w:val="28"/>
          <w:lang w:val="ru-RU"/>
        </w:rPr>
        <w:t xml:space="preserve"> поражение объектов и людей воздушной ударной волной.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расчётах приняты следующие допущения: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I. Разгерметизация ёмкостей транспортировки ЛВЖ (ГЖ)</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С1. Пожар пролива – из разрушенной ёмкости вытекает и участвует в горении 100 % опасного вещества. Сброс ЛВЖ (ГЖ) происходит при свободном растекании в сторону железобетонных лотков по обеим сторонам железнодорожных путей или при свободном растекании на проезжей части, </w:t>
      </w:r>
      <w:r>
        <w:rPr>
          <w:rFonts w:ascii="Times New Roman" w:hAnsi="Times New Roman"/>
          <w:color w:val="000000" w:themeColor="text1"/>
          <w:sz w:val="28"/>
          <w:szCs w:val="28"/>
          <w:lang w:val="ru-RU"/>
        </w:rPr>
        <w:lastRenderedPageBreak/>
        <w:t>ограниченной бордюрным камнем. Толщина слоя пролившейся жидкости принимается равной 0,05 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С2. Взрыв ТВС из разрушенной ёмкости вытекает 100 % опасного вещества. В формировании облака ТВС участвует 80 % массы вытекшего нефтепродукта.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Масса опасных веществ, способных участвовать в идентифицированных сценариях аварий, оценивалась на основе анализа технологии и режимных параметров обращения с горючими жидкостями. При этом при расчётах выбирался наиболее неблагоприятный вариант аварии, при котором в аварии участвует наибольшее количество веществ.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расчётах принимается, что, в соответствии с требованиями действующих нормативных документов, единичная ёмкость транспортировки заполнена опасным веществом на 90 %. Наличие источника воспламенения пролива или облака ТВС принимается как условное.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рассмотрении варианта аварии, развивающейся с последующим взрывом ТВС пролива нефтепродуктов или сжиженных углеводородных газов из ёмкости транспортировки, тип окружающего пространства при формировании облака ТВС принят как «Слабо загромождённое или свободное пространство».</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определении зон действия поражающих факторов ЧС при аварии на транспортной магистрали принимается, что повреждённая ёмкость транспортировки может находиться на любом участке магистрали.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качестве основных поражающих факторов ЧС рассматриваются: тепловой поток от пламени «горящего разлития», плотность которого зависит от площади разлития, мощности тепловой эмиссии пламени и избыточное давление во фронте ударной волны взрыва.</w:t>
      </w:r>
    </w:p>
    <w:p w:rsidR="00B31A7C" w:rsidRDefault="00B31A7C">
      <w:pPr>
        <w:ind w:firstLine="709"/>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38 – Параметры поражения, принимаемые при оценке обстановки, возникшей в результате аварий, развивающейся со взрывом ТВС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45"/>
        <w:gridCol w:w="1610"/>
      </w:tblGrid>
      <w:tr w:rsidR="00B31A7C">
        <w:trPr>
          <w:tblHeader/>
          <w:jc w:val="center"/>
        </w:trPr>
        <w:tc>
          <w:tcPr>
            <w:tcW w:w="4183" w:type="pct"/>
            <w:vAlign w:val="center"/>
          </w:tcPr>
          <w:p w:rsidR="00B31A7C" w:rsidRDefault="0076721B">
            <w:pPr>
              <w:widowControl w:val="0"/>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П</w:t>
            </w:r>
            <w:r>
              <w:rPr>
                <w:rFonts w:ascii="Times New Roman" w:hAnsi="Times New Roman"/>
                <w:b/>
                <w:color w:val="000000" w:themeColor="text1"/>
                <w:sz w:val="24"/>
                <w:szCs w:val="24"/>
              </w:rPr>
              <w:t>оражение зданий и сооружений</w:t>
            </w:r>
          </w:p>
        </w:tc>
        <w:tc>
          <w:tcPr>
            <w:tcW w:w="817" w:type="pct"/>
            <w:vAlign w:val="center"/>
          </w:tcPr>
          <w:p w:rsidR="00B31A7C" w:rsidRDefault="0076721B">
            <w:pPr>
              <w:widowControl w:val="0"/>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И</w:t>
            </w:r>
            <w:r>
              <w:rPr>
                <w:rFonts w:ascii="Times New Roman" w:hAnsi="Times New Roman"/>
                <w:b/>
                <w:color w:val="000000" w:themeColor="text1"/>
                <w:sz w:val="24"/>
                <w:szCs w:val="24"/>
              </w:rPr>
              <w:t>збыточное давление, кПа</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полное разрушение зданий</w:t>
            </w:r>
          </w:p>
        </w:tc>
        <w:tc>
          <w:tcPr>
            <w:tcW w:w="817"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65,9– 70</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тяжёлые (сильные) повреждения, здание подлежит сносу</w:t>
            </w:r>
          </w:p>
        </w:tc>
        <w:tc>
          <w:tcPr>
            <w:tcW w:w="817"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33</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средние повреждения, возможно восстановление здания</w:t>
            </w:r>
          </w:p>
        </w:tc>
        <w:tc>
          <w:tcPr>
            <w:tcW w:w="817"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25</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разбито 90 % остекления, возможны слабые разрушения</w:t>
            </w:r>
          </w:p>
        </w:tc>
        <w:tc>
          <w:tcPr>
            <w:tcW w:w="817"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4</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разбито 50 % остекления</w:t>
            </w:r>
          </w:p>
        </w:tc>
        <w:tc>
          <w:tcPr>
            <w:tcW w:w="817"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2</w:t>
            </w:r>
          </w:p>
        </w:tc>
      </w:tr>
      <w:tr w:rsidR="00B31A7C">
        <w:trPr>
          <w:jc w:val="center"/>
        </w:trPr>
        <w:tc>
          <w:tcPr>
            <w:tcW w:w="5000" w:type="pct"/>
            <w:gridSpan w:val="2"/>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поражение людей</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смертельное поражение 99 % людей в зданиях и на открытой местности</w:t>
            </w:r>
          </w:p>
        </w:tc>
        <w:tc>
          <w:tcPr>
            <w:tcW w:w="817" w:type="pct"/>
            <w:vAlign w:val="center"/>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70</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гибель или серьёзные поражения тела и барабанных перепонок при воздействии воздушной ударной волны, при обрушении части конструкций зданий или перемещении (отбросе) тела</w:t>
            </w:r>
          </w:p>
        </w:tc>
        <w:tc>
          <w:tcPr>
            <w:tcW w:w="817" w:type="pct"/>
            <w:vAlign w:val="center"/>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55</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lang w:val="ru-RU"/>
              </w:rPr>
              <w:t xml:space="preserve">серьёзные повреждения с возможным летальным исходом в результате поражения обломками зданий. </w:t>
            </w:r>
            <w:r>
              <w:rPr>
                <w:rFonts w:ascii="Times New Roman" w:hAnsi="Times New Roman"/>
                <w:color w:val="000000" w:themeColor="text1"/>
                <w:sz w:val="24"/>
                <w:szCs w:val="24"/>
              </w:rPr>
              <w:t>Имеется 10 % вероятность разрыва барабанных перепонок</w:t>
            </w:r>
          </w:p>
        </w:tc>
        <w:tc>
          <w:tcPr>
            <w:tcW w:w="817" w:type="pct"/>
            <w:vAlign w:val="center"/>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24</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временная потеря слуха или травмы в результате вторичных эффектов </w:t>
            </w:r>
            <w:r>
              <w:rPr>
                <w:rFonts w:ascii="Times New Roman" w:hAnsi="Times New Roman"/>
                <w:color w:val="000000" w:themeColor="text1"/>
                <w:sz w:val="24"/>
                <w:szCs w:val="24"/>
                <w:lang w:val="ru-RU"/>
              </w:rPr>
              <w:lastRenderedPageBreak/>
              <w:t>воздушной ударной волны (летальный исход и серьёзные повреждения являются маловероятными событием)</w:t>
            </w:r>
          </w:p>
        </w:tc>
        <w:tc>
          <w:tcPr>
            <w:tcW w:w="817" w:type="pct"/>
            <w:vAlign w:val="center"/>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lastRenderedPageBreak/>
              <w:t>16</w:t>
            </w:r>
          </w:p>
        </w:tc>
      </w:tr>
      <w:tr w:rsidR="00B31A7C">
        <w:trPr>
          <w:jc w:val="center"/>
        </w:trPr>
        <w:tc>
          <w:tcPr>
            <w:tcW w:w="4183" w:type="pct"/>
          </w:tcPr>
          <w:p w:rsidR="00B31A7C" w:rsidRDefault="0076721B">
            <w:pPr>
              <w:widowControl w:val="0"/>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lastRenderedPageBreak/>
              <w:t>порог поражения людей (высокая вероятность отсутствия летального исхода или серьёзных повреждений). Имеется вероятность травм, связанных с разрушением стёкол и повреждением стен зданий.</w:t>
            </w:r>
          </w:p>
        </w:tc>
        <w:tc>
          <w:tcPr>
            <w:tcW w:w="817" w:type="pct"/>
            <w:vAlign w:val="center"/>
          </w:tcPr>
          <w:p w:rsidR="00B31A7C" w:rsidRDefault="0076721B">
            <w:pPr>
              <w:widowControl w:val="0"/>
              <w:rPr>
                <w:rFonts w:ascii="Times New Roman" w:hAnsi="Times New Roman"/>
                <w:color w:val="000000" w:themeColor="text1"/>
                <w:sz w:val="24"/>
                <w:szCs w:val="24"/>
              </w:rPr>
            </w:pPr>
            <w:r>
              <w:rPr>
                <w:rFonts w:ascii="Times New Roman" w:hAnsi="Times New Roman"/>
                <w:color w:val="000000" w:themeColor="text1"/>
                <w:sz w:val="24"/>
                <w:szCs w:val="24"/>
              </w:rPr>
              <w:t>5</w:t>
            </w:r>
          </w:p>
        </w:tc>
      </w:tr>
    </w:tbl>
    <w:p w:rsidR="00B31A7C" w:rsidRDefault="00B31A7C">
      <w:pPr>
        <w:ind w:firstLine="709"/>
        <w:jc w:val="both"/>
        <w:rPr>
          <w:rFonts w:ascii="Times New Roman" w:hAnsi="Times New Roman"/>
          <w:color w:val="000000" w:themeColor="text1"/>
          <w:sz w:val="28"/>
          <w:szCs w:val="28"/>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Параметры зон поражения наиболее опасных поражающих факторов ЧС при рассмотренных вариантах аварий приведены в таблицах.</w:t>
      </w:r>
    </w:p>
    <w:p w:rsidR="00B31A7C" w:rsidRDefault="00B31A7C">
      <w:pPr>
        <w:ind w:firstLine="709"/>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39 – Параметры поражающих факторов при авариях с ЛВЖ (ГЖ) и СУГ при разгерметизации автомобильной емкости транспортировки с пожаром пролива нефтепродуктов (сценарий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22"/>
        <w:gridCol w:w="1559"/>
        <w:gridCol w:w="1638"/>
        <w:gridCol w:w="2347"/>
        <w:gridCol w:w="2489"/>
      </w:tblGrid>
      <w:tr w:rsidR="00B31A7C" w:rsidRPr="00717C06">
        <w:trPr>
          <w:trHeight w:val="663"/>
          <w:jc w:val="center"/>
        </w:trPr>
        <w:tc>
          <w:tcPr>
            <w:tcW w:w="623" w:type="pct"/>
            <w:vMerge w:val="restart"/>
            <w:tcBorders>
              <w:top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вещества</w:t>
            </w:r>
          </w:p>
        </w:tc>
        <w:tc>
          <w:tcPr>
            <w:tcW w:w="415" w:type="pct"/>
            <w:vMerge w:val="restart"/>
            <w:tcBorders>
              <w:top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К</w:t>
            </w:r>
            <w:r>
              <w:rPr>
                <w:rFonts w:ascii="Times New Roman" w:hAnsi="Times New Roman"/>
                <w:b/>
                <w:color w:val="000000" w:themeColor="text1"/>
                <w:sz w:val="24"/>
                <w:szCs w:val="24"/>
              </w:rPr>
              <w:t>оличество, т</w:t>
            </w:r>
          </w:p>
        </w:tc>
        <w:tc>
          <w:tcPr>
            <w:tcW w:w="698" w:type="pct"/>
            <w:vMerge w:val="restart"/>
            <w:tcBorders>
              <w:top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Площадь пожара (при растекании по магистрали), м</w:t>
            </w:r>
            <w:r>
              <w:rPr>
                <w:rFonts w:ascii="Times New Roman" w:hAnsi="Times New Roman"/>
                <w:b/>
                <w:color w:val="000000" w:themeColor="text1"/>
                <w:sz w:val="24"/>
                <w:szCs w:val="24"/>
                <w:vertAlign w:val="superscript"/>
                <w:lang w:val="ru-RU"/>
              </w:rPr>
              <w:t>2</w:t>
            </w:r>
          </w:p>
        </w:tc>
        <w:tc>
          <w:tcPr>
            <w:tcW w:w="3264" w:type="pct"/>
            <w:gridSpan w:val="2"/>
            <w:tcBorders>
              <w:top w:val="single" w:sz="4" w:space="0" w:color="auto"/>
            </w:tcBorders>
            <w:shd w:val="clear" w:color="auto" w:fill="auto"/>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Радиусы зон поражения людей (м), с учётом образующейся при горении пролива интенсивности теплового излучения (кВт/м</w:t>
            </w:r>
            <w:r>
              <w:rPr>
                <w:rFonts w:ascii="Times New Roman" w:hAnsi="Times New Roman"/>
                <w:b/>
                <w:color w:val="000000" w:themeColor="text1"/>
                <w:sz w:val="24"/>
                <w:szCs w:val="24"/>
                <w:vertAlign w:val="superscript"/>
                <w:lang w:val="ru-RU"/>
              </w:rPr>
              <w:t>2</w:t>
            </w:r>
            <w:r>
              <w:rPr>
                <w:rFonts w:ascii="Times New Roman" w:hAnsi="Times New Roman"/>
                <w:b/>
                <w:color w:val="000000" w:themeColor="text1"/>
                <w:sz w:val="24"/>
                <w:szCs w:val="24"/>
                <w:lang w:val="ru-RU"/>
              </w:rPr>
              <w:t>)</w:t>
            </w:r>
          </w:p>
        </w:tc>
      </w:tr>
      <w:tr w:rsidR="00B31A7C" w:rsidRPr="00717C06">
        <w:trPr>
          <w:trHeight w:val="848"/>
          <w:jc w:val="center"/>
        </w:trPr>
        <w:tc>
          <w:tcPr>
            <w:tcW w:w="623" w:type="pct"/>
            <w:vMerge/>
            <w:tcBorders>
              <w:bottom w:val="single" w:sz="4" w:space="0" w:color="auto"/>
            </w:tcBorders>
            <w:shd w:val="clear" w:color="auto" w:fill="auto"/>
            <w:vAlign w:val="center"/>
          </w:tcPr>
          <w:p w:rsidR="00B31A7C" w:rsidRDefault="00B31A7C">
            <w:pPr>
              <w:jc w:val="center"/>
              <w:rPr>
                <w:rFonts w:ascii="Times New Roman" w:hAnsi="Times New Roman"/>
                <w:color w:val="000000" w:themeColor="text1"/>
                <w:sz w:val="24"/>
                <w:szCs w:val="24"/>
                <w:lang w:val="ru-RU"/>
              </w:rPr>
            </w:pPr>
          </w:p>
        </w:tc>
        <w:tc>
          <w:tcPr>
            <w:tcW w:w="415" w:type="pct"/>
            <w:vMerge/>
            <w:tcBorders>
              <w:bottom w:val="single" w:sz="4" w:space="0" w:color="auto"/>
            </w:tcBorders>
            <w:shd w:val="clear" w:color="auto" w:fill="auto"/>
            <w:vAlign w:val="center"/>
          </w:tcPr>
          <w:p w:rsidR="00B31A7C" w:rsidRDefault="00B31A7C">
            <w:pPr>
              <w:jc w:val="center"/>
              <w:rPr>
                <w:rFonts w:ascii="Times New Roman" w:hAnsi="Times New Roman"/>
                <w:color w:val="000000" w:themeColor="text1"/>
                <w:sz w:val="24"/>
                <w:szCs w:val="24"/>
                <w:lang w:val="ru-RU"/>
              </w:rPr>
            </w:pPr>
          </w:p>
        </w:tc>
        <w:tc>
          <w:tcPr>
            <w:tcW w:w="698" w:type="pct"/>
            <w:vMerge/>
            <w:tcBorders>
              <w:bottom w:val="single" w:sz="4" w:space="0" w:color="auto"/>
            </w:tcBorders>
            <w:shd w:val="clear" w:color="auto" w:fill="auto"/>
            <w:vAlign w:val="center"/>
          </w:tcPr>
          <w:p w:rsidR="00B31A7C" w:rsidRDefault="00B31A7C">
            <w:pPr>
              <w:jc w:val="center"/>
              <w:rPr>
                <w:rFonts w:ascii="Times New Roman" w:hAnsi="Times New Roman"/>
                <w:color w:val="000000" w:themeColor="text1"/>
                <w:sz w:val="24"/>
                <w:szCs w:val="24"/>
                <w:lang w:val="ru-RU"/>
              </w:rPr>
            </w:pPr>
          </w:p>
        </w:tc>
        <w:tc>
          <w:tcPr>
            <w:tcW w:w="1596" w:type="pct"/>
            <w:tcBorders>
              <w:top w:val="single" w:sz="4" w:space="0" w:color="auto"/>
              <w:bottom w:val="single" w:sz="4" w:space="0" w:color="auto"/>
            </w:tcBorders>
            <w:shd w:val="clear" w:color="auto" w:fill="auto"/>
            <w:vAlign w:val="center"/>
          </w:tcPr>
          <w:p w:rsidR="00B31A7C" w:rsidRDefault="0076721B">
            <w:pPr>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ожог 1-й степени через 6–8 с,</w:t>
            </w:r>
          </w:p>
          <w:p w:rsidR="00B31A7C" w:rsidRDefault="0076721B">
            <w:pPr>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ожог 2-й степени через 12–16 с, при 10,5 кВт/м</w:t>
            </w:r>
            <w:r>
              <w:rPr>
                <w:rFonts w:ascii="Times New Roman" w:hAnsi="Times New Roman"/>
                <w:color w:val="000000" w:themeColor="text1"/>
                <w:sz w:val="24"/>
                <w:szCs w:val="24"/>
                <w:vertAlign w:val="superscript"/>
                <w:lang w:val="ru-RU"/>
              </w:rPr>
              <w:t>2</w:t>
            </w:r>
            <w:r>
              <w:rPr>
                <w:rFonts w:ascii="Times New Roman" w:hAnsi="Times New Roman"/>
                <w:color w:val="000000" w:themeColor="text1"/>
                <w:sz w:val="24"/>
                <w:szCs w:val="24"/>
                <w:lang w:val="ru-RU"/>
              </w:rPr>
              <w:t>, м</w:t>
            </w:r>
          </w:p>
        </w:tc>
        <w:tc>
          <w:tcPr>
            <w:tcW w:w="1668" w:type="pct"/>
            <w:tcBorders>
              <w:top w:val="single" w:sz="4" w:space="0" w:color="auto"/>
              <w:bottom w:val="single" w:sz="4" w:space="0" w:color="auto"/>
            </w:tcBorders>
            <w:shd w:val="clear" w:color="auto" w:fill="auto"/>
            <w:vAlign w:val="center"/>
          </w:tcPr>
          <w:p w:rsidR="00B31A7C" w:rsidRDefault="0076721B">
            <w:pPr>
              <w:jc w:val="cente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безопасное расстояние для человека в брезентовой одежде, при 4,2 кВт/м</w:t>
            </w:r>
            <w:r>
              <w:rPr>
                <w:rFonts w:ascii="Times New Roman" w:hAnsi="Times New Roman"/>
                <w:color w:val="000000" w:themeColor="text1"/>
                <w:sz w:val="24"/>
                <w:szCs w:val="24"/>
                <w:vertAlign w:val="superscript"/>
                <w:lang w:val="ru-RU"/>
              </w:rPr>
              <w:t>2</w:t>
            </w:r>
            <w:r>
              <w:rPr>
                <w:rFonts w:ascii="Times New Roman" w:hAnsi="Times New Roman"/>
                <w:color w:val="000000" w:themeColor="text1"/>
                <w:sz w:val="24"/>
                <w:szCs w:val="24"/>
                <w:lang w:val="ru-RU"/>
              </w:rPr>
              <w:t>, м</w:t>
            </w:r>
          </w:p>
        </w:tc>
      </w:tr>
      <w:tr w:rsidR="00B31A7C">
        <w:trPr>
          <w:trHeight w:val="285"/>
          <w:jc w:val="center"/>
        </w:trPr>
        <w:tc>
          <w:tcPr>
            <w:tcW w:w="623" w:type="pct"/>
            <w:shd w:val="clear" w:color="auto" w:fill="auto"/>
            <w:vAlign w:val="center"/>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Бензин</w:t>
            </w:r>
          </w:p>
        </w:tc>
        <w:tc>
          <w:tcPr>
            <w:tcW w:w="415" w:type="pct"/>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698" w:type="pct"/>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640,5</w:t>
            </w:r>
          </w:p>
        </w:tc>
        <w:tc>
          <w:tcPr>
            <w:tcW w:w="1596" w:type="pct"/>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17</w:t>
            </w:r>
          </w:p>
        </w:tc>
        <w:tc>
          <w:tcPr>
            <w:tcW w:w="1668" w:type="pct"/>
            <w:shd w:val="clear" w:color="auto" w:fill="auto"/>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27</w:t>
            </w:r>
          </w:p>
        </w:tc>
      </w:tr>
    </w:tbl>
    <w:p w:rsidR="00B31A7C" w:rsidRDefault="00B31A7C">
      <w:pPr>
        <w:jc w:val="both"/>
        <w:rPr>
          <w:rFonts w:ascii="Times New Roman" w:hAnsi="Times New Roman"/>
          <w:b/>
          <w:bCs/>
          <w:color w:val="000000" w:themeColor="text1"/>
          <w:sz w:val="24"/>
          <w:szCs w:val="24"/>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40 – Параметры поражающих факторов при авариях с ТВС при разгерметизации автомобильной емкости транспортировки с автомобильным бензином (сценарий 2). Масса топлива в облаке 22500кг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9"/>
        <w:gridCol w:w="1261"/>
        <w:gridCol w:w="2414"/>
        <w:gridCol w:w="960"/>
        <w:gridCol w:w="1801"/>
      </w:tblGrid>
      <w:tr w:rsidR="00B31A7C" w:rsidRPr="00717C06">
        <w:trPr>
          <w:tblHeader/>
          <w:jc w:val="center"/>
        </w:trPr>
        <w:tc>
          <w:tcPr>
            <w:tcW w:w="1734" w:type="pct"/>
            <w:vMerge w:val="restart"/>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Избыточное давление (кПа) поражение зданий/поражение людей на открытой местности</w:t>
            </w:r>
          </w:p>
        </w:tc>
        <w:tc>
          <w:tcPr>
            <w:tcW w:w="1865" w:type="pct"/>
            <w:gridSpan w:val="2"/>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Поражение зданий и сооружений и людей в зданиях и сооружениях</w:t>
            </w:r>
          </w:p>
        </w:tc>
        <w:tc>
          <w:tcPr>
            <w:tcW w:w="1401" w:type="pct"/>
            <w:gridSpan w:val="2"/>
            <w:vAlign w:val="center"/>
          </w:tcPr>
          <w:p w:rsidR="00B31A7C" w:rsidRDefault="0076721B">
            <w:pPr>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t>Поражение людей на открытой местности</w:t>
            </w:r>
          </w:p>
        </w:tc>
      </w:tr>
      <w:tr w:rsidR="00B31A7C">
        <w:trPr>
          <w:tblHeader/>
          <w:jc w:val="center"/>
        </w:trPr>
        <w:tc>
          <w:tcPr>
            <w:tcW w:w="1734" w:type="pct"/>
            <w:vMerge/>
            <w:vAlign w:val="center"/>
          </w:tcPr>
          <w:p w:rsidR="00B31A7C" w:rsidRDefault="00B31A7C">
            <w:pPr>
              <w:jc w:val="center"/>
              <w:rPr>
                <w:rFonts w:ascii="Times New Roman" w:hAnsi="Times New Roman"/>
                <w:color w:val="000000" w:themeColor="text1"/>
                <w:sz w:val="24"/>
                <w:szCs w:val="24"/>
                <w:lang w:val="ru-RU"/>
              </w:rPr>
            </w:pPr>
          </w:p>
        </w:tc>
        <w:tc>
          <w:tcPr>
            <w:tcW w:w="6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радиус зоны, м</w:t>
            </w:r>
          </w:p>
        </w:tc>
        <w:tc>
          <w:tcPr>
            <w:tcW w:w="1225"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 поражённых людей</w:t>
            </w:r>
          </w:p>
        </w:tc>
        <w:tc>
          <w:tcPr>
            <w:tcW w:w="487"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радиус зоны, м</w:t>
            </w:r>
          </w:p>
        </w:tc>
        <w:tc>
          <w:tcPr>
            <w:tcW w:w="913"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 поражённых людей</w:t>
            </w:r>
          </w:p>
        </w:tc>
      </w:tr>
      <w:tr w:rsidR="00B31A7C">
        <w:trPr>
          <w:jc w:val="center"/>
        </w:trPr>
        <w:tc>
          <w:tcPr>
            <w:tcW w:w="1734"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65,9/70</w:t>
            </w:r>
          </w:p>
        </w:tc>
        <w:tc>
          <w:tcPr>
            <w:tcW w:w="640"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нет</w:t>
            </w:r>
          </w:p>
        </w:tc>
        <w:tc>
          <w:tcPr>
            <w:tcW w:w="1225" w:type="pct"/>
            <w:vAlign w:val="center"/>
          </w:tcPr>
          <w:p w:rsidR="00B31A7C" w:rsidRDefault="0076721B">
            <w:pPr>
              <w:rPr>
                <w:rFonts w:ascii="Times New Roman" w:hAnsi="Times New Roman"/>
                <w:b/>
                <w:color w:val="000000" w:themeColor="text1"/>
                <w:sz w:val="24"/>
                <w:szCs w:val="24"/>
              </w:rPr>
            </w:pPr>
            <w:r>
              <w:rPr>
                <w:rFonts w:ascii="Times New Roman" w:hAnsi="Times New Roman"/>
                <w:color w:val="000000" w:themeColor="text1"/>
                <w:sz w:val="24"/>
                <w:szCs w:val="24"/>
              </w:rPr>
              <w:t>нет</w:t>
            </w:r>
          </w:p>
        </w:tc>
        <w:tc>
          <w:tcPr>
            <w:tcW w:w="487"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нет</w:t>
            </w:r>
          </w:p>
        </w:tc>
        <w:tc>
          <w:tcPr>
            <w:tcW w:w="913"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нет</w:t>
            </w:r>
          </w:p>
        </w:tc>
      </w:tr>
      <w:tr w:rsidR="00B31A7C">
        <w:trPr>
          <w:jc w:val="center"/>
        </w:trPr>
        <w:tc>
          <w:tcPr>
            <w:tcW w:w="1734"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33 /55</w:t>
            </w:r>
          </w:p>
        </w:tc>
        <w:tc>
          <w:tcPr>
            <w:tcW w:w="640"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167</w:t>
            </w:r>
          </w:p>
        </w:tc>
        <w:tc>
          <w:tcPr>
            <w:tcW w:w="1225"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90</w:t>
            </w:r>
          </w:p>
        </w:tc>
        <w:tc>
          <w:tcPr>
            <w:tcW w:w="487"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нет</w:t>
            </w:r>
          </w:p>
        </w:tc>
        <w:tc>
          <w:tcPr>
            <w:tcW w:w="913"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нет</w:t>
            </w:r>
          </w:p>
        </w:tc>
      </w:tr>
      <w:tr w:rsidR="00B31A7C">
        <w:trPr>
          <w:jc w:val="center"/>
        </w:trPr>
        <w:tc>
          <w:tcPr>
            <w:tcW w:w="1734"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25/24</w:t>
            </w:r>
          </w:p>
        </w:tc>
        <w:tc>
          <w:tcPr>
            <w:tcW w:w="640"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247</w:t>
            </w:r>
          </w:p>
        </w:tc>
        <w:tc>
          <w:tcPr>
            <w:tcW w:w="1225"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487"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260</w:t>
            </w:r>
          </w:p>
        </w:tc>
        <w:tc>
          <w:tcPr>
            <w:tcW w:w="913"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50</w:t>
            </w:r>
          </w:p>
        </w:tc>
      </w:tr>
      <w:tr w:rsidR="00B31A7C">
        <w:trPr>
          <w:jc w:val="center"/>
        </w:trPr>
        <w:tc>
          <w:tcPr>
            <w:tcW w:w="1734"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4/16</w:t>
            </w:r>
          </w:p>
        </w:tc>
        <w:tc>
          <w:tcPr>
            <w:tcW w:w="640"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1 098</w:t>
            </w:r>
          </w:p>
        </w:tc>
        <w:tc>
          <w:tcPr>
            <w:tcW w:w="1225"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487"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393</w:t>
            </w:r>
          </w:p>
        </w:tc>
        <w:tc>
          <w:tcPr>
            <w:tcW w:w="913"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10</w:t>
            </w:r>
          </w:p>
        </w:tc>
      </w:tr>
      <w:tr w:rsidR="00B31A7C">
        <w:trPr>
          <w:jc w:val="center"/>
        </w:trPr>
        <w:tc>
          <w:tcPr>
            <w:tcW w:w="1734"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2/5</w:t>
            </w:r>
          </w:p>
        </w:tc>
        <w:tc>
          <w:tcPr>
            <w:tcW w:w="640"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1 976</w:t>
            </w:r>
          </w:p>
        </w:tc>
        <w:tc>
          <w:tcPr>
            <w:tcW w:w="1225"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487"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918</w:t>
            </w:r>
          </w:p>
        </w:tc>
        <w:tc>
          <w:tcPr>
            <w:tcW w:w="913"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w:t>
            </w:r>
          </w:p>
        </w:tc>
      </w:tr>
    </w:tbl>
    <w:p w:rsidR="00B31A7C" w:rsidRDefault="00B31A7C">
      <w:pPr>
        <w:jc w:val="both"/>
        <w:rPr>
          <w:rFonts w:ascii="Times New Roman" w:hAnsi="Times New Roman"/>
          <w:b/>
          <w:bCs/>
          <w:color w:val="000000" w:themeColor="text1"/>
          <w:sz w:val="24"/>
          <w:szCs w:val="24"/>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41 – Параметры поражающих факторов при авариях с АХОВ при разгерметизации автомобильной емкости транспортировки на транспортной магистрали (сценарий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4671"/>
        <w:gridCol w:w="2243"/>
        <w:gridCol w:w="2271"/>
      </w:tblGrid>
      <w:tr w:rsidR="00B31A7C">
        <w:trPr>
          <w:cantSplit/>
          <w:tblHeader/>
          <w:jc w:val="center"/>
        </w:trPr>
        <w:tc>
          <w:tcPr>
            <w:tcW w:w="340" w:type="pct"/>
            <w:vMerge w:val="restart"/>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rPr>
              <w:t>№ п/п</w:t>
            </w:r>
          </w:p>
        </w:tc>
        <w:tc>
          <w:tcPr>
            <w:tcW w:w="2370" w:type="pct"/>
            <w:vMerge w:val="restart"/>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П</w:t>
            </w:r>
            <w:r>
              <w:rPr>
                <w:rFonts w:ascii="Times New Roman" w:hAnsi="Times New Roman"/>
                <w:b/>
                <w:color w:val="000000" w:themeColor="text1"/>
                <w:sz w:val="24"/>
                <w:szCs w:val="24"/>
              </w:rPr>
              <w:t>араметры</w:t>
            </w:r>
          </w:p>
        </w:tc>
        <w:tc>
          <w:tcPr>
            <w:tcW w:w="2290" w:type="pct"/>
            <w:gridSpan w:val="2"/>
            <w:vAlign w:val="center"/>
          </w:tcPr>
          <w:p w:rsidR="00B31A7C" w:rsidRDefault="0076721B">
            <w:pPr>
              <w:jc w:val="center"/>
              <w:rPr>
                <w:rFonts w:ascii="Times New Roman" w:hAnsi="Times New Roman"/>
                <w:b/>
                <w:color w:val="000000" w:themeColor="text1"/>
                <w:sz w:val="24"/>
                <w:szCs w:val="24"/>
              </w:rPr>
            </w:pPr>
            <w:r>
              <w:rPr>
                <w:rFonts w:ascii="Times New Roman" w:hAnsi="Times New Roman"/>
                <w:b/>
                <w:color w:val="000000" w:themeColor="text1"/>
                <w:sz w:val="24"/>
                <w:szCs w:val="24"/>
                <w:lang w:val="ru-RU"/>
              </w:rPr>
              <w:t>С</w:t>
            </w:r>
            <w:r>
              <w:rPr>
                <w:rFonts w:ascii="Times New Roman" w:hAnsi="Times New Roman"/>
                <w:b/>
                <w:color w:val="000000" w:themeColor="text1"/>
                <w:sz w:val="24"/>
                <w:szCs w:val="24"/>
              </w:rPr>
              <w:t>ильнодействующие ядовитые вещества</w:t>
            </w:r>
          </w:p>
        </w:tc>
      </w:tr>
      <w:tr w:rsidR="00B31A7C">
        <w:trPr>
          <w:cantSplit/>
          <w:tblHeader/>
          <w:jc w:val="center"/>
        </w:trPr>
        <w:tc>
          <w:tcPr>
            <w:tcW w:w="340" w:type="pct"/>
            <w:vMerge/>
            <w:vAlign w:val="center"/>
          </w:tcPr>
          <w:p w:rsidR="00B31A7C" w:rsidRDefault="00B31A7C">
            <w:pPr>
              <w:jc w:val="center"/>
              <w:rPr>
                <w:rFonts w:ascii="Times New Roman" w:hAnsi="Times New Roman"/>
                <w:color w:val="000000" w:themeColor="text1"/>
                <w:sz w:val="24"/>
                <w:szCs w:val="24"/>
              </w:rPr>
            </w:pPr>
          </w:p>
        </w:tc>
        <w:tc>
          <w:tcPr>
            <w:tcW w:w="2370" w:type="pct"/>
            <w:vMerge/>
            <w:vAlign w:val="center"/>
          </w:tcPr>
          <w:p w:rsidR="00B31A7C" w:rsidRDefault="00B31A7C">
            <w:pPr>
              <w:jc w:val="center"/>
              <w:rPr>
                <w:rFonts w:ascii="Times New Roman" w:hAnsi="Times New Roman"/>
                <w:color w:val="000000" w:themeColor="text1"/>
                <w:sz w:val="24"/>
                <w:szCs w:val="24"/>
              </w:rPr>
            </w:pPr>
          </w:p>
        </w:tc>
        <w:tc>
          <w:tcPr>
            <w:tcW w:w="1138"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аммиак</w:t>
            </w:r>
          </w:p>
        </w:tc>
        <w:tc>
          <w:tcPr>
            <w:tcW w:w="1152"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хлор</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370" w:type="pct"/>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масса пролившегося АХОВ, т</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0,9</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количество АХОВ в первичном облаке, т</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0,02</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0,10</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2370" w:type="pct"/>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время испарения АХОВ</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 ч. 21 мин</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 ч. 29 мин</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количество АХОВ во вторичном облаке, т</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0,12</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0,49</w:t>
            </w:r>
          </w:p>
        </w:tc>
      </w:tr>
      <w:tr w:rsidR="00B31A7C">
        <w:trPr>
          <w:cantSplit/>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время от начала аварии, час</w:t>
            </w:r>
          </w:p>
        </w:tc>
        <w:tc>
          <w:tcPr>
            <w:tcW w:w="2290" w:type="pct"/>
            <w:gridSpan w:val="2"/>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полная глубина зоны заражения, км</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1,61</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3,75</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2370" w:type="pct"/>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глубина первичной зоны заражения</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1,6</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3,7</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2370" w:type="pct"/>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глубина вторичной зоны заражения</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1,8</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4,3</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площадь зоны фактического заражения, км</w:t>
            </w:r>
            <w:r>
              <w:rPr>
                <w:rFonts w:ascii="Times New Roman" w:hAnsi="Times New Roman"/>
                <w:color w:val="000000" w:themeColor="text1"/>
                <w:sz w:val="24"/>
                <w:szCs w:val="24"/>
                <w:vertAlign w:val="superscript"/>
                <w:lang w:val="ru-RU"/>
              </w:rPr>
              <w:t>2</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0,21</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1,14</w:t>
            </w:r>
          </w:p>
        </w:tc>
      </w:tr>
      <w:tr w:rsidR="00B31A7C">
        <w:trPr>
          <w:jc w:val="center"/>
        </w:trPr>
        <w:tc>
          <w:tcPr>
            <w:tcW w:w="340" w:type="pc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2370" w:type="pct"/>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площадь зоны вероятного заражения, км</w:t>
            </w:r>
            <w:r>
              <w:rPr>
                <w:rFonts w:ascii="Times New Roman" w:hAnsi="Times New Roman"/>
                <w:color w:val="000000" w:themeColor="text1"/>
                <w:sz w:val="24"/>
                <w:szCs w:val="24"/>
                <w:vertAlign w:val="superscript"/>
                <w:lang w:val="ru-RU"/>
              </w:rPr>
              <w:t>2</w:t>
            </w:r>
          </w:p>
        </w:tc>
        <w:tc>
          <w:tcPr>
            <w:tcW w:w="1138"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4,05</w:t>
            </w:r>
          </w:p>
        </w:tc>
        <w:tc>
          <w:tcPr>
            <w:tcW w:w="1152" w:type="pct"/>
            <w:vAlign w:val="center"/>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22,03</w:t>
            </w:r>
          </w:p>
        </w:tc>
      </w:tr>
      <w:tr w:rsidR="00B31A7C" w:rsidRPr="00717C06">
        <w:trPr>
          <w:cantSplit/>
          <w:jc w:val="center"/>
        </w:trPr>
        <w:tc>
          <w:tcPr>
            <w:tcW w:w="340" w:type="pct"/>
            <w:vMerge w:val="restart"/>
            <w:vAlign w:val="center"/>
          </w:tcPr>
          <w:p w:rsidR="00B31A7C" w:rsidRDefault="0076721B">
            <w:pPr>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4660" w:type="pct"/>
            <w:gridSpan w:val="3"/>
          </w:tcPr>
          <w:p w:rsidR="00B31A7C" w:rsidRDefault="0076721B">
            <w:pPr>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геометрическая характеристика зоны вероятного заражения</w:t>
            </w:r>
          </w:p>
        </w:tc>
      </w:tr>
      <w:tr w:rsidR="00B31A7C">
        <w:trPr>
          <w:cantSplit/>
          <w:jc w:val="center"/>
        </w:trPr>
        <w:tc>
          <w:tcPr>
            <w:tcW w:w="340" w:type="pct"/>
            <w:vMerge/>
            <w:vAlign w:val="center"/>
          </w:tcPr>
          <w:p w:rsidR="00B31A7C" w:rsidRDefault="00B31A7C">
            <w:pPr>
              <w:jc w:val="both"/>
              <w:rPr>
                <w:rFonts w:ascii="Times New Roman" w:hAnsi="Times New Roman"/>
                <w:color w:val="000000" w:themeColor="text1"/>
                <w:sz w:val="24"/>
                <w:szCs w:val="24"/>
                <w:lang w:val="ru-RU"/>
              </w:rPr>
            </w:pPr>
          </w:p>
        </w:tc>
        <w:tc>
          <w:tcPr>
            <w:tcW w:w="2370" w:type="pct"/>
          </w:tcPr>
          <w:p w:rsidR="00B31A7C" w:rsidRDefault="0076721B">
            <w:pPr>
              <w:rPr>
                <w:rFonts w:ascii="Times New Roman" w:hAnsi="Times New Roman"/>
                <w:color w:val="000000" w:themeColor="text1"/>
                <w:sz w:val="24"/>
                <w:szCs w:val="24"/>
              </w:rPr>
            </w:pPr>
            <w:r>
              <w:rPr>
                <w:rFonts w:ascii="Times New Roman" w:hAnsi="Times New Roman"/>
                <w:color w:val="000000" w:themeColor="text1"/>
                <w:sz w:val="24"/>
                <w:szCs w:val="24"/>
              </w:rPr>
              <w:t>сектор</w:t>
            </w:r>
          </w:p>
        </w:tc>
        <w:tc>
          <w:tcPr>
            <w:tcW w:w="2290" w:type="pct"/>
            <w:gridSpan w:val="2"/>
            <w:vAlign w:val="center"/>
          </w:tcPr>
          <w:p w:rsidR="00B31A7C" w:rsidRDefault="0076721B">
            <w:pPr>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180°</w:t>
            </w:r>
          </w:p>
        </w:tc>
      </w:tr>
    </w:tbl>
    <w:p w:rsidR="00B31A7C" w:rsidRDefault="00B31A7C">
      <w:pPr>
        <w:ind w:firstLine="709"/>
        <w:jc w:val="both"/>
        <w:rPr>
          <w:rFonts w:ascii="Times New Roman" w:hAnsi="Times New Roman"/>
          <w:color w:val="000000" w:themeColor="text1"/>
          <w:sz w:val="28"/>
          <w:szCs w:val="28"/>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Одним из поражающих факторов при авариях типа BLEVE</w:t>
      </w:r>
      <w:r>
        <w:rPr>
          <w:rFonts w:ascii="Times New Roman" w:hAnsi="Times New Roman"/>
          <w:color w:val="000000" w:themeColor="text1"/>
          <w:sz w:val="28"/>
          <w:szCs w:val="28"/>
          <w:lang w:val="ru-RU"/>
        </w:rPr>
        <w:footnoteReference w:id="5"/>
      </w:r>
      <w:r>
        <w:rPr>
          <w:rFonts w:ascii="Times New Roman" w:hAnsi="Times New Roman"/>
          <w:color w:val="000000" w:themeColor="text1"/>
          <w:sz w:val="28"/>
          <w:szCs w:val="28"/>
          <w:lang w:val="ru-RU"/>
        </w:rPr>
        <w:t xml:space="preserve"> на резервуарах со сжиженными углеводородными газами является разлёт осколков при разрушении резервуаров.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 данным экспертов, анализ статистики по 130 авариям типа BLEVE показывает, что в 89 случаях наблюдали огненный шар с разлётом осколков, в 24 - просто огненный шар, а в 17 случаях - только разлёт осколков. При этом количество осколков обычно не превышала 3-4 шт., лишь в одном случае произошло разрушение с образованием 7 осколков.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Анализ этих данных свидетельствует о том, что в </w:t>
      </w:r>
      <w:r>
        <w:rPr>
          <w:rFonts w:ascii="Times New Roman" w:hAnsi="Times New Roman"/>
          <w:color w:val="000000" w:themeColor="text1"/>
          <w:sz w:val="28"/>
          <w:szCs w:val="28"/>
          <w:lang w:val="ru-RU"/>
        </w:rPr>
        <w:sym w:font="Symbol" w:char="F07E"/>
      </w:r>
      <w:r>
        <w:rPr>
          <w:rFonts w:ascii="Times New Roman" w:hAnsi="Times New Roman"/>
          <w:color w:val="000000" w:themeColor="text1"/>
          <w:sz w:val="28"/>
          <w:szCs w:val="28"/>
          <w:lang w:val="ru-RU"/>
        </w:rPr>
        <w:t xml:space="preserve">90 % случаев разлёт осколков происходит на расстояние не более 300 м и, как правило, находится в пределах расстояния опасного для людей термического воздействия от огненного шара. Поэтому при расчёте поражающих факторов при авариях типа BLEVE следует, прежде всего, рассчитывать зоны термического воздействия.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Вывод по результатам расчётов: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рассмотренных сценариях аварий c пожаром пролива ЛВЖ и СУГ при разгерметизации ёмкостей транспортировки на автомагистрали зоны действия наиболее опасных поражающих факторов ЧС не выходят за границы полосы отвода автомагистрали;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рассмотренных сценариях аварий с взрывом ТВС возможно поражение различной степени тяжести людей, зданий, инженерных сооружений и технологического оборудования: </w:t>
      </w:r>
    </w:p>
    <w:p w:rsidR="00B31A7C" w:rsidRDefault="0076721B">
      <w:pPr>
        <w:pStyle w:val="afff1"/>
        <w:numPr>
          <w:ilvl w:val="0"/>
          <w:numId w:val="14"/>
        </w:numPr>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возможная частота реализации ЧС – 4,68×10-3 год -1. </w:t>
      </w:r>
    </w:p>
    <w:p w:rsidR="00B31A7C" w:rsidRDefault="0076721B">
      <w:pPr>
        <w:pStyle w:val="afff1"/>
        <w:numPr>
          <w:ilvl w:val="0"/>
          <w:numId w:val="14"/>
        </w:numPr>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площадь пожара – 118,8 м2.</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граница порога поражения людей на открытой местности – 92 м.</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радиус полных разрушений зданий – 41,0 м.</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численность населения, у которого могут быть нарушены условия жизнедеятельности – 5 человек.</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возможное число погибших - 2 человека, пострадавших – 7 человек.</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-при сценариях аварий с розливом АХОВ (до 1 т хлора):</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возможная частота реализации ЧС – 3,46×10-6 год-1. </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зона действия поражающих факторов – 8,6 км.</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численность населения, у которого могут быть нарушены условия жизнедеятельности – 0 человек.</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возможное число погибших - 5 человек, пострадавших – 50 человек.</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сценариях аварий с участием сжиженных углеводородных газов (до 10 м³ сжиженного газа):</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возможная частота реализации ЧС – 6,6×10-4 год -1. </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граница порога поражения людей на открытой местности – 120 м.</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радиус полных разрушений зданий – 87,0 м.</w:t>
      </w:r>
    </w:p>
    <w:p w:rsidR="00B31A7C" w:rsidRDefault="0076721B">
      <w:pPr>
        <w:pStyle w:val="afff1"/>
        <w:numPr>
          <w:ilvl w:val="0"/>
          <w:numId w:val="14"/>
        </w:numPr>
        <w:spacing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численность населения, у которого могут быть нарушены условия жизнедеятельности – 0 человек.</w:t>
      </w:r>
    </w:p>
    <w:p w:rsidR="00B31A7C" w:rsidRDefault="0076721B">
      <w:pPr>
        <w:pStyle w:val="afff1"/>
        <w:numPr>
          <w:ilvl w:val="0"/>
          <w:numId w:val="14"/>
        </w:numPr>
        <w:spacing w:after="0" w:line="240" w:lineRule="auto"/>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возможное число погибших - 8 человек, пострадавших – 12 человек.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b/>
          <w:color w:val="000000" w:themeColor="text1"/>
          <w:sz w:val="28"/>
          <w:szCs w:val="28"/>
          <w:lang w:val="ru-RU"/>
        </w:rPr>
        <w:t>Аварии на электроэнергетических системах.</w:t>
      </w:r>
      <w:r>
        <w:rPr>
          <w:rFonts w:ascii="Times New Roman" w:hAnsi="Times New Roman"/>
          <w:color w:val="000000" w:themeColor="text1"/>
          <w:sz w:val="28"/>
          <w:szCs w:val="28"/>
          <w:lang w:val="ru-RU"/>
        </w:rPr>
        <w:t xml:space="preserve"> Сильный порывистый ветер со скоростью 25 м/с и более, приводит к обрыву проводов и разрушению опор ЛЭП-10 и 35 кВ, а со скоростью 33 м/с и более - ЛЭП-110, что приводит к ограничениям в электрообеспечении населённых пунктов. К большим повреждениям местного характера на объектах энергетики приводит сильный гололёд - диаметр отложений на проводах гололёдного станка 20 мм, и более, сложных отложениях льда или мокрого снега - диаметр 30 мм и более, при ветре 12 м/с диаметр отложений 10 мм, и более. Снижается надёжность работы энергосистемы в местах гололёда из-за обрыва проводов ЛЭП. Продолжительные ливневые дожди, продолжительное затопление талыми (снеговыми) водами, приводящие к снижению плотности грунта на глубину 0,5 м, и более и разрушениям ЛЭП, разрыву труб теплотрасс из-за размыва земли. Нарушается электроснабжение и обеспечение населения и предприятий горячей водой. Лесные пожары могут привести к нарушению в электроснабжении населённых пунктов из-за перегорания опор ЛЭП.</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Все аварии на предприятиях энергосистемы опасны для окружающей территории, так как возможны ограничения в подаче электроэнергии и тепла.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снегопадах, сильных ветрах, обледенения и несанкционированных действий организаций и физических лиц могут произойти тяжёлые аварии из-за выхода из строя трансформаторных подстанций.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бесперебойной работы особо значимых объектов целесообразно обеспечить их источниками резервного электроснабжения.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Для ликвидации тяжёлых аварий и устойчивой работы энергосистемы в послеаварийном режиме (выделение энергосистемы на изолированную работу) при отсутствии достаточного объёма электроэнергии и средств противоаварийного управления целесообразно разработать специальный график временного отключения потребителей на случай тяжёлых аварий.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i/>
          <w:color w:val="000000" w:themeColor="text1"/>
          <w:sz w:val="28"/>
          <w:szCs w:val="28"/>
          <w:lang w:val="ru-RU"/>
        </w:rPr>
        <w:t>Аварии на коммунальных системах жизнеобеспечения</w:t>
      </w:r>
      <w:r>
        <w:rPr>
          <w:rFonts w:ascii="Times New Roman" w:hAnsi="Times New Roman"/>
          <w:color w:val="000000" w:themeColor="text1"/>
          <w:sz w:val="28"/>
          <w:szCs w:val="28"/>
          <w:lang w:val="ru-RU"/>
        </w:rPr>
        <w:t xml:space="preserve"> возможны по причине: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-износа основного и вспомогательного оборудования теплоисточников;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-ветхости инженерных сетей;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-халатности персонала, обслуживающего соответствующие объекты и сети;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-недофинансирования ремонтных работ.</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Выход из строя коммунальных систем может привести к следующим последствиям: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-прекращению подачи коммунального ресурса потребителям и размораживание сетей;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-порывам сетей;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-выходу из строя основного оборудования;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-отключению от снабжения объектов.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Аварии на коммунальных системах жизнеобеспечения приводят к прекращению снабжения зданий и сооружений водой, теплом и электроэнергией. Последствия от аварий на коммунальных системах могут оказать поражающее действие на людей: поражение током при прикосновении к оборванным проводам, возникновение пожаров вследствие коротких замыканий и возгорания газа. Кроме того, возможно затопление территории вследствие разрушения водопроводных труб, ожоги людей при разрушении элементов системы паро- и теплоснабжения.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Согласно, статистическим данным, на территории сельского поселения возможно возникновение локальных аварий 1-2 раза в год.</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 особо опасным </w:t>
      </w:r>
      <w:r>
        <w:rPr>
          <w:rFonts w:ascii="Times New Roman" w:hAnsi="Times New Roman"/>
          <w:i/>
          <w:color w:val="000000" w:themeColor="text1"/>
          <w:sz w:val="28"/>
          <w:szCs w:val="28"/>
          <w:lang w:val="ru-RU"/>
        </w:rPr>
        <w:t>угрозам террористического характера</w:t>
      </w:r>
      <w:r>
        <w:rPr>
          <w:rFonts w:ascii="Times New Roman" w:hAnsi="Times New Roman"/>
          <w:color w:val="000000" w:themeColor="text1"/>
          <w:sz w:val="28"/>
          <w:szCs w:val="28"/>
          <w:lang w:val="ru-RU"/>
        </w:rPr>
        <w:t xml:space="preserve"> относятся: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-взрывы в местах массового скопления людей и применение в этих местах химических, бактериологических или радиационно-опасных веществ;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-захват транспортных средств для перевозки людей, похищение людей, захват заложников;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-нападение на объекты, потенциально опасные для жизни населения в случае их разрушения или нарушения технологического режима;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-отравление систем централизованного водоснабжения, продуктов питания, искусственное распространение возбудителей инфекционных болезней;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-проникновение в информационные сети и телекоммуникационные системы с целью дезорганизации их работы вплоть до вывода из строя.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Одной из первопричин террористических актов является недостаточная охрана мест массового скопления людей. В сельском поселении имеются объекты, в которых возможны террористические акты.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целях предупреждения возможных террористических актов, особое внимание следует уделять реализации следующих мероприятий: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1.Совместно с представителями исполнительной и законодательной власти, с привлечением средств массовой информации, родителями регулярно проводить комплекс предупредительно-профилактических мероприятий по повышению бдительности, направленной на обеспечение безопасности.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2.Постоянно поддерживать оперативное взаимодействие с местными, органами ФСБ России, МВД России, прокуратуры, военными комиссариатами и военным командованием.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3.Усилить пропускной режим допуска граждан и автотранспорта на контролируемую территорию учреждения, исключить бесконтрольное пребывание на территории посторонних лиц и автотранспорта.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4.Исключить возможность нахождения бесхозных транспортных средств в непосредственной близости и на контролируемой территории.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5.Усилить охрану учреждения, в случае отсутствия охраны организовать дежурство персонала.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6.Не допускать к ведению ремонтных работ рабочих, не имеющих постоянной или временной регистрации.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7.Обеспечить надёжный круглосуточный контроль за вносимыми (ввозимыми) на территорию учреждения грузами и предметами ручной клади и своевременный вывоз твёрдых бытовых отходов.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8.Ежедневно проводить проверку подвалов, чердаков, подсобных помещений, держать их закрытыми на замок и опечатанными, а также проверять состояние решёток и ограждений.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9.Контролировать освещённость территории учреждения в тёмное время суток.</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10.Проверять наличие и исправность средств пожаротушения, их исправность, тренировать внештатные пожарные расчёты.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11.Систематически корректировать схему оповещения сотрудников учреждения.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12.Иметь в учреждении согласованный с местными отделами ФСБ России, МВД России и МЧС России, план действий по предупреждению и ликвидации чрезвычайной ситуации.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13.Обеспечить предупредительный контроль мест массового скопления людей: классов, аудиторий и помещений, где будут проводиться занятия, совещания, собрания, культурно-массовые мероприятия.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14.Знать телефоны местных отделов ФСБ России, МВД России, прокуратуры, военного комиссариата, противопожарной службы, скорой помощи и аварийной бригады.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15.В случаях вскрытия предпосылок к возможным террористическим актам, чрезвычайных происшествий немедленно докладывать в местные отделы МВД России.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Сигналом для немедленного принятия решения по выполнению Плана действий в ситуациях, связанных с совершением (возможностью) совершения террористического акта, может стать:</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-обнаружение в учреждении подозрительного предмета, похожего на взрывное устройство;</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-угроза по телефону о заложенном взрывном устройстве;</w:t>
      </w:r>
      <w:r>
        <w:rPr>
          <w:rFonts w:ascii="Times New Roman" w:hAnsi="Times New Roman"/>
          <w:color w:val="000000" w:themeColor="text1"/>
          <w:sz w:val="28"/>
          <w:szCs w:val="28"/>
          <w:lang w:val="ru-RU"/>
        </w:rPr>
        <w:tab/>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-поступление письменной угрозы о заложенном взрывном устройстве;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-захват (угроза захвата) заложников в помещениях или на территории учреждения;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-получение любой иной информации о заложенном взрывном устройстве или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Ключевое значение в случае чрезвычайных ситуаций техногенного характера, террористических акций и других ЧС приобретают телекоммуникационная обеспеченность и транспорт, а также безотказность их функционирования при любых условиях. Степень транспортной освоенности территории района остаётся низкой, что необходимо учитывать при разработке оперативных и превентивных мероприятий.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Принятые муниципальные нормативные правовые акты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обеспечения безопасности людей на водных объектах и создания, содержания и организации деятельности аварийно-спасательных служб и (или) аварийно-спасательных формирований:</w:t>
      </w:r>
    </w:p>
    <w:p w:rsidR="00B31A7C" w:rsidRDefault="00B31A7C">
      <w:pPr>
        <w:jc w:val="both"/>
        <w:rPr>
          <w:rFonts w:ascii="Times New Roman" w:hAnsi="Times New Roman"/>
          <w:b/>
          <w:bCs/>
          <w:color w:val="000000" w:themeColor="text1"/>
          <w:sz w:val="24"/>
          <w:szCs w:val="24"/>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42 – Оценка защищенности, исходя из рисков возникновения ЧС техногенного характера на территории сельского поселения</w:t>
      </w:r>
    </w:p>
    <w:tbl>
      <w:tblPr>
        <w:tblStyle w:val="710"/>
        <w:tblW w:w="5000" w:type="pct"/>
        <w:jc w:val="center"/>
        <w:tblLook w:val="04A0"/>
      </w:tblPr>
      <w:tblGrid>
        <w:gridCol w:w="560"/>
        <w:gridCol w:w="5737"/>
        <w:gridCol w:w="1520"/>
        <w:gridCol w:w="2038"/>
      </w:tblGrid>
      <w:tr w:rsidR="00B31A7C">
        <w:trPr>
          <w:trHeight w:val="283"/>
          <w:tblHeader/>
          <w:jc w:val="center"/>
        </w:trPr>
        <w:tc>
          <w:tcPr>
            <w:tcW w:w="271" w:type="pct"/>
            <w:vAlign w:val="center"/>
          </w:tcPr>
          <w:p w:rsidR="00B31A7C" w:rsidRDefault="0076721B">
            <w:pPr>
              <w:jc w:val="center"/>
              <w:rPr>
                <w:rFonts w:ascii="Times New Roman" w:hAnsi="Times New Roman"/>
                <w:b/>
                <w:snapToGrid w:val="0"/>
                <w:color w:val="000000" w:themeColor="text1"/>
                <w:sz w:val="24"/>
                <w:szCs w:val="24"/>
              </w:rPr>
            </w:pPr>
            <w:r>
              <w:rPr>
                <w:rFonts w:ascii="Times New Roman" w:hAnsi="Times New Roman"/>
                <w:b/>
                <w:snapToGrid w:val="0"/>
                <w:color w:val="000000" w:themeColor="text1"/>
                <w:sz w:val="24"/>
                <w:szCs w:val="24"/>
              </w:rPr>
              <w:t>№ п/п</w:t>
            </w:r>
          </w:p>
        </w:tc>
        <w:tc>
          <w:tcPr>
            <w:tcW w:w="2926" w:type="pct"/>
            <w:vAlign w:val="center"/>
          </w:tcPr>
          <w:p w:rsidR="00B31A7C" w:rsidRDefault="0076721B">
            <w:pPr>
              <w:jc w:val="center"/>
              <w:rPr>
                <w:rFonts w:ascii="Times New Roman" w:hAnsi="Times New Roman"/>
                <w:b/>
                <w:snapToGrid w:val="0"/>
                <w:color w:val="000000" w:themeColor="text1"/>
                <w:sz w:val="24"/>
                <w:szCs w:val="24"/>
              </w:rPr>
            </w:pPr>
            <w:r>
              <w:rPr>
                <w:rFonts w:ascii="Times New Roman" w:hAnsi="Times New Roman"/>
                <w:b/>
                <w:bCs/>
                <w:color w:val="000000" w:themeColor="text1"/>
                <w:kern w:val="24"/>
                <w:sz w:val="24"/>
                <w:szCs w:val="24"/>
                <w:lang w:val="ru-RU"/>
              </w:rPr>
              <w:t>Н</w:t>
            </w:r>
            <w:r>
              <w:rPr>
                <w:rFonts w:ascii="Times New Roman" w:hAnsi="Times New Roman"/>
                <w:b/>
                <w:bCs/>
                <w:color w:val="000000" w:themeColor="text1"/>
                <w:kern w:val="24"/>
                <w:sz w:val="24"/>
                <w:szCs w:val="24"/>
              </w:rPr>
              <w:t>аименование риска</w:t>
            </w:r>
          </w:p>
        </w:tc>
        <w:tc>
          <w:tcPr>
            <w:tcW w:w="754" w:type="pct"/>
            <w:vAlign w:val="center"/>
          </w:tcPr>
          <w:p w:rsidR="00B31A7C" w:rsidRDefault="0076721B">
            <w:pPr>
              <w:jc w:val="center"/>
              <w:rPr>
                <w:rFonts w:ascii="Times New Roman" w:hAnsi="Times New Roman"/>
                <w:b/>
                <w:snapToGrid w:val="0"/>
                <w:color w:val="000000" w:themeColor="text1"/>
                <w:sz w:val="24"/>
                <w:szCs w:val="24"/>
              </w:rPr>
            </w:pPr>
            <w:r>
              <w:rPr>
                <w:rFonts w:ascii="Times New Roman" w:hAnsi="Times New Roman"/>
                <w:b/>
                <w:bCs/>
                <w:color w:val="000000" w:themeColor="text1"/>
                <w:kern w:val="24"/>
                <w:sz w:val="24"/>
                <w:szCs w:val="24"/>
                <w:lang w:val="ru-RU"/>
              </w:rPr>
              <w:t>П</w:t>
            </w:r>
            <w:r>
              <w:rPr>
                <w:rFonts w:ascii="Times New Roman" w:hAnsi="Times New Roman"/>
                <w:b/>
                <w:bCs/>
                <w:color w:val="000000" w:themeColor="text1"/>
                <w:kern w:val="24"/>
                <w:sz w:val="24"/>
                <w:szCs w:val="24"/>
              </w:rPr>
              <w:t>оказатель риска</w:t>
            </w:r>
          </w:p>
        </w:tc>
        <w:tc>
          <w:tcPr>
            <w:tcW w:w="1046" w:type="pct"/>
            <w:vAlign w:val="center"/>
          </w:tcPr>
          <w:p w:rsidR="00B31A7C" w:rsidRDefault="0076721B">
            <w:pPr>
              <w:jc w:val="center"/>
              <w:rPr>
                <w:rFonts w:ascii="Times New Roman" w:hAnsi="Times New Roman"/>
                <w:b/>
                <w:snapToGrid w:val="0"/>
                <w:color w:val="000000" w:themeColor="text1"/>
                <w:sz w:val="24"/>
                <w:szCs w:val="24"/>
              </w:rPr>
            </w:pPr>
            <w:r>
              <w:rPr>
                <w:rFonts w:ascii="Times New Roman" w:hAnsi="Times New Roman"/>
                <w:b/>
                <w:bCs/>
                <w:color w:val="000000" w:themeColor="text1"/>
                <w:kern w:val="24"/>
                <w:sz w:val="24"/>
                <w:szCs w:val="24"/>
                <w:lang w:val="ru-RU"/>
              </w:rPr>
              <w:t>В</w:t>
            </w:r>
            <w:r>
              <w:rPr>
                <w:rFonts w:ascii="Times New Roman" w:hAnsi="Times New Roman"/>
                <w:b/>
                <w:bCs/>
                <w:color w:val="000000" w:themeColor="text1"/>
                <w:kern w:val="24"/>
                <w:sz w:val="24"/>
                <w:szCs w:val="24"/>
              </w:rPr>
              <w:t>ременные показатели риска</w:t>
            </w:r>
          </w:p>
        </w:tc>
      </w:tr>
      <w:tr w:rsidR="00B31A7C" w:rsidRPr="00717C06">
        <w:trPr>
          <w:trHeight w:val="283"/>
          <w:jc w:val="center"/>
        </w:trPr>
        <w:tc>
          <w:tcPr>
            <w:tcW w:w="5000" w:type="pct"/>
            <w:gridSpan w:val="4"/>
          </w:tcPr>
          <w:p w:rsidR="00B31A7C" w:rsidRDefault="0076721B">
            <w:pPr>
              <w:jc w:val="center"/>
              <w:rPr>
                <w:rFonts w:ascii="Times New Roman" w:hAnsi="Times New Roman"/>
                <w:snapToGrid w:val="0"/>
                <w:color w:val="000000" w:themeColor="text1"/>
                <w:sz w:val="24"/>
                <w:szCs w:val="24"/>
                <w:lang w:val="ru-RU"/>
              </w:rPr>
            </w:pPr>
            <w:r>
              <w:rPr>
                <w:rFonts w:ascii="Times New Roman" w:hAnsi="Times New Roman"/>
                <w:bCs/>
                <w:color w:val="000000" w:themeColor="text1"/>
                <w:kern w:val="24"/>
                <w:sz w:val="24"/>
                <w:szCs w:val="24"/>
                <w:lang w:val="ru-RU"/>
              </w:rPr>
              <w:t>риски возникновения ЧС на транспорте</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w:t>
            </w:r>
          </w:p>
        </w:tc>
        <w:tc>
          <w:tcPr>
            <w:tcW w:w="2926" w:type="pct"/>
            <w:vAlign w:val="center"/>
          </w:tcPr>
          <w:p w:rsidR="00B31A7C" w:rsidRDefault="0076721B">
            <w:pPr>
              <w:rPr>
                <w:rFonts w:ascii="Times New Roman" w:hAnsi="Times New Roman"/>
                <w:snapToGrid w:val="0"/>
                <w:color w:val="000000" w:themeColor="text1"/>
                <w:sz w:val="24"/>
                <w:szCs w:val="24"/>
                <w:lang w:val="ru-RU"/>
              </w:rPr>
            </w:pPr>
            <w:r>
              <w:rPr>
                <w:rFonts w:ascii="Times New Roman" w:hAnsi="Times New Roman"/>
                <w:color w:val="000000" w:themeColor="text1"/>
                <w:kern w:val="24"/>
                <w:sz w:val="24"/>
                <w:szCs w:val="24"/>
                <w:lang w:val="ru-RU"/>
              </w:rPr>
              <w:t>риск возникновения ЧС на объектах автомобильного транспорта</w:t>
            </w:r>
          </w:p>
        </w:tc>
        <w:tc>
          <w:tcPr>
            <w:tcW w:w="754" w:type="pct"/>
            <w:vAlign w:val="center"/>
          </w:tcPr>
          <w:p w:rsidR="00B31A7C" w:rsidRDefault="0076721B">
            <w:pPr>
              <w:rPr>
                <w:rFonts w:ascii="Times New Roman" w:hAnsi="Times New Roman"/>
                <w:snapToGrid w:val="0"/>
                <w:color w:val="000000" w:themeColor="text1"/>
                <w:sz w:val="24"/>
                <w:szCs w:val="24"/>
                <w:vertAlign w:val="superscript"/>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color w:val="000000" w:themeColor="text1"/>
                <w:kern w:val="24"/>
                <w:sz w:val="24"/>
                <w:szCs w:val="24"/>
              </w:rPr>
              <w:t>январь – декабрь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2</w:t>
            </w:r>
          </w:p>
        </w:tc>
        <w:tc>
          <w:tcPr>
            <w:tcW w:w="2926" w:type="pct"/>
            <w:vAlign w:val="center"/>
          </w:tcPr>
          <w:p w:rsidR="00B31A7C" w:rsidRDefault="0076721B">
            <w:pPr>
              <w:rPr>
                <w:rFonts w:ascii="Times New Roman" w:hAnsi="Times New Roman"/>
                <w:snapToGrid w:val="0"/>
                <w:color w:val="000000" w:themeColor="text1"/>
                <w:sz w:val="24"/>
                <w:szCs w:val="24"/>
                <w:lang w:val="ru-RU"/>
              </w:rPr>
            </w:pPr>
            <w:r>
              <w:rPr>
                <w:rFonts w:ascii="Times New Roman" w:hAnsi="Times New Roman"/>
                <w:color w:val="000000" w:themeColor="text1"/>
                <w:kern w:val="24"/>
                <w:sz w:val="24"/>
                <w:szCs w:val="24"/>
                <w:lang w:val="ru-RU"/>
              </w:rPr>
              <w:t>риски возникновения ЧС на объектах железнодорожного транспорта</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3</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ЧС на объектах воздушного транспорта</w:t>
            </w:r>
          </w:p>
        </w:tc>
        <w:tc>
          <w:tcPr>
            <w:tcW w:w="754"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color w:val="000000" w:themeColor="text1"/>
                <w:kern w:val="24"/>
                <w:sz w:val="24"/>
                <w:szCs w:val="24"/>
              </w:rPr>
              <w:t>январь – декабрь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4</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ЧС на объектах морского транспорта</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5</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ЧС на объектах речного транспорта</w:t>
            </w:r>
          </w:p>
        </w:tc>
        <w:tc>
          <w:tcPr>
            <w:tcW w:w="754"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май – октябрь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6</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ЧС на объектах метрополитена</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rsidRPr="00717C06">
        <w:trPr>
          <w:trHeight w:val="283"/>
          <w:jc w:val="center"/>
        </w:trPr>
        <w:tc>
          <w:tcPr>
            <w:tcW w:w="5000" w:type="pct"/>
            <w:gridSpan w:val="4"/>
          </w:tcPr>
          <w:p w:rsidR="00B31A7C" w:rsidRDefault="0076721B">
            <w:pPr>
              <w:jc w:val="center"/>
              <w:rPr>
                <w:rFonts w:ascii="Times New Roman" w:hAnsi="Times New Roman"/>
                <w:snapToGrid w:val="0"/>
                <w:color w:val="000000" w:themeColor="text1"/>
                <w:sz w:val="24"/>
                <w:szCs w:val="24"/>
                <w:lang w:val="ru-RU"/>
              </w:rPr>
            </w:pPr>
            <w:r>
              <w:rPr>
                <w:rFonts w:ascii="Times New Roman" w:hAnsi="Times New Roman"/>
                <w:bCs/>
                <w:color w:val="000000" w:themeColor="text1"/>
                <w:kern w:val="24"/>
                <w:sz w:val="24"/>
                <w:szCs w:val="24"/>
                <w:lang w:val="ru-RU"/>
              </w:rPr>
              <w:t>риски возникновения ЧС техногенного характера</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7</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аварий на химически опасных объектах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lastRenderedPageBreak/>
              <w:t>8</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аварий на радиационно опасных объектах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9</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аварий на биологически опасных объектах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10</w:t>
            </w:r>
          </w:p>
        </w:tc>
        <w:tc>
          <w:tcPr>
            <w:tcW w:w="2926" w:type="pct"/>
            <w:vAlign w:val="center"/>
          </w:tcPr>
          <w:p w:rsidR="00B31A7C" w:rsidRDefault="0076721B">
            <w:pPr>
              <w:textAlignment w:val="baseline"/>
              <w:rPr>
                <w:rFonts w:ascii="Times New Roman" w:hAnsi="Times New Roman"/>
                <w:color w:val="000000" w:themeColor="text1"/>
                <w:sz w:val="24"/>
                <w:szCs w:val="24"/>
                <w:lang w:val="ru-RU"/>
              </w:rPr>
            </w:pPr>
            <w:r>
              <w:rPr>
                <w:rFonts w:ascii="Times New Roman" w:hAnsi="Times New Roman"/>
                <w:color w:val="000000" w:themeColor="text1"/>
                <w:kern w:val="24"/>
                <w:sz w:val="24"/>
                <w:szCs w:val="24"/>
                <w:lang w:val="ru-RU"/>
              </w:rPr>
              <w:t>риски возникновения аварий на пожаро-взрывоопасных объектах</w:t>
            </w:r>
          </w:p>
        </w:tc>
        <w:tc>
          <w:tcPr>
            <w:tcW w:w="754"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color w:val="000000" w:themeColor="text1"/>
                <w:kern w:val="24"/>
                <w:sz w:val="24"/>
                <w:szCs w:val="24"/>
              </w:rPr>
              <w:t>январь – декабрь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11</w:t>
            </w:r>
          </w:p>
        </w:tc>
        <w:tc>
          <w:tcPr>
            <w:tcW w:w="2926" w:type="pct"/>
            <w:vAlign w:val="center"/>
          </w:tcPr>
          <w:p w:rsidR="00B31A7C" w:rsidRDefault="0076721B">
            <w:pPr>
              <w:rPr>
                <w:rFonts w:ascii="Times New Roman" w:hAnsi="Times New Roman"/>
                <w:snapToGrid w:val="0"/>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военных ПОО</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12</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системах тепло-, водоснабжения</w:t>
            </w:r>
          </w:p>
        </w:tc>
        <w:tc>
          <w:tcPr>
            <w:tcW w:w="754"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октябрь – апрель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13</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электросетях</w:t>
            </w:r>
          </w:p>
        </w:tc>
        <w:tc>
          <w:tcPr>
            <w:tcW w:w="754"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color w:val="000000" w:themeColor="text1"/>
                <w:kern w:val="24"/>
                <w:sz w:val="24"/>
                <w:szCs w:val="24"/>
              </w:rPr>
              <w:t>январь – декабрь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14</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газо-, нефте-, продуктопроводах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15</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канализационных сетях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16</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на шахтах</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17</w:t>
            </w:r>
          </w:p>
        </w:tc>
        <w:tc>
          <w:tcPr>
            <w:tcW w:w="2926"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риски возникновения техногенных пожаров</w:t>
            </w:r>
          </w:p>
        </w:tc>
        <w:tc>
          <w:tcPr>
            <w:tcW w:w="754"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color w:val="000000" w:themeColor="text1"/>
                <w:kern w:val="24"/>
                <w:sz w:val="24"/>
                <w:szCs w:val="24"/>
              </w:rPr>
              <w:t>январь – декабрь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18</w:t>
            </w:r>
          </w:p>
        </w:tc>
        <w:tc>
          <w:tcPr>
            <w:tcW w:w="2926"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риски возникновения гидродинамических аварий</w:t>
            </w:r>
          </w:p>
        </w:tc>
        <w:tc>
          <w:tcPr>
            <w:tcW w:w="754" w:type="pct"/>
            <w:vAlign w:val="center"/>
          </w:tcPr>
          <w:p w:rsidR="00B31A7C" w:rsidRDefault="0076721B">
            <w:pPr>
              <w:rPr>
                <w:rFonts w:ascii="Times New Roman" w:hAnsi="Times New Roman"/>
                <w:color w:val="000000" w:themeColor="text1"/>
                <w:sz w:val="24"/>
                <w:szCs w:val="24"/>
              </w:rPr>
            </w:pPr>
            <w:r>
              <w:rPr>
                <w:rFonts w:ascii="Times New Roman" w:hAnsi="Times New Roman"/>
                <w:snapToGrid w:val="0"/>
                <w:color w:val="000000" w:themeColor="text1"/>
                <w:sz w:val="24"/>
                <w:szCs w:val="24"/>
              </w:rPr>
              <w:t>приемлемый риск - 10</w:t>
            </w:r>
            <w:r>
              <w:rPr>
                <w:rFonts w:ascii="Times New Roman" w:hAnsi="Times New Roman"/>
                <w:snapToGrid w:val="0"/>
                <w:color w:val="000000" w:themeColor="text1"/>
                <w:sz w:val="24"/>
                <w:szCs w:val="24"/>
                <w:vertAlign w:val="superscript"/>
              </w:rPr>
              <w:t>- 4</w:t>
            </w:r>
          </w:p>
        </w:tc>
        <w:tc>
          <w:tcPr>
            <w:tcW w:w="1046" w:type="pct"/>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май – июль</w:t>
            </w:r>
          </w:p>
        </w:tc>
      </w:tr>
      <w:tr w:rsidR="00B31A7C">
        <w:trPr>
          <w:trHeight w:val="283"/>
          <w:jc w:val="center"/>
        </w:trPr>
        <w:tc>
          <w:tcPr>
            <w:tcW w:w="271" w:type="pct"/>
            <w:vAlign w:val="center"/>
          </w:tcPr>
          <w:p w:rsidR="00B31A7C" w:rsidRDefault="0076721B">
            <w:pPr>
              <w:jc w:val="cente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19</w:t>
            </w:r>
          </w:p>
        </w:tc>
        <w:tc>
          <w:tcPr>
            <w:tcW w:w="2926" w:type="pct"/>
            <w:vAlign w:val="center"/>
          </w:tcPr>
          <w:p w:rsidR="00B31A7C" w:rsidRDefault="0076721B">
            <w:pPr>
              <w:rPr>
                <w:rFonts w:ascii="Times New Roman" w:hAnsi="Times New Roman"/>
                <w:color w:val="000000" w:themeColor="text1"/>
                <w:sz w:val="24"/>
                <w:szCs w:val="24"/>
                <w:lang w:val="ru-RU"/>
              </w:rPr>
            </w:pPr>
            <w:r>
              <w:rPr>
                <w:rFonts w:ascii="Times New Roman" w:hAnsi="Times New Roman"/>
                <w:snapToGrid w:val="0"/>
                <w:color w:val="000000" w:themeColor="text1"/>
                <w:sz w:val="24"/>
                <w:szCs w:val="24"/>
                <w:lang w:val="ru-RU"/>
              </w:rPr>
              <w:t>риски возникновения аварий с разливом нефти и нефтепродуктов</w:t>
            </w:r>
          </w:p>
        </w:tc>
        <w:tc>
          <w:tcPr>
            <w:tcW w:w="1800" w:type="pct"/>
            <w:gridSpan w:val="2"/>
            <w:vAlign w:val="center"/>
          </w:tcPr>
          <w:p w:rsidR="00B31A7C" w:rsidRDefault="0076721B">
            <w:pPr>
              <w:rPr>
                <w:rFonts w:ascii="Times New Roman" w:hAnsi="Times New Roman"/>
                <w:snapToGrid w:val="0"/>
                <w:color w:val="000000" w:themeColor="text1"/>
                <w:sz w:val="24"/>
                <w:szCs w:val="24"/>
              </w:rPr>
            </w:pPr>
            <w:r>
              <w:rPr>
                <w:rFonts w:ascii="Times New Roman" w:hAnsi="Times New Roman"/>
                <w:snapToGrid w:val="0"/>
                <w:color w:val="000000" w:themeColor="text1"/>
                <w:sz w:val="24"/>
                <w:szCs w:val="24"/>
              </w:rPr>
              <w:t>Риск не характерен</w:t>
            </w:r>
          </w:p>
        </w:tc>
      </w:tr>
    </w:tbl>
    <w:p w:rsidR="00B31A7C" w:rsidRDefault="00B31A7C">
      <w:pPr>
        <w:ind w:firstLine="709"/>
        <w:jc w:val="both"/>
        <w:rPr>
          <w:rFonts w:ascii="Times New Roman" w:hAnsi="Times New Roman"/>
          <w:color w:val="000000" w:themeColor="text1"/>
          <w:sz w:val="28"/>
          <w:szCs w:val="28"/>
          <w:lang w:val="ru-RU"/>
        </w:rPr>
      </w:pPr>
    </w:p>
    <w:p w:rsidR="00B31A7C" w:rsidRDefault="0076721B">
      <w:pPr>
        <w:keepNext/>
        <w:ind w:firstLine="539"/>
        <w:jc w:val="center"/>
        <w:outlineLvl w:val="1"/>
        <w:rPr>
          <w:rFonts w:ascii="Times New Roman" w:eastAsiaTheme="majorEastAsia" w:hAnsi="Times New Roman"/>
          <w:b/>
          <w:bCs/>
          <w:iCs/>
          <w:snapToGrid w:val="0"/>
          <w:color w:val="000000" w:themeColor="text1"/>
          <w:sz w:val="30"/>
          <w:szCs w:val="30"/>
          <w:lang w:val="ru-RU"/>
        </w:rPr>
      </w:pPr>
      <w:bookmarkStart w:id="392" w:name="_Toc319586005"/>
      <w:bookmarkStart w:id="393" w:name="_Toc139528224"/>
      <w:r>
        <w:rPr>
          <w:rFonts w:ascii="Times New Roman" w:eastAsiaTheme="majorEastAsia" w:hAnsi="Times New Roman"/>
          <w:b/>
          <w:bCs/>
          <w:iCs/>
          <w:snapToGrid w:val="0"/>
          <w:color w:val="000000" w:themeColor="text1"/>
          <w:sz w:val="30"/>
          <w:szCs w:val="30"/>
          <w:lang w:val="ru-RU"/>
        </w:rPr>
        <w:t>7.4 Чрезвычайные ситуации биолого-социального характера</w:t>
      </w:r>
      <w:bookmarkEnd w:id="392"/>
      <w:bookmarkEnd w:id="393"/>
    </w:p>
    <w:p w:rsidR="00B31A7C" w:rsidRDefault="00B31A7C">
      <w:pPr>
        <w:ind w:firstLine="426"/>
        <w:jc w:val="both"/>
        <w:rPr>
          <w:rFonts w:ascii="Times New Roman" w:hAnsi="Times New Roman"/>
          <w:i/>
          <w:color w:val="000000" w:themeColor="text1"/>
          <w:sz w:val="24"/>
          <w:szCs w:val="24"/>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Биолого-социальная чрезвычайная ситуация -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Риски биолого-социальных чрезвычайных ситуаций, присущих Новоукраинском сельскому поселению:</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риск возникновения инфекционной заболеваемости людей (особо опасные болезни (холера, чума, туляремия, сибирская язва, мелиоидоз, лихорадка Ласса, болезни, вызванные вирусами Марбурга и Эбола);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риск заболевания сельскохозяйственных животных (особо опасные острые инфекционные болезни сельскохозяйственных животных: ящур, бешенство, сибирская язва, лептоспироз, туляремия, мелиоидоз, листериоз, чума (КРС, МРС), чума свиней, болезнь Ньюкасла, оспа, контагиозная плевропневмония);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риск заболевания сельскохозяйственных растений.</w:t>
      </w:r>
    </w:p>
    <w:p w:rsidR="00B31A7C" w:rsidRDefault="00B31A7C">
      <w:pPr>
        <w:jc w:val="both"/>
        <w:rPr>
          <w:rFonts w:ascii="Times New Roman" w:hAnsi="Times New Roman"/>
          <w:b/>
          <w:bCs/>
          <w:color w:val="000000" w:themeColor="text1"/>
          <w:sz w:val="24"/>
          <w:szCs w:val="24"/>
          <w:lang w:val="ru-RU"/>
        </w:rPr>
      </w:pPr>
    </w:p>
    <w:p w:rsidR="00B31A7C" w:rsidRDefault="0076721B">
      <w:pPr>
        <w:keepNext/>
        <w:ind w:firstLine="539"/>
        <w:jc w:val="center"/>
        <w:outlineLvl w:val="1"/>
        <w:rPr>
          <w:rFonts w:ascii="Times New Roman" w:eastAsiaTheme="majorEastAsia" w:hAnsi="Times New Roman"/>
          <w:b/>
          <w:bCs/>
          <w:iCs/>
          <w:snapToGrid w:val="0"/>
          <w:color w:val="000000" w:themeColor="text1"/>
          <w:sz w:val="30"/>
          <w:szCs w:val="30"/>
          <w:lang w:val="ru-RU"/>
        </w:rPr>
      </w:pPr>
      <w:bookmarkStart w:id="394" w:name="_Toc139528225"/>
      <w:bookmarkStart w:id="395" w:name="_Toc319586006"/>
      <w:r>
        <w:rPr>
          <w:rFonts w:ascii="Times New Roman" w:eastAsiaTheme="majorEastAsia" w:hAnsi="Times New Roman"/>
          <w:b/>
          <w:bCs/>
          <w:iCs/>
          <w:snapToGrid w:val="0"/>
          <w:color w:val="000000" w:themeColor="text1"/>
          <w:sz w:val="30"/>
          <w:szCs w:val="30"/>
          <w:lang w:val="ru-RU"/>
        </w:rPr>
        <w:lastRenderedPageBreak/>
        <w:t>7.5 Мероприятия по предотвращению чрезвычайных ситуаций природного и техногенного характера</w:t>
      </w:r>
      <w:bookmarkEnd w:id="394"/>
      <w:bookmarkEnd w:id="395"/>
    </w:p>
    <w:p w:rsidR="00B31A7C" w:rsidRDefault="00B31A7C">
      <w:pPr>
        <w:ind w:firstLine="426"/>
        <w:jc w:val="both"/>
        <w:rPr>
          <w:rFonts w:ascii="Times New Roman" w:hAnsi="Times New Roman"/>
          <w:i/>
          <w:color w:val="000000" w:themeColor="text1"/>
          <w:sz w:val="24"/>
          <w:szCs w:val="24"/>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u w:val="single"/>
          <w:lang w:val="ru-RU"/>
        </w:rPr>
        <w:t>Предупреждение чрезвычайных ситуаций</w:t>
      </w:r>
      <w:r>
        <w:rPr>
          <w:rFonts w:ascii="Times New Roman" w:hAnsi="Times New Roman"/>
          <w:color w:val="000000" w:themeColor="text1"/>
          <w:sz w:val="28"/>
          <w:szCs w:val="28"/>
          <w:lang w:val="ru-RU"/>
        </w:rPr>
        <w:t xml:space="preserve">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возникновения ЧС.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Предупреждение чрезвычайных ситуаций на территории Новоукраинского сельского поселения предлагается по следующим направлениям: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1.Предупреждение аварий в техногенной сфере;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2.Совершенствование систем мониторинга;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3.Обеспечение безопасности на водных объектах;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4.Защита населения в чрезвычайных ситуациях: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-совершенствование системы предупреждения и оповещения населения, о чрезвычайных ситуациях и расширение зоны её действия, с учётом новых жилых образований;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-укрытие людей в помещениях производственных, общественных и жилых зданий, приспособленных под нужды защиты населения, а также в специальных защитных сооружениях ГО;</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-эвакуация из зон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-медицинская защита.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5.Обеспечение устойчивого функционирования территории села: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-усовершенствование транспортных магистралей;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-резервирование источников водоснабжения, теплоснабжения, электроснабжения.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6.Обеспечение пожарной безопасности поселковых территорий.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w:t>
      </w:r>
      <w:r>
        <w:rPr>
          <w:rFonts w:ascii="Times New Roman" w:hAnsi="Times New Roman" w:hint="eastAsia"/>
          <w:color w:val="000000" w:themeColor="text1"/>
          <w:sz w:val="28"/>
          <w:szCs w:val="28"/>
          <w:lang w:val="ru-RU"/>
        </w:rPr>
        <w:t>ерриториюНовоукраинскогосельскогопоселенияобслуживаетАварийно</w:t>
      </w:r>
      <w:r>
        <w:rPr>
          <w:rFonts w:ascii="Times New Roman" w:hAnsi="Times New Roman"/>
          <w:color w:val="000000" w:themeColor="text1"/>
          <w:sz w:val="28"/>
          <w:szCs w:val="28"/>
          <w:lang w:val="ru-RU"/>
        </w:rPr>
        <w:t xml:space="preserve"> - </w:t>
      </w:r>
      <w:r>
        <w:rPr>
          <w:rFonts w:ascii="Times New Roman" w:hAnsi="Times New Roman" w:hint="eastAsia"/>
          <w:color w:val="000000" w:themeColor="text1"/>
          <w:sz w:val="28"/>
          <w:szCs w:val="28"/>
          <w:lang w:val="ru-RU"/>
        </w:rPr>
        <w:t>спасательныйотрядГлавногоказённогоучрежденияКраснодарскогокрая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Краснодарскаякраеваяаварийно</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спасательнаяслужба</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Кубань</w:t>
      </w:r>
      <w:r>
        <w:rPr>
          <w:rFonts w:ascii="Times New Roman" w:hAnsi="Times New Roman"/>
          <w:color w:val="000000" w:themeColor="text1"/>
          <w:sz w:val="28"/>
          <w:szCs w:val="28"/>
          <w:lang w:val="ru-RU"/>
        </w:rPr>
        <w:t>-</w:t>
      </w:r>
      <w:r>
        <w:rPr>
          <w:rFonts w:ascii="Times New Roman" w:hAnsi="Times New Roman" w:hint="eastAsia"/>
          <w:color w:val="000000" w:themeColor="text1"/>
          <w:sz w:val="28"/>
          <w:szCs w:val="28"/>
          <w:lang w:val="ru-RU"/>
        </w:rPr>
        <w:t>СПАС»</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поадресус</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Новоукраинское</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ул</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Школьная</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д</w:t>
      </w:r>
      <w:r>
        <w:rPr>
          <w:rFonts w:ascii="Times New Roman" w:hAnsi="Times New Roman"/>
          <w:color w:val="000000" w:themeColor="text1"/>
          <w:sz w:val="28"/>
          <w:szCs w:val="28"/>
          <w:lang w:val="ru-RU"/>
        </w:rPr>
        <w:t xml:space="preserve">. 5 и </w:t>
      </w:r>
      <w:r>
        <w:rPr>
          <w:rFonts w:ascii="Times New Roman" w:hAnsi="Times New Roman" w:hint="eastAsia"/>
          <w:color w:val="000000" w:themeColor="text1"/>
          <w:sz w:val="28"/>
          <w:szCs w:val="28"/>
          <w:lang w:val="ru-RU"/>
        </w:rPr>
        <w:t>ПСЧ</w:t>
      </w:r>
      <w:r>
        <w:rPr>
          <w:rFonts w:ascii="Times New Roman" w:hAnsi="Times New Roman"/>
          <w:color w:val="000000" w:themeColor="text1"/>
          <w:sz w:val="28"/>
          <w:szCs w:val="28"/>
          <w:lang w:val="ru-RU"/>
        </w:rPr>
        <w:t xml:space="preserve">-27, </w:t>
      </w:r>
      <w:r>
        <w:rPr>
          <w:rFonts w:ascii="Times New Roman" w:hAnsi="Times New Roman" w:hint="eastAsia"/>
          <w:color w:val="000000" w:themeColor="text1"/>
          <w:sz w:val="28"/>
          <w:szCs w:val="28"/>
          <w:lang w:val="ru-RU"/>
        </w:rPr>
        <w:t>расположеннойвп</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Гирей</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располагающая</w:t>
      </w:r>
      <w:r>
        <w:rPr>
          <w:rFonts w:ascii="Times New Roman" w:hAnsi="Times New Roman"/>
          <w:color w:val="000000" w:themeColor="text1"/>
          <w:sz w:val="28"/>
          <w:szCs w:val="28"/>
          <w:lang w:val="ru-RU"/>
        </w:rPr>
        <w:t xml:space="preserve"> 2 </w:t>
      </w:r>
      <w:r>
        <w:rPr>
          <w:rFonts w:ascii="Times New Roman" w:hAnsi="Times New Roman" w:hint="eastAsia"/>
          <w:color w:val="000000" w:themeColor="text1"/>
          <w:sz w:val="28"/>
          <w:szCs w:val="28"/>
          <w:lang w:val="ru-RU"/>
        </w:rPr>
        <w:t>единицамитехники</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времяприбытияпервогоподразделениякместувызовавсельскомпоселениинепревышает</w:t>
      </w:r>
      <w:r>
        <w:rPr>
          <w:rFonts w:ascii="Times New Roman" w:hAnsi="Times New Roman"/>
          <w:color w:val="000000" w:themeColor="text1"/>
          <w:sz w:val="28"/>
          <w:szCs w:val="28"/>
          <w:lang w:val="ru-RU"/>
        </w:rPr>
        <w:t xml:space="preserve"> 20 </w:t>
      </w:r>
      <w:r>
        <w:rPr>
          <w:rFonts w:ascii="Times New Roman" w:hAnsi="Times New Roman" w:hint="eastAsia"/>
          <w:color w:val="000000" w:themeColor="text1"/>
          <w:sz w:val="28"/>
          <w:szCs w:val="28"/>
          <w:lang w:val="ru-RU"/>
        </w:rPr>
        <w:t>минут</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всоответствиистребованиямист</w:t>
      </w:r>
      <w:r>
        <w:rPr>
          <w:rFonts w:ascii="Times New Roman" w:hAnsi="Times New Roman"/>
          <w:color w:val="000000" w:themeColor="text1"/>
          <w:sz w:val="28"/>
          <w:szCs w:val="28"/>
          <w:lang w:val="ru-RU"/>
        </w:rPr>
        <w:t xml:space="preserve">.76 </w:t>
      </w:r>
      <w:r>
        <w:rPr>
          <w:rFonts w:ascii="Times New Roman" w:hAnsi="Times New Roman" w:hint="eastAsia"/>
          <w:color w:val="000000" w:themeColor="text1"/>
          <w:sz w:val="28"/>
          <w:szCs w:val="28"/>
          <w:lang w:val="ru-RU"/>
        </w:rPr>
        <w:t>Федеральногозаконаот</w:t>
      </w:r>
      <w:r>
        <w:rPr>
          <w:rFonts w:ascii="Times New Roman" w:hAnsi="Times New Roman"/>
          <w:color w:val="000000" w:themeColor="text1"/>
          <w:sz w:val="28"/>
          <w:szCs w:val="28"/>
          <w:lang w:val="ru-RU"/>
        </w:rPr>
        <w:t xml:space="preserve"> 22.07.2008 </w:t>
      </w:r>
      <w:r>
        <w:rPr>
          <w:rFonts w:ascii="Times New Roman" w:hAnsi="Times New Roman" w:hint="eastAsia"/>
          <w:color w:val="000000" w:themeColor="text1"/>
          <w:sz w:val="28"/>
          <w:szCs w:val="28"/>
          <w:lang w:val="ru-RU"/>
        </w:rPr>
        <w:t>г</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w:t>
      </w:r>
      <w:r>
        <w:rPr>
          <w:rFonts w:ascii="Times New Roman" w:hAnsi="Times New Roman"/>
          <w:color w:val="000000" w:themeColor="text1"/>
          <w:sz w:val="28"/>
          <w:szCs w:val="28"/>
          <w:lang w:val="ru-RU"/>
        </w:rPr>
        <w:t>123-</w:t>
      </w:r>
      <w:r>
        <w:rPr>
          <w:rFonts w:ascii="Times New Roman" w:hAnsi="Times New Roman" w:hint="eastAsia"/>
          <w:color w:val="000000" w:themeColor="text1"/>
          <w:sz w:val="28"/>
          <w:szCs w:val="28"/>
          <w:lang w:val="ru-RU"/>
        </w:rPr>
        <w:t>ФЗ</w:t>
      </w:r>
      <w:r>
        <w:rPr>
          <w:rFonts w:ascii="Times New Roman" w:hAnsi="Times New Roman"/>
          <w:color w:val="000000" w:themeColor="text1"/>
          <w:sz w:val="28"/>
          <w:szCs w:val="28"/>
          <w:lang w:val="ru-RU"/>
        </w:rPr>
        <w:t xml:space="preserve"> «</w:t>
      </w:r>
      <w:r>
        <w:rPr>
          <w:rFonts w:ascii="Times New Roman" w:hAnsi="Times New Roman" w:hint="eastAsia"/>
          <w:color w:val="000000" w:themeColor="text1"/>
          <w:sz w:val="28"/>
          <w:szCs w:val="28"/>
          <w:lang w:val="ru-RU"/>
        </w:rPr>
        <w:t>Техническийрегламентотребованияхпожарнойбезопасности»</w:t>
      </w:r>
      <w:r>
        <w:rPr>
          <w:rFonts w:ascii="Times New Roman" w:hAnsi="Times New Roman"/>
          <w:color w:val="000000" w:themeColor="text1"/>
          <w:sz w:val="28"/>
          <w:szCs w:val="28"/>
          <w:lang w:val="ru-RU"/>
        </w:rPr>
        <w:t>.</w:t>
      </w:r>
    </w:p>
    <w:p w:rsidR="00B31A7C" w:rsidRDefault="0076721B">
      <w:pPr>
        <w:ind w:firstLine="709"/>
        <w:jc w:val="both"/>
        <w:rPr>
          <w:rFonts w:ascii="Times New Roman" w:hAnsi="Times New Roman"/>
          <w:i/>
          <w:color w:val="000000" w:themeColor="text1"/>
          <w:sz w:val="28"/>
          <w:szCs w:val="28"/>
          <w:lang w:val="ru-RU"/>
        </w:rPr>
      </w:pPr>
      <w:r>
        <w:rPr>
          <w:rFonts w:ascii="Times New Roman" w:hAnsi="Times New Roman"/>
          <w:i/>
          <w:color w:val="000000" w:themeColor="text1"/>
          <w:sz w:val="28"/>
          <w:szCs w:val="28"/>
          <w:lang w:val="ru-RU"/>
        </w:rPr>
        <w:t>Перечень мероприятий по обеспечению пожарной безопасности.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целях предупреждения и ликвидации чрезвычайных ситуаций, обеспечения пожарной безопасности в населенных пунктах поселения реализуется комплекс организационных, методических и технических мероприятий, обеспечивающих достижение поставленной цели, и направленных на укрепление пожарной безопасности в муниципальном образовании.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Также на обеспечение пожарной безопасности направлены планировочные, конструктивные и инженерные решения проекта.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пределах зон жилых застроек, общественно-деловых зон допускается размещать производственные объекты, на территориях которых нет зданий, сооружений и строений категорий А, Б и В по взрывопожарной и пожарной опасности. При этом расстояние от границ земельного участка производственного объекта до жилых зданий, зданий детских дошкольных образовательных учреждений, общеобразовательных учреждений, учреждений здравоохранения и отдыха устанавливается в соответствии с требованиями Федерального закона от 22.07.2008 № 123 «Технический регламент о требованиях пожарной безопасности».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Для ряда селитебных территорий поселения с постоянно-проживающим населением крайне животрепещущей является проблема близости лесного массива к границам приусадебной жилой застройки. С целью предотвращения чрезвычайных ситуаций природного характера необходимо запланировать выполнение противопожарного обустройства границ населенного пункта (произвести необходимые вырубки лесной растительности, создать минерализованные полосы и т.д.).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Подъезд пожарных автомобилей должен быть обеспечен: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с двух продольных сторон - к зданиям многоквартирных жилых домов высотой 28 и более метров (9 и более этажей), к иным зданиям для постоянного проживания и временного пребывания людей, зданиям зрелищных и культурно-просветительных учреждений, организаций по обслуживанию населения, общеобразовательных учреждений, лечебных учреждений стационарного типа, научных и проектных организаций, органов управления учреждений высотой 18 и более метров (6 и более этажей);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2)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 зданиям, сооружениям и строениям производственных объектов по всей их длине должен быть обеспечен подъезд пожарных автомобилей: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с одной стороны - при ширине здания, сооружения или строения не более 18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2) с двух сторон - при ширине здания, сооружения или строения более 18 метров, а также при устройстве замкнутых и полузамкнутых дворов.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Допускается предусматривать подъезд пожарных автомобилей только с одной стороны к зданиям, сооружениям и строениям в случаях: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меньшей этажности;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2) двусторонней ориентации квартир или помещений;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3) устройства наружных открытых лестниц, связывающих лоджии и балконы смежных этажей между собой, или лестниц 3-го типа при коридорной планировке зданий.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 зданиям с площадью застройки более 10 000 квадратных метров или шириной более 100 метров подъезд пожарных автомобилей должен быть обеспечен со всех сторон.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Допускается увеличивать расстояние от края проезжей части автомобильной дороги до ближней стены производственных зданий, сооружений и строений до 60 метров при условии устройства тупиковых дорог к этим зданиям, сооружениям и строениям с площадками для разворота пожарной техники и устройством на этих площадках пожарных гидрантов. При этом расстояние от производственных зданий, сооружений и строений до площадок для разворота пожарной техники должно быть не менее 5, но не более 15 метров, а расстояние между тупиковыми дорогами должно быть не более 100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Ширина проездов для пожарной техники должна составлять не менее 6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общую ширину противопожарного проезда, совмещенного с основным подъездом к зданию, сооружению и строению, допускается включать тротуар, примыкающий к проезду.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Расстояние от внутреннего края подъезда до стены здания, сооружения и строения должно быть: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1) для зданий высотой не более 28 метров - не более 8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2) для зданий высотой более 28 метров - не более 16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Конструкция дорожной одежды проездов для пожарной техники должна быть рассчитана на нагрузку от пожарных автомобилей.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В замкнутых и полузамкнутых дворах необходимо предусматривать проезды для пожарных автомобилей.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Сквозные проезды (арки) в зданиях, сооружениях и строениях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Тупиковые проезды должны заканчиваться площадками для разворота пожарной техники размером не менее чем 15×15 метров. Максимальная протяженность тупикового проезда не должна превышать 150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Сквозные проходы через лестничные клетки в зданиях, сооружениях и строениях следует располагать на расстоянии не более 100 метров один от другого. При примыкании зданий, сооружений и строений под углом друг к другу в расчет принимается расстояние по периметру со стороны наружного водопровода с пожарными гидрантами.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использовании кровли стилобата для подъезда пожарной техники конструкции стилобата должны быть рассчитаны на нагрузку от пожарных автомобилей не менее 16 тонн на ось.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 xml:space="preserve">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расстояние не более 50 метров.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Проектная документация на рабочей стадии подвергается экспертизе на устойчивость, надежность и пожаробезопасность сооружений при их эксплуатации.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Кроме описанных выше мер по усилению противопожарной охраны, первичные меры пожарной безопасности включают в себя также: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обеспечение беспрепятственного проезда пожарной техники к месту пожара;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обеспечение связи и оповещения населения о пожаре;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социальное и экономическое стимулирование участия граждан и организаций в добровольной пожарной охране, в том числе участия в борьбе с пожарами. </w:t>
      </w:r>
    </w:p>
    <w:p w:rsidR="00B31A7C" w:rsidRDefault="0076721B">
      <w:pPr>
        <w:ind w:firstLine="709"/>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 xml:space="preserve">Предупреждение ЧС на потенциально-опасных объектах, гидротехнических сооружениях и объектах жизнеобеспечения, основные требования: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-разработка распорядительных и организационных документов по вопросам предупреждения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-разработка и реализация объектовых планов мероприятий по предупреждению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-прогнозирование чрезвычайных ситуаций техногенного и природного характера, определение и периодическое уточнение показателей риска чрезвычайных ситуаций для производственного персонала и населения на прилегающей территории;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-обеспечение готовности объектовых органов управления, сил и средств к действиям по предупреждению и ликвидации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-подготовка персонала к действиям при чрезвычайных ситуациях; </w:t>
      </w:r>
      <w:r>
        <w:rPr>
          <w:rFonts w:ascii="Times New Roman" w:hAnsi="Times New Roman"/>
          <w:color w:val="000000" w:themeColor="text1"/>
          <w:sz w:val="28"/>
          <w:szCs w:val="28"/>
          <w:lang w:val="ru-RU"/>
        </w:rPr>
        <w:tab/>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-сбор, обработка и выдача информации в области предупреждения чрезвычайных ситуаций, защиты населения и территорий от их опасных воздействий;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-декларирование безопасности, лицензирование и страхование ответственности за причинение вреда при эксплуатации опасного производственного объекта и гидротехнического сооружения;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-создание объектовых резервов материальных и финансовых ресурсов для ликвидации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предотвращения аварий и сокращения тяжёлых последствий, вследствие их возникновения на взрыво-, пожароопасных объектах необходимы следующие организационно-технические мероприятия: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-организация службы мониторинга окружающей среды и прогнозирования чрезвычайных ситуаций;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-строгое соблюдение технологии производства, автоматизация процессов, связанных с применением пожароопасных веществ, содержание в полной готовности обваловок, поддонов, постоянная тренировка персонала по предотвращению ЧС, надёжная охрана потенциально опасных объектов;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-совершенствование надёжности службы оповещения работников взрывопожароопасных предприятий и населения прилегающих территорий о создавшейся чрезвычайной ситуации и необходимых действиях работников и населения;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-организация локальных систем оповещения (ЛСО должны быть организованы на всех опасных объектах).</w:t>
      </w:r>
    </w:p>
    <w:p w:rsidR="00B31A7C" w:rsidRDefault="0076721B">
      <w:pPr>
        <w:ind w:firstLine="709"/>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Совершенствование систем мониторинга окружающей среды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Создание и совершенствование систем мониторинга окружающей среды и сопряжение данных систем с единой дежурно-диспетчерской службой, системами оповещения и силами реагирования на уровне объекта, на местном и территориальном уровнях необходимо для оценки и оперативного прогнозирования возможных зон загрязнения (поражения) при чрезвычайной ситуации.</w:t>
      </w:r>
    </w:p>
    <w:p w:rsidR="00B31A7C" w:rsidRDefault="0076721B">
      <w:pPr>
        <w:ind w:firstLine="709"/>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Обеспечение безопасности на водных объектах</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своевременного предупреждения происшествий и спасения пострадавших необходимо в прибрежных зонах отдыха размещение спасательных станций, осуществление контроля на стоянках маломерных судов, мониторинг ледовой обстановки, подготовка и своевременное проведение противопаводковых мероприятий.</w:t>
      </w:r>
    </w:p>
    <w:p w:rsidR="00B31A7C" w:rsidRDefault="0076721B">
      <w:pPr>
        <w:ind w:firstLine="709"/>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 xml:space="preserve">Планирование мероприятий по защите населения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На территории Новоукраинского сельского поселения с целью эффективного их выполнения проектом предлагается: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-формирование фонда защитных сооружений гражданской обороны, обеспечивающего укрытие всего населения поселения;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-совершенствование системы предупреждения и оповещения населения о чрезвычайных ситуациях и расширение зоны её действия, с учётом новых жилых образований создание объектовых систем оповещения на пожароопасных объектах;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-подготовка эвакомероприятий из зон ЧС;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-медицинское обеспечение в ЧС (обеспечение населения муниципального образования медучреждениями, имеющими коечный фонд, создание необходимого запаса медицинских средств).</w:t>
      </w:r>
    </w:p>
    <w:p w:rsidR="00B31A7C" w:rsidRDefault="0076721B">
      <w:pPr>
        <w:ind w:firstLine="709"/>
        <w:jc w:val="both"/>
        <w:rPr>
          <w:rFonts w:ascii="Times New Roman" w:hAnsi="Times New Roman"/>
          <w:color w:val="000000" w:themeColor="text1"/>
          <w:sz w:val="28"/>
          <w:szCs w:val="28"/>
          <w:u w:val="single"/>
          <w:lang w:val="ru-RU"/>
        </w:rPr>
      </w:pPr>
      <w:r>
        <w:rPr>
          <w:rFonts w:ascii="Times New Roman" w:hAnsi="Times New Roman"/>
          <w:color w:val="000000" w:themeColor="text1"/>
          <w:sz w:val="28"/>
          <w:szCs w:val="28"/>
          <w:u w:val="single"/>
          <w:lang w:val="ru-RU"/>
        </w:rPr>
        <w:t>Обеспечение устойчивого функционирования населённого пункта в мирное и военное время в рамках генерального плана обеспечивается: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-планировочными мероприятиями, предусмотренными в соответствии с требованиями СП 165.1325800.2014 «Инженерно-технические мероприятия по гражданской обороне. Актуализированная редакция СНиП 2.01.51-90»;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-усовершенствованием транспортной системы;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-повышением устойчивости функционирования инженерных систем и объектов (инженерное обеспечение и благоустройство новых площадок строительства, мониторинг состояния, своевременный ремонт и замена существующих изношенных сетей и оборудования, резервирование источников водоснабжения, теплоснабжения, электроснабжения, создание материального резерва для восстановления в случае аварии).</w:t>
      </w:r>
    </w:p>
    <w:p w:rsidR="00B31A7C" w:rsidRDefault="00B31A7C">
      <w:pPr>
        <w:rPr>
          <w:color w:val="000000" w:themeColor="text1"/>
          <w:lang w:val="ru-RU"/>
        </w:rPr>
      </w:pPr>
    </w:p>
    <w:p w:rsidR="00B31A7C" w:rsidRDefault="0076721B">
      <w:pPr>
        <w:keepNext/>
        <w:ind w:firstLine="539"/>
        <w:jc w:val="center"/>
        <w:outlineLvl w:val="1"/>
        <w:rPr>
          <w:rFonts w:ascii="Times New Roman" w:eastAsiaTheme="majorEastAsia" w:hAnsi="Times New Roman"/>
          <w:b/>
          <w:bCs/>
          <w:iCs/>
          <w:snapToGrid w:val="0"/>
          <w:color w:val="000000" w:themeColor="text1"/>
          <w:sz w:val="30"/>
          <w:szCs w:val="30"/>
          <w:lang w:val="ru-RU"/>
        </w:rPr>
      </w:pPr>
      <w:bookmarkStart w:id="396" w:name="_Toc139528226"/>
      <w:r>
        <w:rPr>
          <w:rFonts w:ascii="Times New Roman" w:eastAsiaTheme="majorEastAsia" w:hAnsi="Times New Roman"/>
          <w:b/>
          <w:bCs/>
          <w:iCs/>
          <w:snapToGrid w:val="0"/>
          <w:color w:val="000000" w:themeColor="text1"/>
          <w:sz w:val="30"/>
          <w:szCs w:val="30"/>
          <w:lang w:val="ru-RU"/>
        </w:rPr>
        <w:t>7.6 Градостроительные и проектные ограничения, вводимые на территории с целью минимизации рисков последствий чрезвычайных ситуаций</w:t>
      </w:r>
      <w:bookmarkEnd w:id="396"/>
    </w:p>
    <w:p w:rsidR="00B31A7C" w:rsidRDefault="00B31A7C">
      <w:pPr>
        <w:keepNext/>
        <w:ind w:firstLine="539"/>
        <w:jc w:val="center"/>
        <w:rPr>
          <w:rFonts w:ascii="Times New Roman" w:eastAsiaTheme="majorEastAsia" w:hAnsi="Times New Roman"/>
          <w:b/>
          <w:bCs/>
          <w:iCs/>
          <w:snapToGrid w:val="0"/>
          <w:color w:val="000000" w:themeColor="text1"/>
          <w:sz w:val="30"/>
          <w:szCs w:val="30"/>
          <w:lang w:val="ru-RU"/>
        </w:rPr>
      </w:pP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дальнейшей застройке целесообразно не застраивать территории, требующие большого объёма выполнения мероприятий по инженерной защите от овражной эрозии, подтопления грунтовыми и поверхностными водами, просадочных явлениях в грунтах.</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Территории для развития необходимо выбирать с учётом возможности её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учётом прогноза изменения на перспективу природных и других условий.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При этом необходимо учитывать предельно допустимые нагрузки на окружающую природную среду на основе определения её потенциальных возможностей, режима рационального использования территориальных и природных ресурсов с целью обеспечения наиболее благоприятных условий жизни населению, недопущения разрушения естественных экологических систем и необратимых изменений в окружающей природной среде.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Планировку и застройку селитебных территорий, расположение объектов на просадочных грунтах следует осуществлять в соответствии с требованиями СП 21.13330.2012 «Здания и сооружения на подрабатываемых территориях и просадочных грунтах».</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Площадки, намеченные под строительство, предпочтительно располагать на участках с минимальной глубиной просадочных толщ, с деградированными просадочными грунтами, а также на участках, где </w:t>
      </w:r>
      <w:bookmarkStart w:id="397" w:name="OCRUncertain409"/>
      <w:r>
        <w:rPr>
          <w:rFonts w:ascii="Times New Roman" w:hAnsi="Times New Roman"/>
          <w:color w:val="000000" w:themeColor="text1"/>
          <w:sz w:val="28"/>
          <w:szCs w:val="28"/>
          <w:lang w:val="ru-RU"/>
        </w:rPr>
        <w:t>просадочная</w:t>
      </w:r>
      <w:bookmarkEnd w:id="397"/>
      <w:r>
        <w:rPr>
          <w:rFonts w:ascii="Times New Roman" w:hAnsi="Times New Roman"/>
          <w:color w:val="000000" w:themeColor="text1"/>
          <w:sz w:val="28"/>
          <w:szCs w:val="28"/>
          <w:lang w:val="ru-RU"/>
        </w:rPr>
        <w:t xml:space="preserve"> толща </w:t>
      </w:r>
      <w:r>
        <w:rPr>
          <w:rFonts w:ascii="Times New Roman" w:hAnsi="Times New Roman"/>
          <w:color w:val="000000" w:themeColor="text1"/>
          <w:sz w:val="28"/>
          <w:szCs w:val="28"/>
          <w:lang w:val="ru-RU"/>
        </w:rPr>
        <w:lastRenderedPageBreak/>
        <w:t>подстилается малосжимаемыми грунтами, позволяющими применять фундаменты глубокого заложения, в том числе свайные.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Проекты планировки и застройки должны предусматривать максимальное сохранение естественных условий стока поверхностных вод. Размещение зданий и сооружений, затрудняющих отвод поверхностных вод, не допускается.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рельефе местности в виде крутых склонов планировку застраиваемой территории следует осуществлять террасами. Отвод воды с террас следует производить как по кюветам, устроенным в основаниях откосов, так и по быстротокам.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Здания и сооружения с мокрыми технологическими процессами следует располагать в пониженных частях застраиваемой территории. На участках с высоким расположением уровня подземных вод, а также на участках с дренирующим слоем, подстилающим просадочную толщу, указанные здания и сооружения следует располагать на расстоянии от других зданий и сооружений, равном: не менее 1,5 толщины </w:t>
      </w:r>
      <w:bookmarkStart w:id="398" w:name="OCRUncertain414"/>
      <w:r>
        <w:rPr>
          <w:rFonts w:ascii="Times New Roman" w:hAnsi="Times New Roman"/>
          <w:color w:val="000000" w:themeColor="text1"/>
          <w:sz w:val="28"/>
          <w:szCs w:val="28"/>
          <w:lang w:val="ru-RU"/>
        </w:rPr>
        <w:t>просадочного</w:t>
      </w:r>
      <w:bookmarkEnd w:id="398"/>
      <w:r>
        <w:rPr>
          <w:rFonts w:ascii="Times New Roman" w:hAnsi="Times New Roman"/>
          <w:color w:val="000000" w:themeColor="text1"/>
          <w:sz w:val="28"/>
          <w:szCs w:val="28"/>
          <w:lang w:val="ru-RU"/>
        </w:rPr>
        <w:t xml:space="preserve"> слоя в грунтовых условиях I типа по </w:t>
      </w:r>
      <w:bookmarkStart w:id="399" w:name="OCRUncertain415"/>
      <w:r>
        <w:rPr>
          <w:rFonts w:ascii="Times New Roman" w:hAnsi="Times New Roman"/>
          <w:color w:val="000000" w:themeColor="text1"/>
          <w:sz w:val="28"/>
          <w:szCs w:val="28"/>
          <w:lang w:val="ru-RU"/>
        </w:rPr>
        <w:t>просадочности,</w:t>
      </w:r>
      <w:bookmarkEnd w:id="399"/>
      <w:r>
        <w:rPr>
          <w:rFonts w:ascii="Times New Roman" w:hAnsi="Times New Roman"/>
          <w:color w:val="000000" w:themeColor="text1"/>
          <w:sz w:val="28"/>
          <w:szCs w:val="28"/>
          <w:lang w:val="ru-RU"/>
        </w:rPr>
        <w:t xml:space="preserve"> а также II типа по </w:t>
      </w:r>
      <w:bookmarkStart w:id="400" w:name="OCRUncertain416"/>
      <w:r>
        <w:rPr>
          <w:rFonts w:ascii="Times New Roman" w:hAnsi="Times New Roman"/>
          <w:color w:val="000000" w:themeColor="text1"/>
          <w:sz w:val="28"/>
          <w:szCs w:val="28"/>
          <w:lang w:val="ru-RU"/>
        </w:rPr>
        <w:t>просадочности</w:t>
      </w:r>
      <w:bookmarkEnd w:id="400"/>
      <w:r>
        <w:rPr>
          <w:rFonts w:ascii="Times New Roman" w:hAnsi="Times New Roman"/>
          <w:color w:val="000000" w:themeColor="text1"/>
          <w:sz w:val="28"/>
          <w:szCs w:val="28"/>
          <w:lang w:val="ru-RU"/>
        </w:rPr>
        <w:t xml:space="preserve"> при наличии водопроницаемых подстилающих гр</w:t>
      </w:r>
      <w:bookmarkStart w:id="401" w:name="OCRUncertain417"/>
      <w:r>
        <w:rPr>
          <w:rFonts w:ascii="Times New Roman" w:hAnsi="Times New Roman"/>
          <w:color w:val="000000" w:themeColor="text1"/>
          <w:sz w:val="28"/>
          <w:szCs w:val="28"/>
          <w:lang w:val="ru-RU"/>
        </w:rPr>
        <w:t>у</w:t>
      </w:r>
      <w:bookmarkEnd w:id="401"/>
      <w:r>
        <w:rPr>
          <w:rFonts w:ascii="Times New Roman" w:hAnsi="Times New Roman"/>
          <w:color w:val="000000" w:themeColor="text1"/>
          <w:sz w:val="28"/>
          <w:szCs w:val="28"/>
          <w:lang w:val="ru-RU"/>
        </w:rPr>
        <w:t>нтов; не менее 3-кратной толщины просадочного слоя в грунтовых условиях II типа по просадочности при наличии водонепроницаемых подстилающих грунтов.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Расстояния от постоянных источников замачивания до зданий и сооружений допускается не ограничивать при условии полного устранения </w:t>
      </w:r>
      <w:bookmarkStart w:id="402" w:name="OCRUncertain418"/>
      <w:r>
        <w:rPr>
          <w:rFonts w:ascii="Times New Roman" w:hAnsi="Times New Roman"/>
          <w:color w:val="000000" w:themeColor="text1"/>
          <w:sz w:val="28"/>
          <w:szCs w:val="28"/>
          <w:lang w:val="ru-RU"/>
        </w:rPr>
        <w:t>просадочных</w:t>
      </w:r>
      <w:bookmarkEnd w:id="402"/>
      <w:r>
        <w:rPr>
          <w:rFonts w:ascii="Times New Roman" w:hAnsi="Times New Roman"/>
          <w:color w:val="000000" w:themeColor="text1"/>
          <w:sz w:val="28"/>
          <w:szCs w:val="28"/>
          <w:lang w:val="ru-RU"/>
        </w:rPr>
        <w:t xml:space="preserve"> свойств гр</w:t>
      </w:r>
      <w:bookmarkStart w:id="403" w:name="OCRUncertain419"/>
      <w:r>
        <w:rPr>
          <w:rFonts w:ascii="Times New Roman" w:hAnsi="Times New Roman"/>
          <w:color w:val="000000" w:themeColor="text1"/>
          <w:sz w:val="28"/>
          <w:szCs w:val="28"/>
          <w:lang w:val="ru-RU"/>
        </w:rPr>
        <w:t>у</w:t>
      </w:r>
      <w:bookmarkEnd w:id="403"/>
      <w:r>
        <w:rPr>
          <w:rFonts w:ascii="Times New Roman" w:hAnsi="Times New Roman"/>
          <w:color w:val="000000" w:themeColor="text1"/>
          <w:sz w:val="28"/>
          <w:szCs w:val="28"/>
          <w:lang w:val="ru-RU"/>
        </w:rPr>
        <w:t>нтов.</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Градостроительные (проектные) ограничения (предложения) при размещении объектов капитального строительства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Строительство новых категорированных объектов по ГО, объектов имеющие сильнодействующие ядовитые вещества без предварительного согласования с органами МЧС России не предусматривать.</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проектировании и строительстве промышленных объектов требуется учитывать следующее: в отношении объектов коммунально-бытового назначения – положения пунктов 8.1-8.2 СП 165.132.5800.2014 «Инженерно-технические мероприятия по гражданской обороне. Актуализированная редакция СНиП 2.01.51-90» и положения СП 94.13330.2016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 Актуализированная редакция СНиП 2.01.57-85» в отношении опасных производственных объектов, особо опасных, сложных и уникальных объектов, размещаемых на территории сельского поселения необходимо выполнить требования проектирования, указанные в разделе 6 СП 165.132.5800.2014.</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Объекты коммунально-бытового назначения вновь строящиеся, действующие и реконструируемые проектировать с учётом приспособления: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-бань и душевых промышленных предприятий - для санитарной обработки людей в качестве санитарно-обмывочных пунктов;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-прачечных, фабрик химической чистки - для специальной обработки одежды, в качестве станций обеззараживания одежды;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lastRenderedPageBreak/>
        <w:t>-помещений постов мойки и уборки подвижного состава автотранспорта на станциях технического обслуживания - для специальной обработки подвижного состава в качестве станций обеззараживания техники.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Гаражи для автобусов, грузовых и легковых автомобилей, производственно-ремонтные базы уборочных машин, и др. размещать рассредоточено и преимущественно на окраине села.</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 xml:space="preserve"> Градостроительные (проектные) ограничения (предложения) для транспортной сети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Ограничений по развитию и размещению элементов транспортной сети на территории сельского поселения нет.</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Основные принципы развития транспортной инфраструктуры сельского поселения должны включать в себя три основные составляющие: улучшение качества существующих автомобильных дорог общего пользования и строительство новых автомобильных дорог.</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Улично-дорожная сеть на территории сельского поселения дорожные водопропускные сооружения вследствие длительного воздействия нерегулируемого поверхностного стока, подтопления территории поверхностными и грунтовыми водами изношена, требует капитального ремонта (реконструкции).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проектировании зданий и сооружений, в проектах вновь проектируемых, реконструируемых и технически перевооружаемых действующих предприятий промышленности, энергетики, транспорта и связи учитываются требования «жёлтых линий» - максимально допустимых границ зон возможного распространения завалов жилой и общественной застройки, промышленных, коммунально-складских зданий, расположенных, как правило, вдоль магистралей устойчивого функционирования.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Система зелёных насаждений и не застраиваемых территорий должна вместе с сетью магистральных улиц обеспечивать свободный выход населения из разрушенных частей населённого пункта (в случае его поражения) в парки и леса загородной зоны.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Улицы и автомобильные дороги общего пользования местного значения должны прокладываться с учётом обеспечения возможности выхода по ним транспорта из жилых, промышленных и коммунально-складских районов за пределы населённого пункта.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проектировании внутренней транспортной сети проектировать наиболее короткую и удобную связь центра сельского поселения, жилых и производственных районов с причалами, станциями и т.д.</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Следует предусматривать строительство подъездных путей к пунктам посадки эвакуируемого населения.</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 xml:space="preserve">Градостроительные (проектные) ограничения (предложения) при размещении источников хозяйственно-питьевого водоснабжения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Минимальные физиолого-гигиенические нормы обеспечения населения питьевой водой при её дефиците, вызванном заражением водоисточников или выходом из строя систем водоснабжения, для различных видов </w:t>
      </w:r>
      <w:r>
        <w:rPr>
          <w:rFonts w:ascii="Times New Roman" w:hAnsi="Times New Roman"/>
          <w:color w:val="000000" w:themeColor="text1"/>
          <w:sz w:val="28"/>
          <w:szCs w:val="28"/>
          <w:lang w:val="ru-RU"/>
        </w:rPr>
        <w:lastRenderedPageBreak/>
        <w:t>водопотребления и режимов водообеспечения регламентируются ГОСТ 22.3.006-87. «Система стандартов Гражданской обороны СССР. Нормы водообеспечения населения». Требуется проведение дополнительных мероприятий по оборудованию водоисточников в соответствии с п.п.5.19-5.35 СП 165.132.5800.2014.</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Минимальное количество воды питьевого качества, которое должно подаваться населению в ЧС по централизованным системам хозяйственно-питьевого водоснабжения (далее - СХПВ) или с помощью передвижных средств, определяется из расчёта: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-31 л на одного человека в сутки;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-75 л в сутки на одного поражённого, поступающего на стационарное лечение, включая нужды на питье;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-45 л на обмывку одного человека, включая личный состав гражданских организаций ГО, работающих в очаге поражения.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работе СХПВ в ЧС допустимо сокращение объёмов водоснабжения отдельных промышленных и коммунальных предприятий в согласованных с администрацией Новоукраинского сельского поселения пределах, с тем, чтобы снизить нагрузки на сооружения, работающие по режимам специальной очистки воды из заражённого источника.</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Все элементы СХПВ должны соответствовать следующим требованиям, обеспечивающим их повышенную устойчивость и высокую санитарную надёжность:</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-должны быть обеспечены соответствующие условия для работы систем подачи и распределения воды (далее - СПРВ) при разной производительности головных сооружений. СПРВ должны иметь устройства для отключения отдельных водопотребителей, устройства для раздачи питьевой воды из водоводов и магистральных трубопроводов с ФП в наиболее возвышенных точках, обводные линии у резервуаров, насосных и водоочистных станций, задвижки с дистанционным управлением для регулирования подачи воды по отдельным участкам СПРВ;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-реагентные и хлорные хозяйства должны быть подготовлены к работе водоочистных станций (далее ВС) при заражении воды и к защите воздушной среды от загрязнения при авариях в хлорном хозяйстве.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Детально должны быть рассмотрены и отработаны: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-порядок работы всей СПРВ при сокращении производительности очистных сооружений и возможных авариях на сети, обеспечивающий бесперебойную подачу сокращённого количества воды равномерно всем потребителям, включая режим подачи воды в количествах, соответствующих минимальным санитарно-гигиеническим нормативам.</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чрезвычайных ситуациях все строительные, ремонтные и другие виды работ на объектах СХПВ должны быть прекращены. На территорию должен допускаться только персонал дежурной смены и привлечённые к работам в ЧС специалисты, в том числе работники территориальных центров санэпиднадзора (ЦСЭН), ГО и других организаций.</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lastRenderedPageBreak/>
        <w:t>Градостроительные (проектные) ограничения (предложения) при размещении источников электроснабжения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Линейные и точечные объекты электроснабжения наиболее подвержены активному воздействию источников природных чрезвычайных ситуаций (ураганный ветер, сильный снегопад), в результате чего вероятно возникновение чрезвычайных ситуаций вследствие выхода из строя линейной части и коротких замыканий на оборудовании точечных объектов.</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повышения устойчивости функционирования объектов электроснабжения, при реконструкции сети электроснабжения с расширением застройки, возможном размещении производств требуется учитывать положения п.п.6.85</w:t>
      </w:r>
      <w:r>
        <w:rPr>
          <w:rFonts w:ascii="Times New Roman" w:hAnsi="Times New Roman"/>
          <w:color w:val="000000" w:themeColor="text1"/>
          <w:sz w:val="28"/>
          <w:szCs w:val="28"/>
          <w:lang w:val="ru-RU"/>
        </w:rPr>
        <w:noBreakHyphen/>
        <w:t>6.100 СП 165.132.5800.2014 «Инженерно-технические мероприятия по гражданской обороне. Актуализированная редакция СНиП 2.01.51-90».</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Энергетические сооружения и электрические сети должны проектироваться с учётом обеспечения устойчивого электроснабжения особо важных объектов (предприятий оборонных отраслей промышленности, участков железных дорог, газо- и водоснабжения, лечебных учреждений и др.) в условиях мирного и военного времени.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Схема электрических сетей энергосистем при необходимости должна предусматривать возможность автоматического деления энергосистемы на сбалансированные независимо работающие части.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проектировании систем электроснабжения следует сохранять в качестве резерва мелкие стационарные электростанции, а также учитывать возможность использования передвижных электростанций и подстанций.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повышения надёжности электроснабжения не отключаемых объектов следует предусматривать установку автономных источников питания. Их количество, вид, мощность, система подключения, конструктивное выполнение должны регламентироваться ведомственными строительными нормами и правилами, а также нормами технологического проектирования соответствующих отраслей. Мощность автономных источников питания следует, как правило, устанавливать из расчёта полноты обеспечения электроэнергией приёмников 1-й категории (по ПУЭ), продолжающих работу в военное время. Установки автономных источников электропитания большей мощности должна быть обоснована технико-экономическими расчётами.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проектировании систем электроснабжения следует сохранять в качестве резерва мелкие стационарные электростанции, а также учитывать возможность использования передвижных электростанций и подстанций.</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Градостроительные (проектные) ограничения (предложения) при размещении источников газоснабжения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При проектировании реконструкции, и строительства систем газоснабжения при развитии проектной застройки, для снижения риска при воздействии поражающих факторов техногенных и военных ЧС, необходимо учитывать положения СП 165.132.5800.2014 «Инженерно-технические </w:t>
      </w:r>
      <w:r>
        <w:rPr>
          <w:rFonts w:ascii="Times New Roman" w:hAnsi="Times New Roman"/>
          <w:color w:val="000000" w:themeColor="text1"/>
          <w:sz w:val="28"/>
          <w:szCs w:val="28"/>
          <w:lang w:val="ru-RU"/>
        </w:rPr>
        <w:lastRenderedPageBreak/>
        <w:t>мероприятия по гражданской обороне. Актуализированная редакция СНиП 2.01.51-90».</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Газоснабжение территории разрабатывается в соответствии с требованиями СП 62.13330.2011* «Газораспределительные системы. Актуализированная редакция СНиП 42-01-2002»; Федеральных норм и правил в области промышленной безопасности «Правила безопасности сетей газораспределения и газопотребления» (приказ Ростехнадзора от 15.11.2013 № 542) и должно учитывать требования Федерального закона от 21.07.97 № 116-ФЗ «О промышленной безопасности опасных производственных объектов».</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Градостроительные (проектные) ограничения (предложения) при размещении источников теплоснабжения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пересмотре системы теплоснабжения сельского поселения, требуется руководствоваться положениями пункта 12.27 СП 42.13330.2016 «Градостроительство. Планировка и застройка городских и сельских поселений. Актуализированная редакция СНиП 2.07.01-89*», а также положениями Федерального закона «О теплоснабжении» от 27.07.2010 № 190-ФЗ, в том числе – в части, касающейся устойчивости функционирования (дублирование основных элементов, резервирование по виду топлива на теплоисточниках).</w:t>
      </w:r>
    </w:p>
    <w:p w:rsidR="00B31A7C" w:rsidRDefault="0076721B">
      <w:pPr>
        <w:ind w:firstLine="709"/>
        <w:jc w:val="both"/>
        <w:rPr>
          <w:rFonts w:ascii="Times New Roman" w:hAnsi="Times New Roman"/>
          <w:i/>
          <w:color w:val="000000" w:themeColor="text1"/>
          <w:sz w:val="28"/>
          <w:szCs w:val="28"/>
          <w:u w:val="single"/>
          <w:lang w:val="ru-RU"/>
        </w:rPr>
      </w:pPr>
      <w:r>
        <w:rPr>
          <w:rFonts w:ascii="Times New Roman" w:hAnsi="Times New Roman"/>
          <w:i/>
          <w:color w:val="000000" w:themeColor="text1"/>
          <w:sz w:val="28"/>
          <w:szCs w:val="28"/>
          <w:u w:val="single"/>
          <w:lang w:val="ru-RU"/>
        </w:rPr>
        <w:t>Организация локального оповещения о ЧС.</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Основным способом оповещения людей в чрезвычайных ситуациях считается подача речевой информации с использованием сетей радио- и телевещания, систем мобильной связи. Перед подачей речевой информации включаются сирены, что означает подачу предупредительного сигнала «Внимание, всем!», по которому необходимо включить телеканалы, радиоретрансляционную сеть, прослушать порядок действий по сигналам КСЭОН и действовать строго в соответствии с указаниями.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Для организации локального оповещения населения и служащих проектируемой территории на крышах домов используются электросирены, также для оповещения населения и служащих проектируемой территории на крышах домов устанавливаются громкоговорители.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Основной задачей местных систем оповещения ГО является обеспечение доведения сигналов (распоряжений) и информации оповещения от органов, осуществляющих управление гражданской обороной на территории сельского поселения до:</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-оперативных дежурных служб (диспетчеров) потенциально опасных объектов и других объектов экономики, имеющих важное оборонное и экономическое значение или представляющих высокую степень опасности возникновения чрезвычайных ситуаций в военное и мирное время;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-руководящего состава гражданской обороны;</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-населения, проживающего на территории населённого пункта. </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Сигналы (распоряжения) и информация оповещения передаются оперативными дежурными службами, осуществляющих управление </w:t>
      </w:r>
      <w:r>
        <w:rPr>
          <w:rFonts w:ascii="Times New Roman" w:hAnsi="Times New Roman"/>
          <w:color w:val="000000" w:themeColor="text1"/>
          <w:sz w:val="28"/>
          <w:szCs w:val="28"/>
          <w:lang w:val="ru-RU"/>
        </w:rPr>
        <w:lastRenderedPageBreak/>
        <w:t>гражданской обороной, вне всякой очереди с использованием всех имеющихся в их распоряжении средств связи и оповещения.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При совпадении времени передачи правительственных сообщений и оповещения населения очерёдность их передачи из радиостудий специальных объектов определяет Президент Российской Федерации или Председатель Правительства Российской Федерации.</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Передача сигналов (распоряжений) и информации оповещения может осуществляться как в автоматизированном, так и неавтоматизированном режиме. Основной режим – автоматизированный.</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автоматизированном режиме передача сигналов (распоряжений) и информации оповещения осуществляется с использованием специальных технических средств оповещения, сопряжённых с каналами связи сети, связи общего пользования и ведомственных сетей связи, а также сетей вещания.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В неавтоматизированном режиме передача сигналов (распоряжений) и информации оповещения осуществляется с использованием средств и каналов связи общегосударственной сети связи и ведомственных сетей связи, а также сетей вещания.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Основной способ оповещения и информирования населения – передача речевых сообщений по сетям вещания.</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Задействование радиотрансляционных сетей, радиовещательных и телевизионных станций (независимо от форм собственности) с перерывом вещательной программы осуществляется оперативной дежурной службой органа, осуществляющего управление гражданской обороной на территории субъекта Российской Федерации, с разрешения соответствующего начальника гражданской обороны (лица его заменяющего) только для оповещения и информирования населения в речевой форме.</w:t>
      </w:r>
    </w:p>
    <w:p w:rsidR="00B31A7C" w:rsidRDefault="0076721B">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Речевая информация передаётся населению с перерывом программ вещания длительностью не более 5 минут. Допускается 2-3-кратное повторение передачи речевого сообщения.</w:t>
      </w:r>
    </w:p>
    <w:p w:rsidR="00B31A7C" w:rsidRDefault="00B31A7C">
      <w:pPr>
        <w:ind w:firstLine="709"/>
        <w:jc w:val="both"/>
        <w:rPr>
          <w:rFonts w:ascii="Times New Roman" w:hAnsi="Times New Roman"/>
          <w:color w:val="000000" w:themeColor="text1"/>
          <w:sz w:val="28"/>
          <w:szCs w:val="28"/>
          <w:lang w:val="ru-RU"/>
        </w:rPr>
      </w:pPr>
    </w:p>
    <w:p w:rsidR="00B31A7C" w:rsidRDefault="0076721B">
      <w:pPr>
        <w:keepNext/>
        <w:pageBreakBefore/>
        <w:widowControl w:val="0"/>
        <w:tabs>
          <w:tab w:val="left" w:pos="-1701"/>
        </w:tabs>
        <w:suppressAutoHyphens/>
        <w:adjustRightInd w:val="0"/>
        <w:spacing w:after="480"/>
        <w:ind w:left="142" w:right="-1"/>
        <w:jc w:val="center"/>
        <w:textAlignment w:val="baseline"/>
        <w:outlineLvl w:val="0"/>
        <w:rPr>
          <w:rFonts w:ascii="Times New Roman" w:hAnsi="Times New Roman"/>
          <w:b/>
          <w:bCs/>
          <w:color w:val="000000" w:themeColor="text1"/>
          <w:kern w:val="32"/>
          <w:sz w:val="30"/>
          <w:szCs w:val="30"/>
          <w:lang w:val="ru-RU"/>
        </w:rPr>
      </w:pPr>
      <w:bookmarkStart w:id="404" w:name="_Toc139528227"/>
      <w:r>
        <w:rPr>
          <w:rFonts w:ascii="Times New Roman" w:hAnsi="Times New Roman"/>
          <w:b/>
          <w:bCs/>
          <w:color w:val="000000" w:themeColor="text1"/>
          <w:kern w:val="32"/>
          <w:sz w:val="30"/>
          <w:szCs w:val="30"/>
          <w:lang w:val="ru-RU"/>
        </w:rPr>
        <w:lastRenderedPageBreak/>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404"/>
    </w:p>
    <w:p w:rsidR="00B31A7C" w:rsidRDefault="0076721B">
      <w:pPr>
        <w:tabs>
          <w:tab w:val="left" w:pos="-1701"/>
        </w:tabs>
        <w:ind w:right="-1" w:firstLine="851"/>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На территории Новоукраинского сельского поселения отсутствуют населенные пункты, включенные в «Перечень исторических поселений» (</w:t>
      </w:r>
      <w:r>
        <w:rPr>
          <w:rFonts w:ascii="Times New Roman" w:hAnsi="Times New Roman" w:hint="eastAsia"/>
          <w:bCs/>
          <w:color w:val="000000" w:themeColor="text1"/>
          <w:sz w:val="28"/>
          <w:szCs w:val="28"/>
          <w:lang w:val="ru-RU"/>
        </w:rPr>
        <w:t>ПриказМинистерствакультурыРоссийскойФедерации</w:t>
      </w: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МинистерстварегиональногоразвитияРоссийскойФедерацииот</w:t>
      </w:r>
      <w:r>
        <w:rPr>
          <w:rFonts w:ascii="Times New Roman" w:hAnsi="Times New Roman"/>
          <w:bCs/>
          <w:color w:val="000000" w:themeColor="text1"/>
          <w:sz w:val="28"/>
          <w:szCs w:val="28"/>
          <w:lang w:val="ru-RU"/>
        </w:rPr>
        <w:t xml:space="preserve"> 29 </w:t>
      </w:r>
      <w:r>
        <w:rPr>
          <w:rFonts w:ascii="Times New Roman" w:hAnsi="Times New Roman" w:hint="eastAsia"/>
          <w:bCs/>
          <w:color w:val="000000" w:themeColor="text1"/>
          <w:sz w:val="28"/>
          <w:szCs w:val="28"/>
          <w:lang w:val="ru-RU"/>
        </w:rPr>
        <w:t>июля</w:t>
      </w:r>
      <w:r>
        <w:rPr>
          <w:rFonts w:ascii="Times New Roman" w:hAnsi="Times New Roman"/>
          <w:bCs/>
          <w:color w:val="000000" w:themeColor="text1"/>
          <w:sz w:val="28"/>
          <w:szCs w:val="28"/>
          <w:lang w:val="ru-RU"/>
        </w:rPr>
        <w:t xml:space="preserve"> 2010 </w:t>
      </w:r>
      <w:r>
        <w:rPr>
          <w:rFonts w:ascii="Times New Roman" w:hAnsi="Times New Roman" w:hint="eastAsia"/>
          <w:bCs/>
          <w:color w:val="000000" w:themeColor="text1"/>
          <w:sz w:val="28"/>
          <w:szCs w:val="28"/>
          <w:lang w:val="ru-RU"/>
        </w:rPr>
        <w:t>г</w:t>
      </w:r>
      <w:r>
        <w:rPr>
          <w:rFonts w:ascii="Times New Roman" w:hAnsi="Times New Roman"/>
          <w:bCs/>
          <w:color w:val="000000" w:themeColor="text1"/>
          <w:sz w:val="28"/>
          <w:szCs w:val="28"/>
          <w:lang w:val="ru-RU"/>
        </w:rPr>
        <w:t xml:space="preserve">. N 418/339 </w:t>
      </w:r>
      <w:r>
        <w:rPr>
          <w:rFonts w:ascii="Times New Roman" w:hAnsi="Times New Roman" w:hint="eastAsia"/>
          <w:bCs/>
          <w:color w:val="000000" w:themeColor="text1"/>
          <w:sz w:val="28"/>
          <w:szCs w:val="28"/>
          <w:lang w:val="ru-RU"/>
        </w:rPr>
        <w:t>г</w:t>
      </w: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Москва</w:t>
      </w:r>
      <w:r>
        <w:rPr>
          <w:rFonts w:ascii="Times New Roman" w:hAnsi="Times New Roman"/>
          <w:bCs/>
          <w:color w:val="000000" w:themeColor="text1"/>
          <w:sz w:val="28"/>
          <w:szCs w:val="28"/>
          <w:lang w:val="ru-RU"/>
        </w:rPr>
        <w:t xml:space="preserve"> "</w:t>
      </w:r>
      <w:r>
        <w:rPr>
          <w:rFonts w:ascii="Times New Roman" w:hAnsi="Times New Roman" w:hint="eastAsia"/>
          <w:bCs/>
          <w:color w:val="000000" w:themeColor="text1"/>
          <w:sz w:val="28"/>
          <w:szCs w:val="28"/>
          <w:lang w:val="ru-RU"/>
        </w:rPr>
        <w:t>Обутвержденииперечняисторическихпоселений</w:t>
      </w:r>
      <w:r>
        <w:rPr>
          <w:rFonts w:ascii="Times New Roman" w:hAnsi="Times New Roman"/>
          <w:bCs/>
          <w:color w:val="000000" w:themeColor="text1"/>
          <w:sz w:val="28"/>
          <w:szCs w:val="28"/>
          <w:lang w:val="ru-RU"/>
        </w:rPr>
        <w:t>").</w:t>
      </w: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firstLine="851"/>
        <w:jc w:val="both"/>
        <w:rPr>
          <w:rFonts w:ascii="Times New Roman" w:hAnsi="Times New Roman"/>
          <w:bCs/>
          <w:color w:val="000000" w:themeColor="text1"/>
          <w:sz w:val="28"/>
          <w:szCs w:val="28"/>
          <w:lang w:val="ru-RU"/>
        </w:rPr>
      </w:pPr>
    </w:p>
    <w:p w:rsidR="00B31A7C" w:rsidRDefault="00B31A7C">
      <w:pPr>
        <w:tabs>
          <w:tab w:val="left" w:pos="-1701"/>
        </w:tabs>
        <w:spacing w:line="360" w:lineRule="auto"/>
        <w:ind w:right="-1"/>
        <w:jc w:val="both"/>
        <w:rPr>
          <w:rFonts w:ascii="Times New Roman" w:hAnsi="Times New Roman"/>
          <w:bCs/>
          <w:color w:val="000000" w:themeColor="text1"/>
          <w:sz w:val="28"/>
          <w:szCs w:val="28"/>
          <w:lang w:val="ru-RU"/>
        </w:rPr>
      </w:pPr>
    </w:p>
    <w:p w:rsidR="00B31A7C" w:rsidRDefault="0076721B">
      <w:pPr>
        <w:tabs>
          <w:tab w:val="left" w:pos="-1701"/>
        </w:tabs>
        <w:jc w:val="center"/>
        <w:outlineLvl w:val="0"/>
        <w:rPr>
          <w:rFonts w:ascii="Times New Roman" w:hAnsi="Times New Roman"/>
          <w:b/>
          <w:bCs/>
          <w:color w:val="000000" w:themeColor="text1"/>
          <w:sz w:val="30"/>
          <w:szCs w:val="30"/>
          <w:lang w:val="ru-RU"/>
        </w:rPr>
      </w:pPr>
      <w:bookmarkStart w:id="405" w:name="_Toc139528228"/>
      <w:r>
        <w:rPr>
          <w:rFonts w:ascii="Times New Roman" w:hAnsi="Times New Roman"/>
          <w:b/>
          <w:bCs/>
          <w:color w:val="000000" w:themeColor="text1"/>
          <w:sz w:val="30"/>
          <w:szCs w:val="30"/>
          <w:lang w:val="ru-RU"/>
        </w:rPr>
        <w:lastRenderedPageBreak/>
        <w:t>9.</w:t>
      </w:r>
      <w:r>
        <w:rPr>
          <w:rFonts w:ascii="Times New Roman" w:hAnsi="Times New Roman"/>
          <w:b/>
          <w:bCs/>
          <w:color w:val="000000" w:themeColor="text1"/>
          <w:sz w:val="30"/>
          <w:szCs w:val="30"/>
          <w:lang w:val="ru-RU"/>
        </w:rPr>
        <w:tab/>
        <w:t>МЕРОПРИЯТИЯ ПО УСТАНОВЛЕНИЮ ИЛИ ИЗМЕНЕНИЮ ГРАНИЦ НАСЕЛЕННЫХ ПУНКТОВ, ВХОДЯЩИХ В СОСТАВ ПОСЕЛЕНИЯ ИЛИ ГОРОДСКОГО ОКРУГА</w:t>
      </w:r>
      <w:bookmarkEnd w:id="405"/>
    </w:p>
    <w:p w:rsidR="00B31A7C" w:rsidRDefault="00B31A7C">
      <w:pPr>
        <w:ind w:firstLine="709"/>
        <w:jc w:val="both"/>
        <w:rPr>
          <w:rFonts w:ascii="Times New Roman" w:hAnsi="Times New Roman"/>
          <w:b/>
          <w:bCs/>
          <w:color w:val="000000" w:themeColor="text1"/>
          <w:sz w:val="30"/>
          <w:szCs w:val="30"/>
          <w:lang w:val="ru-RU"/>
        </w:rPr>
      </w:pPr>
    </w:p>
    <w:p w:rsidR="00B31A7C" w:rsidRDefault="0076721B">
      <w:pPr>
        <w:keepNext/>
        <w:ind w:firstLine="539"/>
        <w:jc w:val="center"/>
        <w:outlineLvl w:val="1"/>
        <w:rPr>
          <w:rFonts w:ascii="Times New Roman" w:eastAsiaTheme="majorEastAsia" w:hAnsi="Times New Roman"/>
          <w:b/>
          <w:bCs/>
          <w:iCs/>
          <w:snapToGrid w:val="0"/>
          <w:color w:val="000000" w:themeColor="text1"/>
          <w:sz w:val="30"/>
          <w:szCs w:val="30"/>
          <w:lang w:val="ru-RU"/>
        </w:rPr>
      </w:pPr>
      <w:bookmarkStart w:id="406" w:name="_Toc139528229"/>
      <w:r>
        <w:rPr>
          <w:rFonts w:ascii="Times New Roman" w:eastAsiaTheme="majorEastAsia" w:hAnsi="Times New Roman"/>
          <w:b/>
          <w:bCs/>
          <w:iCs/>
          <w:snapToGrid w:val="0"/>
          <w:color w:val="000000" w:themeColor="text1"/>
          <w:sz w:val="30"/>
          <w:szCs w:val="30"/>
          <w:lang w:val="ru-RU"/>
        </w:rPr>
        <w:t>9.1 Установление или изменение границ населенных пунктов</w:t>
      </w:r>
      <w:bookmarkEnd w:id="406"/>
    </w:p>
    <w:p w:rsidR="00B31A7C" w:rsidRDefault="00B31A7C">
      <w:pPr>
        <w:rPr>
          <w:rFonts w:ascii="Times New Roman" w:eastAsiaTheme="majorEastAsia" w:hAnsi="Times New Roman"/>
          <w:b/>
          <w:bCs/>
          <w:iCs/>
          <w:snapToGrid w:val="0"/>
          <w:color w:val="000000" w:themeColor="text1"/>
          <w:sz w:val="30"/>
          <w:szCs w:val="30"/>
          <w:lang w:val="ru-RU"/>
        </w:rPr>
      </w:pPr>
    </w:p>
    <w:p w:rsidR="00B31A7C" w:rsidRDefault="0076721B">
      <w:pPr>
        <w:tabs>
          <w:tab w:val="left" w:pos="-1701"/>
        </w:tabs>
        <w:ind w:right="-1" w:firstLine="851"/>
        <w:jc w:val="both"/>
        <w:rPr>
          <w:rFonts w:ascii="Times New Roman" w:hAnsi="Times New Roman"/>
          <w:bCs/>
          <w:color w:val="000000" w:themeColor="text1"/>
          <w:sz w:val="28"/>
          <w:szCs w:val="28"/>
          <w:lang w:val="ru-RU"/>
        </w:rPr>
      </w:pPr>
      <w:r>
        <w:rPr>
          <w:rFonts w:ascii="Times New Roman" w:hAnsi="Times New Roman" w:hint="eastAsia"/>
          <w:bCs/>
          <w:color w:val="000000" w:themeColor="text1"/>
          <w:sz w:val="28"/>
          <w:szCs w:val="28"/>
          <w:lang w:val="ru-RU"/>
        </w:rPr>
        <w:t>Сведения</w:t>
      </w:r>
      <w:r>
        <w:rPr>
          <w:rFonts w:ascii="Times New Roman" w:hAnsi="Times New Roman"/>
          <w:bCs/>
          <w:color w:val="000000" w:themeColor="text1"/>
          <w:sz w:val="28"/>
          <w:szCs w:val="28"/>
          <w:lang w:val="ru-RU"/>
        </w:rPr>
        <w:t xml:space="preserve"> о границах населенных пунктов Новоукраинского сельского поселения внесены в Единый государственный реестр недвижимости (далее ЕГРН):</w:t>
      </w:r>
    </w:p>
    <w:p w:rsidR="00B31A7C" w:rsidRDefault="0076721B">
      <w:pPr>
        <w:tabs>
          <w:tab w:val="left" w:pos="-1701"/>
        </w:tabs>
        <w:ind w:right="-1" w:firstLine="851"/>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реестровый номер границы села Новоукраинское 23:00-4.31</w:t>
      </w:r>
    </w:p>
    <w:p w:rsidR="00B31A7C" w:rsidRDefault="0076721B">
      <w:pPr>
        <w:tabs>
          <w:tab w:val="left" w:pos="-1701"/>
        </w:tabs>
        <w:ind w:right="-1" w:firstLine="851"/>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 реестровый номер границы хутор Самойлов 23:06-4.47</w:t>
      </w:r>
    </w:p>
    <w:p w:rsidR="00B31A7C" w:rsidRDefault="0076721B">
      <w:pPr>
        <w:tabs>
          <w:tab w:val="left" w:pos="-1701"/>
        </w:tabs>
        <w:ind w:right="-1" w:firstLine="851"/>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Генеральным планом предлагается изменение границ населенных пунктов. Баланс площадей представлен в таблице 43.</w:t>
      </w:r>
    </w:p>
    <w:p w:rsidR="00B31A7C" w:rsidRDefault="00B31A7C">
      <w:pPr>
        <w:tabs>
          <w:tab w:val="left" w:pos="-1701"/>
        </w:tabs>
        <w:ind w:right="-1" w:firstLine="851"/>
        <w:jc w:val="both"/>
        <w:rPr>
          <w:rFonts w:ascii="Times New Roman" w:hAnsi="Times New Roman"/>
          <w:bCs/>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Таблица 43 – Изменение площади населенных пунктов сельского поселения</w:t>
      </w:r>
    </w:p>
    <w:tbl>
      <w:tblPr>
        <w:tblStyle w:val="afff0"/>
        <w:tblW w:w="0" w:type="auto"/>
        <w:tblLook w:val="04A0"/>
      </w:tblPr>
      <w:tblGrid>
        <w:gridCol w:w="457"/>
        <w:gridCol w:w="2486"/>
        <w:gridCol w:w="3544"/>
        <w:gridCol w:w="3084"/>
      </w:tblGrid>
      <w:tr w:rsidR="00B31A7C" w:rsidRPr="00717C06">
        <w:tc>
          <w:tcPr>
            <w:tcW w:w="457" w:type="dxa"/>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w:t>
            </w:r>
          </w:p>
        </w:tc>
        <w:tc>
          <w:tcPr>
            <w:tcW w:w="2486" w:type="dxa"/>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Населенный пункт</w:t>
            </w:r>
          </w:p>
        </w:tc>
        <w:tc>
          <w:tcPr>
            <w:tcW w:w="3544" w:type="dxa"/>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Существующая площадь населенного пункта, га</w:t>
            </w:r>
          </w:p>
        </w:tc>
        <w:tc>
          <w:tcPr>
            <w:tcW w:w="3084" w:type="dxa"/>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Планируемая площадь населенного пункта, га</w:t>
            </w:r>
          </w:p>
        </w:tc>
      </w:tr>
      <w:tr w:rsidR="00B31A7C">
        <w:tc>
          <w:tcPr>
            <w:tcW w:w="457" w:type="dxa"/>
          </w:tcPr>
          <w:p w:rsidR="00B31A7C" w:rsidRDefault="0076721B">
            <w:pPr>
              <w:tabs>
                <w:tab w:val="left" w:pos="-1701"/>
              </w:tabs>
              <w:ind w:right="-1"/>
              <w:jc w:val="both"/>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1</w:t>
            </w:r>
          </w:p>
        </w:tc>
        <w:tc>
          <w:tcPr>
            <w:tcW w:w="2486" w:type="dxa"/>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село Новоукраинское</w:t>
            </w:r>
          </w:p>
        </w:tc>
        <w:tc>
          <w:tcPr>
            <w:tcW w:w="3544" w:type="dxa"/>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1152,9</w:t>
            </w:r>
          </w:p>
        </w:tc>
        <w:tc>
          <w:tcPr>
            <w:tcW w:w="3084" w:type="dxa"/>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1114,1</w:t>
            </w:r>
          </w:p>
        </w:tc>
      </w:tr>
    </w:tbl>
    <w:p w:rsidR="00B31A7C" w:rsidRDefault="00B31A7C">
      <w:pPr>
        <w:tabs>
          <w:tab w:val="left" w:pos="-1701"/>
        </w:tabs>
        <w:ind w:right="-1" w:firstLine="851"/>
        <w:jc w:val="both"/>
        <w:rPr>
          <w:rFonts w:ascii="Times New Roman" w:hAnsi="Times New Roman"/>
          <w:bCs/>
          <w:color w:val="000000" w:themeColor="text1"/>
          <w:sz w:val="28"/>
          <w:szCs w:val="28"/>
          <w:lang w:val="ru-RU"/>
        </w:rPr>
      </w:pPr>
    </w:p>
    <w:p w:rsidR="00B31A7C" w:rsidRDefault="0076721B">
      <w:pPr>
        <w:widowControl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Изменение границ населенных пунктов производится в основном за счет устранения противоречений сведений ЕГРН. </w:t>
      </w:r>
    </w:p>
    <w:p w:rsidR="00B31A7C" w:rsidRDefault="0076721B">
      <w:pPr>
        <w:widowControl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Границы населенных пунктов запроектированы с учетом требований пункта 6 статьи 11.9 Земельного кодекса Российской Федерации, в соответствии с которым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w:t>
      </w:r>
    </w:p>
    <w:p w:rsidR="00B31A7C" w:rsidRDefault="00B31A7C">
      <w:pPr>
        <w:tabs>
          <w:tab w:val="left" w:pos="-1701"/>
        </w:tabs>
        <w:ind w:right="-1" w:firstLine="851"/>
        <w:jc w:val="both"/>
        <w:rPr>
          <w:rFonts w:ascii="Times New Roman" w:hAnsi="Times New Roman"/>
          <w:bCs/>
          <w:color w:val="000000" w:themeColor="text1"/>
          <w:sz w:val="28"/>
          <w:szCs w:val="28"/>
          <w:lang w:val="ru-RU"/>
        </w:rPr>
      </w:pPr>
    </w:p>
    <w:p w:rsidR="00B31A7C" w:rsidRDefault="0076721B">
      <w:pPr>
        <w:tabs>
          <w:tab w:val="left" w:pos="-1701"/>
        </w:tabs>
        <w:jc w:val="center"/>
        <w:outlineLvl w:val="1"/>
        <w:rPr>
          <w:rFonts w:ascii="Times New Roman" w:hAnsi="Times New Roman"/>
          <w:b/>
          <w:bCs/>
          <w:color w:val="000000" w:themeColor="text1"/>
          <w:sz w:val="30"/>
          <w:szCs w:val="30"/>
          <w:lang w:val="ru-RU"/>
        </w:rPr>
      </w:pPr>
      <w:bookmarkStart w:id="407" w:name="_Toc139528230"/>
      <w:r>
        <w:rPr>
          <w:rFonts w:ascii="Times New Roman" w:hAnsi="Times New Roman"/>
          <w:b/>
          <w:bCs/>
          <w:color w:val="000000" w:themeColor="text1"/>
          <w:sz w:val="30"/>
          <w:szCs w:val="30"/>
          <w:lang w:val="ru-RU"/>
        </w:rPr>
        <w:t xml:space="preserve">9.2 </w:t>
      </w:r>
      <w:r>
        <w:rPr>
          <w:rFonts w:ascii="Times New Roman" w:hAnsi="Times New Roman" w:hint="eastAsia"/>
          <w:b/>
          <w:bCs/>
          <w:color w:val="000000" w:themeColor="text1"/>
          <w:sz w:val="30"/>
          <w:szCs w:val="30"/>
          <w:lang w:val="ru-RU"/>
        </w:rPr>
        <w:t>Переченьземельныхучастков</w:t>
      </w:r>
      <w:r>
        <w:rPr>
          <w:rFonts w:ascii="Times New Roman" w:hAnsi="Times New Roman"/>
          <w:b/>
          <w:bCs/>
          <w:color w:val="000000" w:themeColor="text1"/>
          <w:sz w:val="30"/>
          <w:szCs w:val="30"/>
          <w:lang w:val="ru-RU"/>
        </w:rPr>
        <w:t xml:space="preserve">, </w:t>
      </w:r>
      <w:r>
        <w:rPr>
          <w:rFonts w:ascii="Times New Roman" w:hAnsi="Times New Roman" w:hint="eastAsia"/>
          <w:b/>
          <w:bCs/>
          <w:color w:val="000000" w:themeColor="text1"/>
          <w:sz w:val="30"/>
          <w:szCs w:val="30"/>
          <w:lang w:val="ru-RU"/>
        </w:rPr>
        <w:t>которыевключаютсявграницы</w:t>
      </w:r>
      <w:r>
        <w:rPr>
          <w:rFonts w:ascii="Times New Roman" w:hAnsi="Times New Roman"/>
          <w:b/>
          <w:bCs/>
          <w:color w:val="000000" w:themeColor="text1"/>
          <w:sz w:val="30"/>
          <w:szCs w:val="30"/>
          <w:lang w:val="ru-RU"/>
        </w:rPr>
        <w:t xml:space="preserve"> населенных пунктов, входящих в состав поселения, или исключаются из их границ, </w:t>
      </w:r>
      <w:r>
        <w:rPr>
          <w:rFonts w:ascii="Times New Roman" w:hAnsi="Times New Roman" w:hint="eastAsia"/>
          <w:b/>
          <w:bCs/>
          <w:color w:val="000000" w:themeColor="text1"/>
          <w:sz w:val="30"/>
          <w:szCs w:val="30"/>
          <w:lang w:val="ru-RU"/>
        </w:rPr>
        <w:t>суказаниемкатегорийземель</w:t>
      </w:r>
      <w:r>
        <w:rPr>
          <w:rFonts w:ascii="Times New Roman" w:hAnsi="Times New Roman"/>
          <w:b/>
          <w:bCs/>
          <w:color w:val="000000" w:themeColor="text1"/>
          <w:sz w:val="30"/>
          <w:szCs w:val="30"/>
          <w:lang w:val="ru-RU"/>
        </w:rPr>
        <w:t xml:space="preserve">, </w:t>
      </w:r>
      <w:r>
        <w:rPr>
          <w:rFonts w:ascii="Times New Roman" w:hAnsi="Times New Roman" w:hint="eastAsia"/>
          <w:b/>
          <w:bCs/>
          <w:color w:val="000000" w:themeColor="text1"/>
          <w:sz w:val="30"/>
          <w:szCs w:val="30"/>
          <w:lang w:val="ru-RU"/>
        </w:rPr>
        <w:t>ккоторымпланируетсяотнестиэтиземельныеучастки</w:t>
      </w:r>
      <w:r>
        <w:rPr>
          <w:rFonts w:ascii="Times New Roman" w:hAnsi="Times New Roman"/>
          <w:b/>
          <w:bCs/>
          <w:color w:val="000000" w:themeColor="text1"/>
          <w:sz w:val="30"/>
          <w:szCs w:val="30"/>
          <w:lang w:val="ru-RU"/>
        </w:rPr>
        <w:t xml:space="preserve">, </w:t>
      </w:r>
      <w:r>
        <w:rPr>
          <w:rFonts w:ascii="Times New Roman" w:hAnsi="Times New Roman" w:hint="eastAsia"/>
          <w:b/>
          <w:bCs/>
          <w:color w:val="000000" w:themeColor="text1"/>
          <w:sz w:val="30"/>
          <w:szCs w:val="30"/>
          <w:lang w:val="ru-RU"/>
        </w:rPr>
        <w:t>ицелейихпланируемогоиспользования</w:t>
      </w:r>
      <w:bookmarkEnd w:id="407"/>
    </w:p>
    <w:p w:rsidR="00B31A7C" w:rsidRDefault="00B31A7C">
      <w:pPr>
        <w:tabs>
          <w:tab w:val="left" w:pos="-1701"/>
        </w:tabs>
        <w:ind w:right="-1" w:firstLine="851"/>
        <w:jc w:val="both"/>
        <w:rPr>
          <w:rFonts w:ascii="Times New Roman" w:hAnsi="Times New Roman"/>
          <w:bCs/>
          <w:color w:val="000000" w:themeColor="text1"/>
          <w:sz w:val="28"/>
          <w:szCs w:val="28"/>
          <w:lang w:val="ru-RU"/>
        </w:rPr>
      </w:pPr>
    </w:p>
    <w:p w:rsidR="00B31A7C" w:rsidRDefault="0076721B">
      <w:pPr>
        <w:widowControl w:val="0"/>
        <w:ind w:firstLine="851"/>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Генеральным планом предусмотрено изменение границы населенного пункта села Новоукраинское. </w:t>
      </w:r>
    </w:p>
    <w:p w:rsidR="00B31A7C" w:rsidRDefault="00B31A7C">
      <w:pPr>
        <w:widowControl w:val="0"/>
        <w:ind w:firstLine="851"/>
        <w:jc w:val="both"/>
        <w:rPr>
          <w:rFonts w:ascii="Times New Roman" w:hAnsi="Times New Roman"/>
          <w:color w:val="000000" w:themeColor="text1"/>
          <w:sz w:val="28"/>
          <w:szCs w:val="28"/>
          <w:lang w:val="ru-RU"/>
        </w:rPr>
      </w:pPr>
    </w:p>
    <w:p w:rsidR="00B31A7C" w:rsidRDefault="0076721B">
      <w:pPr>
        <w:jc w:val="both"/>
        <w:rPr>
          <w:rFonts w:ascii="Times New Roman" w:hAnsi="Times New Roman"/>
          <w:b/>
          <w:bCs/>
          <w:color w:val="000000" w:themeColor="text1"/>
          <w:sz w:val="22"/>
          <w:szCs w:val="22"/>
          <w:lang w:val="ru-RU"/>
        </w:rPr>
      </w:pPr>
      <w:r>
        <w:rPr>
          <w:rFonts w:ascii="Times New Roman" w:hAnsi="Times New Roman"/>
          <w:b/>
          <w:bCs/>
          <w:color w:val="000000" w:themeColor="text1"/>
          <w:sz w:val="22"/>
          <w:szCs w:val="22"/>
          <w:lang w:val="ru-RU"/>
        </w:rPr>
        <w:t xml:space="preserve">Таблица 44 – </w:t>
      </w:r>
      <w:r>
        <w:rPr>
          <w:rFonts w:ascii="Times New Roman" w:hAnsi="Times New Roman" w:hint="eastAsia"/>
          <w:b/>
          <w:bCs/>
          <w:color w:val="000000" w:themeColor="text1"/>
          <w:sz w:val="22"/>
          <w:szCs w:val="22"/>
          <w:lang w:val="ru-RU"/>
        </w:rPr>
        <w:t>переченьземельныхучастков</w:t>
      </w:r>
      <w:r>
        <w:rPr>
          <w:rFonts w:ascii="Times New Roman" w:hAnsi="Times New Roman"/>
          <w:b/>
          <w:bCs/>
          <w:color w:val="000000" w:themeColor="text1"/>
          <w:sz w:val="22"/>
          <w:szCs w:val="22"/>
          <w:lang w:val="ru-RU"/>
        </w:rPr>
        <w:t xml:space="preserve">, </w:t>
      </w:r>
      <w:r>
        <w:rPr>
          <w:rFonts w:ascii="Times New Roman" w:hAnsi="Times New Roman" w:hint="eastAsia"/>
          <w:b/>
          <w:bCs/>
          <w:color w:val="000000" w:themeColor="text1"/>
          <w:sz w:val="22"/>
          <w:szCs w:val="22"/>
          <w:lang w:val="ru-RU"/>
        </w:rPr>
        <w:t>планируемыхкисключению из земель населенных пунктов</w:t>
      </w:r>
    </w:p>
    <w:tbl>
      <w:tblPr>
        <w:tblStyle w:val="afff0"/>
        <w:tblW w:w="5000" w:type="pct"/>
        <w:tblLook w:val="04A0"/>
      </w:tblPr>
      <w:tblGrid>
        <w:gridCol w:w="3451"/>
        <w:gridCol w:w="2121"/>
        <w:gridCol w:w="4283"/>
      </w:tblGrid>
      <w:tr w:rsidR="00B31A7C">
        <w:trPr>
          <w:trHeight w:val="912"/>
          <w:tblHeader/>
        </w:trPr>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Кадастровый номер земельного участка</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Площадь, м</w:t>
            </w:r>
            <w:r>
              <w:rPr>
                <w:rFonts w:ascii="Times New Roman" w:hAnsi="Times New Roman"/>
                <w:b/>
                <w:bCs/>
                <w:color w:val="000000" w:themeColor="text1"/>
                <w:sz w:val="24"/>
                <w:szCs w:val="24"/>
                <w:vertAlign w:val="superscript"/>
                <w:lang w:val="ru-RU"/>
              </w:rPr>
              <w:t>2</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jc w:val="center"/>
              <w:rPr>
                <w:rFonts w:ascii="Times New Roman" w:hAnsi="Times New Roman"/>
                <w:b/>
                <w:bCs/>
                <w:color w:val="000000" w:themeColor="text1"/>
                <w:sz w:val="24"/>
                <w:szCs w:val="24"/>
                <w:lang w:val="ru-RU"/>
              </w:rPr>
            </w:pPr>
            <w:r>
              <w:rPr>
                <w:rFonts w:ascii="Times New Roman" w:hAnsi="Times New Roman"/>
                <w:b/>
                <w:bCs/>
                <w:color w:val="000000" w:themeColor="text1"/>
                <w:sz w:val="24"/>
                <w:szCs w:val="24"/>
                <w:lang w:val="ru-RU"/>
              </w:rPr>
              <w:t>Категория земель</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23:44:0601001:21</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lang w:val="ru-RU"/>
              </w:rPr>
              <w:t>78 512</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rPr>
              <w:t xml:space="preserve">Земли </w:t>
            </w:r>
            <w:r>
              <w:rPr>
                <w:rFonts w:ascii="Times New Roman" w:eastAsia="Calibri" w:hAnsi="Times New Roman"/>
                <w:color w:val="000000" w:themeColor="text1"/>
                <w:sz w:val="24"/>
                <w:szCs w:val="24"/>
                <w:shd w:val="clear" w:color="auto" w:fill="FFFFFF"/>
                <w:lang w:val="ru-RU"/>
              </w:rPr>
              <w:t xml:space="preserve"> лесного фонда</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hAnsi="Times New Roman"/>
                <w:bCs/>
                <w:color w:val="000000" w:themeColor="text1"/>
                <w:sz w:val="24"/>
                <w:szCs w:val="24"/>
                <w:lang w:val="ru-RU"/>
              </w:rPr>
              <w:t>23:06:0202033:182</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rPr>
              <w:t>19746</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rPr>
              <w:t>Земли сельскохозяйственного назначения</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23:06:0201000:77</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rPr>
              <w:t>292112</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lang w:val="ru-RU"/>
              </w:rPr>
            </w:pPr>
            <w:r>
              <w:rPr>
                <w:rFonts w:ascii="Times New Roman" w:eastAsia="Calibri" w:hAnsi="Times New Roman"/>
                <w:color w:val="000000" w:themeColor="text1"/>
                <w:sz w:val="24"/>
                <w:szCs w:val="24"/>
                <w:shd w:val="clear" w:color="auto" w:fill="FFFFFF"/>
              </w:rPr>
              <w:t>Земли сельскохозяйственного назначения</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23:06:0202060:52</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221303</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Для сельскохозяйственного производства</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23:06:0201000:58</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693197</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23:06:0202010:130</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46011</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23:06:0000000:1615</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22320</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23:06:0201000:102</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37359</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23:06:0201000:57</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382316</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23:06:0202030:54</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35190</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23:06:0201000:97</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43128</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23:06:0201000:112</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24066</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23:06:0201000:308</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16569</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B31A7C">
        <w:tc>
          <w:tcPr>
            <w:tcW w:w="1751"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hAnsi="Times New Roman"/>
                <w:bCs/>
                <w:color w:val="000000" w:themeColor="text1"/>
                <w:sz w:val="24"/>
                <w:szCs w:val="24"/>
              </w:rPr>
            </w:pPr>
            <w:r>
              <w:rPr>
                <w:rFonts w:ascii="Times New Roman" w:hAnsi="Times New Roman"/>
                <w:bCs/>
                <w:color w:val="000000" w:themeColor="text1"/>
                <w:sz w:val="24"/>
                <w:szCs w:val="24"/>
              </w:rPr>
              <w:t>23:06:0201000:59</w:t>
            </w:r>
          </w:p>
        </w:tc>
        <w:tc>
          <w:tcPr>
            <w:tcW w:w="1076"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93000</w:t>
            </w:r>
          </w:p>
        </w:tc>
        <w:tc>
          <w:tcPr>
            <w:tcW w:w="2173" w:type="pct"/>
            <w:tcBorders>
              <w:top w:val="single" w:sz="4" w:space="0" w:color="auto"/>
              <w:left w:val="single" w:sz="4" w:space="0" w:color="auto"/>
              <w:bottom w:val="single" w:sz="4" w:space="0" w:color="auto"/>
              <w:right w:val="single" w:sz="4" w:space="0" w:color="auto"/>
            </w:tcBorders>
            <w:vAlign w:val="center"/>
          </w:tcPr>
          <w:p w:rsidR="00B31A7C" w:rsidRDefault="0076721B">
            <w:pPr>
              <w:tabs>
                <w:tab w:val="left" w:pos="-1701"/>
              </w:tabs>
              <w:ind w:right="-1"/>
              <w:rPr>
                <w:rFonts w:ascii="Times New Roman" w:eastAsia="Calibri" w:hAnsi="Times New Roman"/>
                <w:color w:val="000000" w:themeColor="text1"/>
                <w:sz w:val="24"/>
                <w:szCs w:val="24"/>
                <w:shd w:val="clear" w:color="auto" w:fill="FFFFFF"/>
              </w:rPr>
            </w:pPr>
            <w:r>
              <w:rPr>
                <w:rFonts w:ascii="Times New Roman" w:eastAsia="Calibri" w:hAnsi="Times New Roman"/>
                <w:color w:val="000000" w:themeColor="text1"/>
                <w:sz w:val="24"/>
                <w:szCs w:val="24"/>
                <w:shd w:val="clear" w:color="auto" w:fill="FFFFFF"/>
              </w:rPr>
              <w:t>Земли населенных пунктов</w:t>
            </w:r>
          </w:p>
        </w:tc>
      </w:tr>
      <w:tr w:rsidR="00621ED7" w:rsidRPr="00717C06">
        <w:tc>
          <w:tcPr>
            <w:tcW w:w="1751" w:type="pct"/>
            <w:tcBorders>
              <w:top w:val="single" w:sz="4" w:space="0" w:color="auto"/>
              <w:left w:val="single" w:sz="4" w:space="0" w:color="auto"/>
              <w:bottom w:val="single" w:sz="4" w:space="0" w:color="auto"/>
              <w:right w:val="single" w:sz="4" w:space="0" w:color="auto"/>
            </w:tcBorders>
            <w:vAlign w:val="center"/>
          </w:tcPr>
          <w:p w:rsidR="00621ED7" w:rsidRDefault="00621ED7">
            <w:pPr>
              <w:tabs>
                <w:tab w:val="left" w:pos="-1701"/>
              </w:tabs>
              <w:ind w:right="-1"/>
              <w:rPr>
                <w:rFonts w:ascii="Times New Roman" w:hAnsi="Times New Roman"/>
                <w:bCs/>
                <w:color w:val="000000" w:themeColor="text1"/>
                <w:sz w:val="24"/>
                <w:szCs w:val="24"/>
              </w:rPr>
            </w:pPr>
            <w:r w:rsidRPr="00621ED7">
              <w:rPr>
                <w:rFonts w:ascii="Times New Roman" w:hAnsi="Times New Roman"/>
                <w:bCs/>
                <w:color w:val="000000" w:themeColor="text1"/>
                <w:sz w:val="24"/>
                <w:szCs w:val="24"/>
              </w:rPr>
              <w:t>23:06:0000000:123</w:t>
            </w:r>
          </w:p>
        </w:tc>
        <w:tc>
          <w:tcPr>
            <w:tcW w:w="1076" w:type="pct"/>
            <w:tcBorders>
              <w:top w:val="single" w:sz="4" w:space="0" w:color="auto"/>
              <w:left w:val="single" w:sz="4" w:space="0" w:color="auto"/>
              <w:bottom w:val="single" w:sz="4" w:space="0" w:color="auto"/>
              <w:right w:val="single" w:sz="4" w:space="0" w:color="auto"/>
            </w:tcBorders>
            <w:vAlign w:val="center"/>
          </w:tcPr>
          <w:p w:rsidR="00621ED7" w:rsidRPr="00621ED7" w:rsidRDefault="00621ED7" w:rsidP="00621ED7">
            <w:pPr>
              <w:tabs>
                <w:tab w:val="left" w:pos="-1701"/>
              </w:tabs>
              <w:ind w:right="-1"/>
              <w:rPr>
                <w:rFonts w:ascii="Times New Roman" w:eastAsia="Calibri" w:hAnsi="Times New Roman"/>
                <w:color w:val="000000" w:themeColor="text1"/>
                <w:sz w:val="24"/>
                <w:szCs w:val="24"/>
                <w:shd w:val="clear" w:color="auto" w:fill="FFFFFF"/>
                <w:lang w:val="ru-RU"/>
              </w:rPr>
            </w:pPr>
            <w:r>
              <w:rPr>
                <w:rFonts w:ascii="Times New Roman" w:eastAsia="Calibri" w:hAnsi="Times New Roman"/>
                <w:color w:val="000000" w:themeColor="text1"/>
                <w:sz w:val="24"/>
                <w:szCs w:val="24"/>
                <w:shd w:val="clear" w:color="auto" w:fill="FFFFFF"/>
                <w:lang w:val="ru-RU"/>
              </w:rPr>
              <w:t>107128</w:t>
            </w:r>
          </w:p>
        </w:tc>
        <w:tc>
          <w:tcPr>
            <w:tcW w:w="2173" w:type="pct"/>
            <w:tcBorders>
              <w:top w:val="single" w:sz="4" w:space="0" w:color="auto"/>
              <w:left w:val="single" w:sz="4" w:space="0" w:color="auto"/>
              <w:bottom w:val="single" w:sz="4" w:space="0" w:color="auto"/>
              <w:right w:val="single" w:sz="4" w:space="0" w:color="auto"/>
            </w:tcBorders>
            <w:vAlign w:val="center"/>
          </w:tcPr>
          <w:p w:rsidR="00621ED7" w:rsidRPr="0059671C" w:rsidRDefault="00621ED7" w:rsidP="00621ED7">
            <w:pPr>
              <w:tabs>
                <w:tab w:val="left" w:pos="-1701"/>
              </w:tabs>
              <w:ind w:right="-1"/>
              <w:rPr>
                <w:rFonts w:ascii="Times New Roman" w:eastAsia="Calibri" w:hAnsi="Times New Roman"/>
                <w:color w:val="000000" w:themeColor="text1"/>
                <w:sz w:val="24"/>
                <w:szCs w:val="24"/>
                <w:shd w:val="clear" w:color="auto" w:fill="FFFFFF"/>
                <w:lang w:val="ru-RU"/>
              </w:rPr>
            </w:pPr>
            <w:r w:rsidRPr="0059671C">
              <w:rPr>
                <w:rFonts w:ascii="Times New Roman" w:eastAsia="Calibri" w:hAnsi="Times New Roman"/>
                <w:color w:val="000000" w:themeColor="text1"/>
                <w:sz w:val="24"/>
                <w:szCs w:val="24"/>
                <w:shd w:val="clear" w:color="auto" w:fill="FFFFFF"/>
                <w:lang w:val="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bl>
    <w:p w:rsidR="00B31A7C" w:rsidRDefault="00B31A7C">
      <w:pPr>
        <w:jc w:val="both"/>
        <w:rPr>
          <w:rFonts w:ascii="Times New Roman" w:hAnsi="Times New Roman"/>
          <w:b/>
          <w:bCs/>
          <w:color w:val="000000" w:themeColor="text1"/>
          <w:sz w:val="24"/>
          <w:szCs w:val="24"/>
          <w:lang w:val="ru-RU"/>
        </w:rPr>
      </w:pPr>
    </w:p>
    <w:p w:rsidR="00B31A7C" w:rsidRDefault="0076721B" w:rsidP="004D7790">
      <w:pPr>
        <w:widowControl w:val="0"/>
        <w:ind w:firstLine="851"/>
        <w:jc w:val="both"/>
        <w:rPr>
          <w:rFonts w:ascii="Times New Roman" w:hAnsi="Times New Roman"/>
          <w:b/>
          <w:bCs/>
          <w:color w:val="000000" w:themeColor="text1"/>
          <w:sz w:val="24"/>
          <w:szCs w:val="24"/>
          <w:lang w:val="ru-RU"/>
        </w:rPr>
      </w:pPr>
      <w:r>
        <w:rPr>
          <w:rFonts w:ascii="Times New Roman" w:hAnsi="Times New Roman"/>
          <w:color w:val="000000" w:themeColor="text1"/>
          <w:sz w:val="28"/>
          <w:szCs w:val="28"/>
          <w:lang w:val="ru-RU"/>
        </w:rPr>
        <w:t xml:space="preserve">Также в границы населенного пункта села Новоукраинское Генеральным планом предлагается включить участок земли 3170 </w:t>
      </w:r>
      <w:r>
        <w:rPr>
          <w:rFonts w:ascii="Times New Roman" w:hAnsi="Times New Roman"/>
          <w:bCs/>
          <w:color w:val="000000" w:themeColor="text1"/>
          <w:sz w:val="24"/>
          <w:szCs w:val="24"/>
          <w:lang w:val="ru-RU"/>
        </w:rPr>
        <w:t>м</w:t>
      </w:r>
      <w:r>
        <w:rPr>
          <w:rFonts w:ascii="Times New Roman" w:hAnsi="Times New Roman"/>
          <w:bCs/>
          <w:color w:val="000000" w:themeColor="text1"/>
          <w:sz w:val="24"/>
          <w:szCs w:val="24"/>
          <w:vertAlign w:val="superscript"/>
          <w:lang w:val="ru-RU"/>
        </w:rPr>
        <w:t xml:space="preserve">2 </w:t>
      </w:r>
      <w:r>
        <w:rPr>
          <w:rFonts w:ascii="Times New Roman" w:hAnsi="Times New Roman"/>
          <w:color w:val="000000" w:themeColor="text1"/>
          <w:sz w:val="28"/>
          <w:szCs w:val="28"/>
          <w:lang w:val="ru-RU"/>
        </w:rPr>
        <w:t>вблизи улицы Дорожной.</w:t>
      </w:r>
    </w:p>
    <w:p w:rsidR="00B31A7C" w:rsidRDefault="00B31A7C">
      <w:pPr>
        <w:jc w:val="both"/>
        <w:rPr>
          <w:rFonts w:ascii="Times New Roman" w:hAnsi="Times New Roman"/>
          <w:b/>
          <w:bCs/>
          <w:color w:val="000000" w:themeColor="text1"/>
          <w:sz w:val="24"/>
          <w:szCs w:val="24"/>
          <w:lang w:val="ru-RU"/>
        </w:rPr>
      </w:pPr>
    </w:p>
    <w:p w:rsidR="00787B75" w:rsidRDefault="00787B75" w:rsidP="00787B75">
      <w:pPr>
        <w:tabs>
          <w:tab w:val="left" w:pos="-1701"/>
        </w:tabs>
        <w:jc w:val="center"/>
        <w:outlineLvl w:val="1"/>
        <w:rPr>
          <w:rFonts w:ascii="Times New Roman" w:hAnsi="Times New Roman"/>
          <w:b/>
          <w:bCs/>
          <w:color w:val="000000" w:themeColor="text1"/>
          <w:sz w:val="30"/>
          <w:szCs w:val="30"/>
          <w:lang w:val="ru-RU"/>
        </w:rPr>
      </w:pPr>
      <w:bookmarkStart w:id="408" w:name="_Toc139528231"/>
      <w:r>
        <w:rPr>
          <w:rFonts w:ascii="Times New Roman" w:hAnsi="Times New Roman"/>
          <w:b/>
          <w:bCs/>
          <w:color w:val="000000" w:themeColor="text1"/>
          <w:sz w:val="30"/>
          <w:szCs w:val="30"/>
          <w:lang w:val="ru-RU"/>
        </w:rPr>
        <w:t xml:space="preserve">9.3 </w:t>
      </w:r>
      <w:r>
        <w:rPr>
          <w:rFonts w:ascii="Times New Roman" w:hAnsi="Times New Roman" w:hint="eastAsia"/>
          <w:b/>
          <w:bCs/>
          <w:color w:val="000000" w:themeColor="text1"/>
          <w:sz w:val="30"/>
          <w:szCs w:val="30"/>
          <w:lang w:val="ru-RU"/>
        </w:rPr>
        <w:t>Двойной учет</w:t>
      </w:r>
      <w:r>
        <w:rPr>
          <w:rFonts w:ascii="Times New Roman" w:hAnsi="Times New Roman"/>
          <w:b/>
          <w:bCs/>
          <w:color w:val="000000" w:themeColor="text1"/>
          <w:sz w:val="30"/>
          <w:szCs w:val="30"/>
          <w:lang w:val="ru-RU"/>
        </w:rPr>
        <w:t xml:space="preserve"> земель различных категорий</w:t>
      </w:r>
      <w:bookmarkEnd w:id="408"/>
    </w:p>
    <w:p w:rsidR="00787B75" w:rsidRDefault="00787B75" w:rsidP="00787B75">
      <w:pPr>
        <w:tabs>
          <w:tab w:val="left" w:pos="-1701"/>
        </w:tabs>
        <w:jc w:val="center"/>
        <w:rPr>
          <w:rFonts w:ascii="Times New Roman" w:hAnsi="Times New Roman"/>
          <w:b/>
          <w:bCs/>
          <w:color w:val="000000" w:themeColor="text1"/>
          <w:sz w:val="30"/>
          <w:szCs w:val="30"/>
          <w:lang w:val="ru-RU"/>
        </w:rPr>
      </w:pPr>
    </w:p>
    <w:p w:rsidR="00787B75" w:rsidRDefault="00787B75" w:rsidP="00787B75">
      <w:pPr>
        <w:tabs>
          <w:tab w:val="left" w:pos="-1701"/>
        </w:tabs>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ab/>
      </w:r>
      <w:r w:rsidRPr="00787B75">
        <w:rPr>
          <w:rFonts w:ascii="Times New Roman" w:hAnsi="Times New Roman" w:hint="eastAsia"/>
          <w:bCs/>
          <w:color w:val="000000" w:themeColor="text1"/>
          <w:sz w:val="28"/>
          <w:szCs w:val="28"/>
          <w:lang w:val="ru-RU"/>
        </w:rPr>
        <w:t>Приподготовкегенеральногопланасельскогопоселениявыявлендвойнойучетземельнаселенныхпунктов</w:t>
      </w:r>
      <w:r w:rsidRPr="00787B75">
        <w:rPr>
          <w:rFonts w:ascii="Times New Roman" w:hAnsi="Times New Roman"/>
          <w:bCs/>
          <w:color w:val="000000" w:themeColor="text1"/>
          <w:sz w:val="28"/>
          <w:szCs w:val="28"/>
          <w:lang w:val="ru-RU"/>
        </w:rPr>
        <w:t xml:space="preserve">, </w:t>
      </w:r>
      <w:r w:rsidRPr="00787B75">
        <w:rPr>
          <w:rFonts w:ascii="Times New Roman" w:hAnsi="Times New Roman" w:hint="eastAsia"/>
          <w:bCs/>
          <w:color w:val="000000" w:themeColor="text1"/>
          <w:sz w:val="28"/>
          <w:szCs w:val="28"/>
          <w:lang w:val="ru-RU"/>
        </w:rPr>
        <w:t>границыкоторыхвнесенывустановленномпорядкевсведенияединогогосударственногореестранедвижимости</w:t>
      </w:r>
      <w:r w:rsidRPr="00787B75">
        <w:rPr>
          <w:rFonts w:ascii="Times New Roman" w:hAnsi="Times New Roman"/>
          <w:bCs/>
          <w:color w:val="000000" w:themeColor="text1"/>
          <w:sz w:val="28"/>
          <w:szCs w:val="28"/>
          <w:lang w:val="ru-RU"/>
        </w:rPr>
        <w:t xml:space="preserve">, </w:t>
      </w:r>
      <w:r w:rsidRPr="00787B75">
        <w:rPr>
          <w:rFonts w:ascii="Times New Roman" w:hAnsi="Times New Roman" w:hint="eastAsia"/>
          <w:bCs/>
          <w:color w:val="000000" w:themeColor="text1"/>
          <w:sz w:val="28"/>
          <w:szCs w:val="28"/>
          <w:lang w:val="ru-RU"/>
        </w:rPr>
        <w:t>иземельлесногофонда</w:t>
      </w:r>
      <w:r w:rsidRPr="00787B75">
        <w:rPr>
          <w:rFonts w:ascii="Times New Roman" w:hAnsi="Times New Roman"/>
          <w:bCs/>
          <w:color w:val="000000" w:themeColor="text1"/>
          <w:sz w:val="28"/>
          <w:szCs w:val="28"/>
          <w:lang w:val="ru-RU"/>
        </w:rPr>
        <w:t xml:space="preserve">, </w:t>
      </w:r>
      <w:r w:rsidRPr="00787B75">
        <w:rPr>
          <w:rFonts w:ascii="Times New Roman" w:hAnsi="Times New Roman" w:hint="eastAsia"/>
          <w:bCs/>
          <w:color w:val="000000" w:themeColor="text1"/>
          <w:sz w:val="28"/>
          <w:szCs w:val="28"/>
          <w:lang w:val="ru-RU"/>
        </w:rPr>
        <w:t>границыкоторыхневнесенывустановленномпорядкевединыйгосударственныйреестрнедвижимостииопределяются</w:t>
      </w:r>
      <w:r w:rsidRPr="00787B75">
        <w:rPr>
          <w:rFonts w:ascii="Times New Roman" w:hAnsi="Times New Roman"/>
          <w:bCs/>
          <w:color w:val="000000" w:themeColor="text1"/>
          <w:sz w:val="28"/>
          <w:szCs w:val="28"/>
          <w:lang w:val="ru-RU"/>
        </w:rPr>
        <w:t xml:space="preserve">, </w:t>
      </w:r>
      <w:r w:rsidRPr="00787B75">
        <w:rPr>
          <w:rFonts w:ascii="Times New Roman" w:hAnsi="Times New Roman" w:hint="eastAsia"/>
          <w:bCs/>
          <w:color w:val="000000" w:themeColor="text1"/>
          <w:sz w:val="28"/>
          <w:szCs w:val="28"/>
          <w:lang w:val="ru-RU"/>
        </w:rPr>
        <w:t>поимеющимсясведениям</w:t>
      </w:r>
      <w:r w:rsidRPr="00787B75">
        <w:rPr>
          <w:rFonts w:ascii="Times New Roman" w:hAnsi="Times New Roman"/>
          <w:bCs/>
          <w:color w:val="000000" w:themeColor="text1"/>
          <w:sz w:val="28"/>
          <w:szCs w:val="28"/>
          <w:lang w:val="ru-RU"/>
        </w:rPr>
        <w:t xml:space="preserve">, </w:t>
      </w:r>
      <w:r w:rsidRPr="00787B75">
        <w:rPr>
          <w:rFonts w:ascii="Times New Roman" w:hAnsi="Times New Roman" w:hint="eastAsia"/>
          <w:bCs/>
          <w:color w:val="000000" w:themeColor="text1"/>
          <w:sz w:val="28"/>
          <w:szCs w:val="28"/>
          <w:lang w:val="ru-RU"/>
        </w:rPr>
        <w:t>государственноголесногореестра</w:t>
      </w:r>
      <w:r>
        <w:rPr>
          <w:rFonts w:ascii="Times New Roman" w:hAnsi="Times New Roman"/>
          <w:bCs/>
          <w:color w:val="000000" w:themeColor="text1"/>
          <w:sz w:val="28"/>
          <w:szCs w:val="28"/>
          <w:lang w:val="ru-RU"/>
        </w:rPr>
        <w:t>.</w:t>
      </w:r>
    </w:p>
    <w:p w:rsidR="00AD3319" w:rsidRDefault="00AD3319" w:rsidP="00AD3319">
      <w:pPr>
        <w:widowControl w:val="0"/>
        <w:ind w:firstLine="820"/>
        <w:jc w:val="both"/>
        <w:rPr>
          <w:rFonts w:ascii="Times New Roman" w:hAnsi="Times New Roman"/>
          <w:color w:val="000000" w:themeColor="text1"/>
          <w:sz w:val="28"/>
          <w:szCs w:val="28"/>
          <w:lang w:val="ru-RU" w:bidi="ru-RU"/>
        </w:rPr>
      </w:pPr>
      <w:r w:rsidRPr="000C6D4B">
        <w:rPr>
          <w:rFonts w:ascii="Times New Roman" w:hAnsi="Times New Roman"/>
          <w:bCs/>
          <w:color w:val="000000" w:themeColor="text1"/>
          <w:sz w:val="28"/>
          <w:szCs w:val="28"/>
          <w:lang w:val="ru-RU"/>
        </w:rPr>
        <w:t xml:space="preserve">Согласно сведениям лесохозяйственного регламента </w:t>
      </w:r>
      <w:r w:rsidR="00F36C0D">
        <w:rPr>
          <w:rFonts w:ascii="Times New Roman" w:hAnsi="Times New Roman"/>
          <w:bCs/>
          <w:color w:val="000000" w:themeColor="text1"/>
          <w:sz w:val="28"/>
          <w:szCs w:val="28"/>
          <w:lang w:val="ru-RU"/>
        </w:rPr>
        <w:t xml:space="preserve">Кавказского </w:t>
      </w:r>
      <w:r w:rsidRPr="000C6D4B">
        <w:rPr>
          <w:rFonts w:ascii="Times New Roman" w:hAnsi="Times New Roman"/>
          <w:bCs/>
          <w:color w:val="000000" w:themeColor="text1"/>
          <w:sz w:val="28"/>
          <w:szCs w:val="28"/>
          <w:lang w:val="ru-RU"/>
        </w:rPr>
        <w:t xml:space="preserve">лесничества, утвержденному приказом </w:t>
      </w:r>
      <w:r w:rsidR="00F36C0D">
        <w:rPr>
          <w:rFonts w:ascii="Times New Roman" w:hAnsi="Times New Roman"/>
          <w:bCs/>
          <w:color w:val="000000" w:themeColor="text1"/>
          <w:sz w:val="28"/>
          <w:szCs w:val="28"/>
          <w:lang w:val="ru-RU"/>
        </w:rPr>
        <w:t>министерства природных ресурсов Краснодарского края от 01.02.2018 №181</w:t>
      </w:r>
      <w:r w:rsidRPr="000C6D4B">
        <w:rPr>
          <w:rFonts w:ascii="Times New Roman" w:hAnsi="Times New Roman"/>
          <w:bCs/>
          <w:color w:val="000000" w:themeColor="text1"/>
          <w:sz w:val="28"/>
          <w:szCs w:val="28"/>
          <w:lang w:val="ru-RU"/>
        </w:rPr>
        <w:t xml:space="preserve">, </w:t>
      </w:r>
      <w:r w:rsidR="00F36C0D">
        <w:rPr>
          <w:rFonts w:ascii="Times New Roman" w:hAnsi="Times New Roman"/>
          <w:bCs/>
          <w:color w:val="000000" w:themeColor="text1"/>
          <w:sz w:val="28"/>
          <w:szCs w:val="28"/>
          <w:lang w:val="ru-RU"/>
        </w:rPr>
        <w:t xml:space="preserve">Новоукраинское </w:t>
      </w:r>
      <w:r w:rsidRPr="000C6D4B">
        <w:rPr>
          <w:rFonts w:ascii="Times New Roman" w:hAnsi="Times New Roman"/>
          <w:bCs/>
          <w:color w:val="000000" w:themeColor="text1"/>
          <w:sz w:val="28"/>
          <w:szCs w:val="28"/>
          <w:lang w:val="ru-RU"/>
        </w:rPr>
        <w:t xml:space="preserve">сельское поселение расположено в границах </w:t>
      </w:r>
      <w:r w:rsidR="00F36C0D">
        <w:rPr>
          <w:rFonts w:ascii="Times New Roman" w:hAnsi="Times New Roman"/>
          <w:color w:val="000000" w:themeColor="text1"/>
          <w:sz w:val="28"/>
          <w:szCs w:val="28"/>
          <w:lang w:val="ru-RU" w:bidi="ru-RU"/>
        </w:rPr>
        <w:t>Первомайского</w:t>
      </w:r>
      <w:r>
        <w:rPr>
          <w:rFonts w:ascii="Times New Roman" w:hAnsi="Times New Roman"/>
          <w:color w:val="000000" w:themeColor="text1"/>
          <w:sz w:val="28"/>
          <w:szCs w:val="28"/>
          <w:lang w:val="ru-RU" w:bidi="ru-RU"/>
        </w:rPr>
        <w:t xml:space="preserve"> участков</w:t>
      </w:r>
      <w:r w:rsidR="00F36C0D">
        <w:rPr>
          <w:rFonts w:ascii="Times New Roman" w:hAnsi="Times New Roman"/>
          <w:color w:val="000000" w:themeColor="text1"/>
          <w:sz w:val="28"/>
          <w:szCs w:val="28"/>
          <w:lang w:val="ru-RU" w:bidi="ru-RU"/>
        </w:rPr>
        <w:t>ого</w:t>
      </w:r>
      <w:r>
        <w:rPr>
          <w:rFonts w:ascii="Times New Roman" w:hAnsi="Times New Roman"/>
          <w:color w:val="000000" w:themeColor="text1"/>
          <w:sz w:val="28"/>
          <w:szCs w:val="28"/>
          <w:lang w:val="ru-RU" w:bidi="ru-RU"/>
        </w:rPr>
        <w:t xml:space="preserve"> лесничеств</w:t>
      </w:r>
      <w:r w:rsidR="00F36C0D">
        <w:rPr>
          <w:rFonts w:ascii="Times New Roman" w:hAnsi="Times New Roman"/>
          <w:color w:val="000000" w:themeColor="text1"/>
          <w:sz w:val="28"/>
          <w:szCs w:val="28"/>
          <w:lang w:val="ru-RU" w:bidi="ru-RU"/>
        </w:rPr>
        <w:t>а</w:t>
      </w:r>
      <w:r>
        <w:rPr>
          <w:rFonts w:ascii="Times New Roman" w:hAnsi="Times New Roman"/>
          <w:color w:val="000000" w:themeColor="text1"/>
          <w:sz w:val="28"/>
          <w:szCs w:val="28"/>
          <w:lang w:val="ru-RU" w:bidi="ru-RU"/>
        </w:rPr>
        <w:t>.</w:t>
      </w:r>
    </w:p>
    <w:p w:rsidR="00AD3319" w:rsidRDefault="00AD3319" w:rsidP="00AD3319">
      <w:pPr>
        <w:widowControl w:val="0"/>
        <w:ind w:firstLine="820"/>
        <w:jc w:val="both"/>
        <w:rPr>
          <w:rFonts w:ascii="Times New Roman" w:hAnsi="Times New Roman"/>
          <w:sz w:val="28"/>
          <w:szCs w:val="28"/>
          <w:lang w:val="ru-RU"/>
        </w:rPr>
      </w:pPr>
      <w:r w:rsidRPr="006D64A0">
        <w:rPr>
          <w:rFonts w:ascii="Times New Roman" w:hAnsi="Times New Roman"/>
          <w:sz w:val="28"/>
          <w:szCs w:val="28"/>
          <w:lang w:val="ru-RU"/>
        </w:rPr>
        <w:t xml:space="preserve">В результате приведения в соответствие границ населенных пунктов площадь земель лесного фонда </w:t>
      </w:r>
      <w:r w:rsidR="00F36C0D">
        <w:rPr>
          <w:rFonts w:ascii="Times New Roman" w:hAnsi="Times New Roman"/>
          <w:sz w:val="28"/>
          <w:szCs w:val="28"/>
          <w:lang w:val="ru-RU"/>
        </w:rPr>
        <w:t xml:space="preserve">Кавказского </w:t>
      </w:r>
      <w:r w:rsidRPr="006D64A0">
        <w:rPr>
          <w:rFonts w:ascii="Times New Roman" w:hAnsi="Times New Roman"/>
          <w:sz w:val="28"/>
          <w:szCs w:val="28"/>
          <w:lang w:val="ru-RU"/>
        </w:rPr>
        <w:t xml:space="preserve">лесничества, утвержденных в лесохозяйственном регламенте, уменьшится на </w:t>
      </w:r>
      <w:r w:rsidR="00F36C0D">
        <w:rPr>
          <w:rFonts w:ascii="Times New Roman" w:hAnsi="Times New Roman"/>
          <w:sz w:val="28"/>
          <w:szCs w:val="28"/>
          <w:lang w:val="ru-RU"/>
        </w:rPr>
        <w:t>3,9 га.</w:t>
      </w:r>
    </w:p>
    <w:p w:rsidR="00F36C0D" w:rsidRPr="004C6A0B" w:rsidRDefault="00F36C0D" w:rsidP="00F36C0D">
      <w:pPr>
        <w:jc w:val="both"/>
        <w:rPr>
          <w:rFonts w:ascii="Times New Roman" w:hAnsi="Times New Roman"/>
          <w:b/>
          <w:bCs/>
          <w:color w:val="000000" w:themeColor="text1"/>
          <w:sz w:val="22"/>
          <w:szCs w:val="22"/>
          <w:lang w:val="ru-RU"/>
        </w:rPr>
      </w:pPr>
      <w:r w:rsidRPr="004C6A0B">
        <w:rPr>
          <w:rFonts w:ascii="Times New Roman" w:hAnsi="Times New Roman"/>
          <w:b/>
          <w:bCs/>
          <w:sz w:val="22"/>
          <w:szCs w:val="22"/>
          <w:lang w:val="ru-RU"/>
        </w:rPr>
        <w:t xml:space="preserve">Таблица </w:t>
      </w:r>
      <w:r w:rsidR="004C6A0B" w:rsidRPr="004C6A0B">
        <w:rPr>
          <w:rFonts w:ascii="Times New Roman" w:hAnsi="Times New Roman"/>
          <w:b/>
          <w:bCs/>
          <w:sz w:val="22"/>
          <w:szCs w:val="22"/>
          <w:lang w:val="ru-RU"/>
        </w:rPr>
        <w:t>45</w:t>
      </w:r>
      <w:r w:rsidRPr="004C6A0B">
        <w:rPr>
          <w:rFonts w:ascii="Times New Roman" w:hAnsi="Times New Roman"/>
          <w:b/>
          <w:bCs/>
          <w:color w:val="000000" w:themeColor="text1"/>
          <w:sz w:val="22"/>
          <w:szCs w:val="22"/>
          <w:lang w:val="ru-RU"/>
        </w:rPr>
        <w:t xml:space="preserve"> – Перечень земельных участков, имеющих двойной учет (подходящие под нормы Федерального закона от 29 июля 2017 года №280-ФЗ «О внесении изменений в отдельные </w:t>
      </w:r>
      <w:r w:rsidRPr="004C6A0B">
        <w:rPr>
          <w:rFonts w:ascii="Times New Roman" w:hAnsi="Times New Roman"/>
          <w:b/>
          <w:bCs/>
          <w:color w:val="000000" w:themeColor="text1"/>
          <w:sz w:val="22"/>
          <w:szCs w:val="22"/>
          <w:lang w:val="ru-RU"/>
        </w:rPr>
        <w:lastRenderedPageBreak/>
        <w:t>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tbl>
      <w:tblPr>
        <w:tblStyle w:val="afff0"/>
        <w:tblW w:w="0" w:type="auto"/>
        <w:jc w:val="center"/>
        <w:tblLook w:val="04A0"/>
      </w:tblPr>
      <w:tblGrid>
        <w:gridCol w:w="711"/>
        <w:gridCol w:w="1787"/>
        <w:gridCol w:w="1722"/>
        <w:gridCol w:w="1708"/>
        <w:gridCol w:w="1408"/>
        <w:gridCol w:w="2519"/>
      </w:tblGrid>
      <w:tr w:rsidR="0054113F" w:rsidRPr="00717C06" w:rsidTr="004C6A0B">
        <w:trPr>
          <w:jc w:val="center"/>
        </w:trPr>
        <w:tc>
          <w:tcPr>
            <w:tcW w:w="619"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hint="eastAsia"/>
                <w:b/>
                <w:bCs/>
                <w:color w:val="000000" w:themeColor="text1"/>
                <w:sz w:val="24"/>
                <w:szCs w:val="24"/>
                <w:lang w:val="ru-RU"/>
              </w:rPr>
              <w:t>№п</w:t>
            </w:r>
            <w:r w:rsidRPr="004C6A0B">
              <w:rPr>
                <w:rFonts w:ascii="Times New Roman" w:hAnsi="Times New Roman"/>
                <w:b/>
                <w:bCs/>
                <w:color w:val="000000" w:themeColor="text1"/>
                <w:sz w:val="24"/>
                <w:szCs w:val="24"/>
                <w:lang w:val="ru-RU"/>
              </w:rPr>
              <w:t>\</w:t>
            </w:r>
            <w:r w:rsidRPr="004C6A0B">
              <w:rPr>
                <w:rFonts w:ascii="Times New Roman" w:hAnsi="Times New Roman" w:hint="eastAsia"/>
                <w:b/>
                <w:bCs/>
                <w:color w:val="000000" w:themeColor="text1"/>
                <w:sz w:val="24"/>
                <w:szCs w:val="24"/>
                <w:lang w:val="ru-RU"/>
              </w:rPr>
              <w:t>п</w:t>
            </w:r>
          </w:p>
          <w:p w:rsidR="0054113F" w:rsidRPr="004C6A0B" w:rsidRDefault="0054113F" w:rsidP="00AB0AED">
            <w:pPr>
              <w:jc w:val="center"/>
              <w:rPr>
                <w:rFonts w:ascii="Times New Roman" w:hAnsi="Times New Roman"/>
                <w:b/>
                <w:bCs/>
                <w:color w:val="000000" w:themeColor="text1"/>
                <w:sz w:val="24"/>
                <w:szCs w:val="24"/>
                <w:lang w:val="ru-RU"/>
              </w:rPr>
            </w:pPr>
          </w:p>
          <w:p w:rsidR="0054113F" w:rsidRPr="004C6A0B" w:rsidRDefault="0054113F" w:rsidP="00AB0AED">
            <w:pPr>
              <w:jc w:val="center"/>
              <w:rPr>
                <w:rFonts w:ascii="Times New Roman" w:hAnsi="Times New Roman"/>
                <w:b/>
                <w:bCs/>
                <w:color w:val="000000" w:themeColor="text1"/>
                <w:sz w:val="24"/>
                <w:szCs w:val="24"/>
                <w:lang w:val="ru-RU"/>
              </w:rPr>
            </w:pPr>
          </w:p>
        </w:tc>
        <w:tc>
          <w:tcPr>
            <w:tcW w:w="1497"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Местоположение лесного участка</w:t>
            </w:r>
          </w:p>
        </w:tc>
        <w:tc>
          <w:tcPr>
            <w:tcW w:w="1445"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Целевое назначение лесов/категория защитных лесов</w:t>
            </w:r>
          </w:p>
        </w:tc>
        <w:tc>
          <w:tcPr>
            <w:tcW w:w="1433"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Кадастровый номер земельного участка</w:t>
            </w:r>
          </w:p>
        </w:tc>
        <w:tc>
          <w:tcPr>
            <w:tcW w:w="1188"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Площадь пересечения, га</w:t>
            </w:r>
          </w:p>
        </w:tc>
        <w:tc>
          <w:tcPr>
            <w:tcW w:w="2095"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Дата возникновения права собственности/документ, подтверждающий возникновение права собственности</w:t>
            </w:r>
          </w:p>
        </w:tc>
      </w:tr>
      <w:tr w:rsidR="00F36C0D" w:rsidRPr="004C6A0B" w:rsidTr="004C6A0B">
        <w:trPr>
          <w:jc w:val="center"/>
        </w:trPr>
        <w:tc>
          <w:tcPr>
            <w:tcW w:w="9571" w:type="dxa"/>
            <w:gridSpan w:val="6"/>
            <w:vAlign w:val="center"/>
          </w:tcPr>
          <w:p w:rsidR="00F36C0D" w:rsidRPr="004C6A0B" w:rsidRDefault="00F36C0D"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п.Кедровый</w:t>
            </w:r>
          </w:p>
        </w:tc>
      </w:tr>
      <w:tr w:rsidR="0054113F" w:rsidRPr="004C6A0B" w:rsidTr="004C6A0B">
        <w:trPr>
          <w:jc w:val="center"/>
        </w:trPr>
        <w:tc>
          <w:tcPr>
            <w:tcW w:w="619" w:type="dxa"/>
            <w:vAlign w:val="center"/>
          </w:tcPr>
          <w:p w:rsidR="0054113F" w:rsidRPr="004C6A0B" w:rsidRDefault="0054113F" w:rsidP="004C6A0B">
            <w:pPr>
              <w:jc w:val="center"/>
              <w:rPr>
                <w:rFonts w:ascii="Times New Roman" w:hAnsi="Times New Roman"/>
                <w:bCs/>
                <w:color w:val="000000" w:themeColor="text1"/>
                <w:sz w:val="24"/>
                <w:szCs w:val="24"/>
                <w:lang w:val="ru-RU"/>
              </w:rPr>
            </w:pPr>
            <w:r w:rsidRPr="004C6A0B">
              <w:rPr>
                <w:rFonts w:ascii="Times New Roman" w:hAnsi="Times New Roman"/>
                <w:bCs/>
                <w:color w:val="000000" w:themeColor="text1"/>
                <w:sz w:val="24"/>
                <w:szCs w:val="24"/>
                <w:lang w:val="ru-RU"/>
              </w:rPr>
              <w:t>1</w:t>
            </w:r>
          </w:p>
        </w:tc>
        <w:tc>
          <w:tcPr>
            <w:tcW w:w="1497" w:type="dxa"/>
            <w:vAlign w:val="center"/>
          </w:tcPr>
          <w:p w:rsidR="0054113F" w:rsidRPr="004C6A0B" w:rsidRDefault="0054113F" w:rsidP="004C6A0B">
            <w:pPr>
              <w:rPr>
                <w:rFonts w:ascii="Times New Roman" w:hAnsi="Times New Roman"/>
                <w:sz w:val="24"/>
                <w:szCs w:val="24"/>
                <w:lang w:val="ru-RU"/>
              </w:rPr>
            </w:pPr>
            <w:r w:rsidRPr="004C6A0B">
              <w:rPr>
                <w:rFonts w:ascii="Times New Roman" w:hAnsi="Times New Roman"/>
                <w:sz w:val="24"/>
                <w:szCs w:val="24"/>
                <w:lang w:val="ru-RU"/>
              </w:rPr>
              <w:t>Кавказское лесничество, Первомайское участковое лесничество,</w:t>
            </w:r>
          </w:p>
          <w:p w:rsidR="0054113F" w:rsidRPr="004C6A0B" w:rsidRDefault="0054113F" w:rsidP="004C6A0B">
            <w:pPr>
              <w:rPr>
                <w:rFonts w:ascii="Times New Roman" w:hAnsi="Times New Roman"/>
                <w:b/>
                <w:bCs/>
                <w:color w:val="000000" w:themeColor="text1"/>
                <w:sz w:val="24"/>
                <w:szCs w:val="24"/>
                <w:lang w:val="ru-RU"/>
              </w:rPr>
            </w:pPr>
            <w:r w:rsidRPr="004C6A0B">
              <w:rPr>
                <w:rFonts w:ascii="Times New Roman" w:hAnsi="Times New Roman"/>
                <w:sz w:val="24"/>
                <w:szCs w:val="24"/>
                <w:lang w:val="ru-RU"/>
              </w:rPr>
              <w:t>60Б квартал, выдел 14</w:t>
            </w:r>
          </w:p>
        </w:tc>
        <w:tc>
          <w:tcPr>
            <w:tcW w:w="1445" w:type="dxa"/>
            <w:vAlign w:val="center"/>
          </w:tcPr>
          <w:p w:rsidR="0054113F" w:rsidRPr="004C6A0B" w:rsidRDefault="008D3EBD" w:rsidP="004C6A0B">
            <w:pPr>
              <w:rPr>
                <w:rFonts w:ascii="Times New Roman" w:hAnsi="Times New Roman"/>
                <w:sz w:val="24"/>
                <w:szCs w:val="24"/>
                <w:lang w:val="ru-RU"/>
              </w:rPr>
            </w:pPr>
            <w:r>
              <w:rPr>
                <w:rFonts w:ascii="Times New Roman" w:hAnsi="Times New Roman"/>
                <w:sz w:val="24"/>
                <w:szCs w:val="24"/>
                <w:lang w:val="ru-RU"/>
              </w:rPr>
              <w:t>Защитные леса</w:t>
            </w:r>
          </w:p>
        </w:tc>
        <w:tc>
          <w:tcPr>
            <w:tcW w:w="1433" w:type="dxa"/>
            <w:vAlign w:val="center"/>
          </w:tcPr>
          <w:p w:rsidR="0054113F" w:rsidRPr="004C6A0B" w:rsidRDefault="0054113F" w:rsidP="004C6A0B">
            <w:pPr>
              <w:rPr>
                <w:rFonts w:ascii="Times New Roman" w:hAnsi="Times New Roman"/>
                <w:sz w:val="24"/>
                <w:szCs w:val="24"/>
                <w:lang w:val="ru-RU"/>
              </w:rPr>
            </w:pPr>
            <w:r w:rsidRPr="004C6A0B">
              <w:rPr>
                <w:rFonts w:ascii="Times New Roman" w:hAnsi="Times New Roman"/>
                <w:sz w:val="24"/>
                <w:szCs w:val="24"/>
                <w:lang w:val="ru-RU"/>
              </w:rPr>
              <w:t>23:06:0201000:99</w:t>
            </w:r>
          </w:p>
          <w:p w:rsidR="0054113F" w:rsidRPr="004C6A0B" w:rsidRDefault="0054113F" w:rsidP="004C6A0B">
            <w:pPr>
              <w:rPr>
                <w:rFonts w:ascii="Times New Roman" w:hAnsi="Times New Roman"/>
                <w:b/>
                <w:bCs/>
                <w:color w:val="000000" w:themeColor="text1"/>
                <w:sz w:val="24"/>
                <w:szCs w:val="24"/>
                <w:lang w:val="ru-RU"/>
              </w:rPr>
            </w:pPr>
          </w:p>
        </w:tc>
        <w:tc>
          <w:tcPr>
            <w:tcW w:w="1188" w:type="dxa"/>
            <w:vAlign w:val="center"/>
          </w:tcPr>
          <w:p w:rsidR="0054113F" w:rsidRPr="004C6A0B" w:rsidRDefault="0054113F" w:rsidP="004C6A0B">
            <w:pPr>
              <w:rPr>
                <w:rFonts w:ascii="Times New Roman" w:hAnsi="Times New Roman"/>
                <w:b/>
                <w:bCs/>
                <w:color w:val="000000" w:themeColor="text1"/>
                <w:sz w:val="24"/>
                <w:szCs w:val="24"/>
                <w:lang w:val="ru-RU"/>
              </w:rPr>
            </w:pPr>
            <w:r w:rsidRPr="004C6A0B">
              <w:rPr>
                <w:rFonts w:ascii="Times New Roman" w:hAnsi="Times New Roman"/>
                <w:bCs/>
                <w:color w:val="000000" w:themeColor="text1"/>
                <w:sz w:val="24"/>
                <w:szCs w:val="24"/>
                <w:lang w:val="ru-RU"/>
              </w:rPr>
              <w:t>3,9</w:t>
            </w:r>
          </w:p>
        </w:tc>
        <w:tc>
          <w:tcPr>
            <w:tcW w:w="2095" w:type="dxa"/>
            <w:vAlign w:val="center"/>
          </w:tcPr>
          <w:p w:rsidR="0054113F" w:rsidRPr="004C6A0B" w:rsidRDefault="0054113F" w:rsidP="004C6A0B">
            <w:pPr>
              <w:rPr>
                <w:rFonts w:ascii="Times New Roman" w:hAnsi="Times New Roman"/>
                <w:bCs/>
                <w:color w:val="000000" w:themeColor="text1"/>
                <w:sz w:val="24"/>
                <w:szCs w:val="24"/>
              </w:rPr>
            </w:pPr>
            <w:r w:rsidRPr="004C6A0B">
              <w:rPr>
                <w:rFonts w:ascii="Times New Roman" w:hAnsi="Times New Roman"/>
                <w:bCs/>
                <w:color w:val="000000" w:themeColor="text1"/>
                <w:sz w:val="24"/>
                <w:szCs w:val="24"/>
                <w:lang w:val="ru-RU"/>
              </w:rPr>
              <w:t>17.08.2012</w:t>
            </w:r>
          </w:p>
          <w:p w:rsidR="0054113F" w:rsidRPr="004C6A0B" w:rsidRDefault="0054113F" w:rsidP="004C6A0B">
            <w:pPr>
              <w:rPr>
                <w:rFonts w:ascii="Times New Roman" w:hAnsi="Times New Roman"/>
                <w:bCs/>
                <w:color w:val="000000" w:themeColor="text1"/>
                <w:sz w:val="24"/>
                <w:szCs w:val="24"/>
                <w:lang w:val="ru-RU"/>
              </w:rPr>
            </w:pPr>
            <w:r w:rsidRPr="004C6A0B">
              <w:rPr>
                <w:rFonts w:ascii="Times New Roman" w:hAnsi="Times New Roman"/>
                <w:bCs/>
                <w:color w:val="000000" w:themeColor="text1"/>
                <w:sz w:val="24"/>
                <w:szCs w:val="24"/>
                <w:lang w:val="ru-RU"/>
              </w:rPr>
              <w:t>Выписка из ЕГРН</w:t>
            </w:r>
          </w:p>
          <w:p w:rsidR="0054113F" w:rsidRPr="004C6A0B" w:rsidRDefault="0054113F" w:rsidP="004C6A0B">
            <w:pPr>
              <w:rPr>
                <w:rFonts w:ascii="Times New Roman" w:hAnsi="Times New Roman"/>
                <w:b/>
                <w:bCs/>
                <w:color w:val="000000" w:themeColor="text1"/>
                <w:sz w:val="24"/>
                <w:szCs w:val="24"/>
                <w:lang w:val="ru-RU"/>
              </w:rPr>
            </w:pPr>
            <w:r w:rsidRPr="004C6A0B">
              <w:rPr>
                <w:rFonts w:ascii="Times New Roman" w:hAnsi="Times New Roman"/>
                <w:bCs/>
                <w:color w:val="000000" w:themeColor="text1"/>
                <w:sz w:val="24"/>
                <w:szCs w:val="24"/>
                <w:lang w:val="ru-RU"/>
              </w:rPr>
              <w:t>№23-23-15/044/2012-224</w:t>
            </w:r>
          </w:p>
        </w:tc>
      </w:tr>
      <w:tr w:rsidR="0054113F" w:rsidRPr="004C6A0B" w:rsidTr="004C6A0B">
        <w:trPr>
          <w:jc w:val="center"/>
        </w:trPr>
        <w:tc>
          <w:tcPr>
            <w:tcW w:w="2116" w:type="dxa"/>
            <w:gridSpan w:val="2"/>
            <w:vAlign w:val="center"/>
          </w:tcPr>
          <w:p w:rsidR="0054113F" w:rsidRPr="004C6A0B" w:rsidRDefault="0054113F" w:rsidP="00AB0AED">
            <w:pPr>
              <w:jc w:val="both"/>
              <w:rPr>
                <w:rFonts w:ascii="Times New Roman" w:hAnsi="Times New Roman"/>
                <w:b/>
                <w:bCs/>
                <w:color w:val="000000" w:themeColor="text1"/>
                <w:sz w:val="24"/>
                <w:szCs w:val="24"/>
                <w:lang w:val="ru-RU"/>
              </w:rPr>
            </w:pPr>
            <w:r w:rsidRPr="004C6A0B">
              <w:rPr>
                <w:rFonts w:ascii="Times New Roman" w:hAnsi="Times New Roman"/>
                <w:b/>
                <w:sz w:val="24"/>
                <w:szCs w:val="24"/>
                <w:lang w:val="ru-RU"/>
              </w:rPr>
              <w:t>Итого</w:t>
            </w:r>
          </w:p>
        </w:tc>
        <w:tc>
          <w:tcPr>
            <w:tcW w:w="1445" w:type="dxa"/>
            <w:vAlign w:val="center"/>
          </w:tcPr>
          <w:p w:rsidR="0054113F" w:rsidRPr="004C6A0B" w:rsidRDefault="0054113F" w:rsidP="00AB0AED">
            <w:pPr>
              <w:jc w:val="both"/>
              <w:rPr>
                <w:rFonts w:ascii="Times New Roman" w:hAnsi="Times New Roman"/>
                <w:b/>
                <w:bCs/>
                <w:color w:val="000000" w:themeColor="text1"/>
                <w:sz w:val="24"/>
                <w:szCs w:val="24"/>
                <w:lang w:val="ru-RU"/>
              </w:rPr>
            </w:pPr>
          </w:p>
        </w:tc>
        <w:tc>
          <w:tcPr>
            <w:tcW w:w="1433" w:type="dxa"/>
            <w:vAlign w:val="center"/>
          </w:tcPr>
          <w:p w:rsidR="0054113F" w:rsidRPr="004C6A0B" w:rsidRDefault="0054113F" w:rsidP="00AB0AED">
            <w:pPr>
              <w:jc w:val="both"/>
              <w:rPr>
                <w:rFonts w:ascii="Times New Roman" w:hAnsi="Times New Roman"/>
                <w:b/>
                <w:bCs/>
                <w:color w:val="000000" w:themeColor="text1"/>
                <w:sz w:val="24"/>
                <w:szCs w:val="24"/>
                <w:lang w:val="ru-RU"/>
              </w:rPr>
            </w:pPr>
          </w:p>
        </w:tc>
        <w:tc>
          <w:tcPr>
            <w:tcW w:w="1188" w:type="dxa"/>
            <w:vAlign w:val="center"/>
          </w:tcPr>
          <w:p w:rsidR="0054113F" w:rsidRPr="004C6A0B" w:rsidRDefault="0054113F" w:rsidP="00AB0AED">
            <w:pPr>
              <w:jc w:val="center"/>
              <w:rPr>
                <w:rFonts w:ascii="Times New Roman" w:hAnsi="Times New Roman"/>
                <w:b/>
                <w:bCs/>
                <w:color w:val="000000" w:themeColor="text1"/>
                <w:sz w:val="24"/>
                <w:szCs w:val="24"/>
                <w:lang w:val="ru-RU"/>
              </w:rPr>
            </w:pPr>
            <w:r w:rsidRPr="004C6A0B">
              <w:rPr>
                <w:rFonts w:ascii="Times New Roman" w:hAnsi="Times New Roman"/>
                <w:b/>
                <w:bCs/>
                <w:color w:val="000000" w:themeColor="text1"/>
                <w:sz w:val="24"/>
                <w:szCs w:val="24"/>
                <w:lang w:val="ru-RU"/>
              </w:rPr>
              <w:t>3,9</w:t>
            </w:r>
          </w:p>
        </w:tc>
        <w:tc>
          <w:tcPr>
            <w:tcW w:w="2095" w:type="dxa"/>
            <w:vAlign w:val="center"/>
          </w:tcPr>
          <w:p w:rsidR="0054113F" w:rsidRPr="004C6A0B" w:rsidRDefault="0054113F" w:rsidP="00AB0AED">
            <w:pPr>
              <w:jc w:val="both"/>
              <w:rPr>
                <w:rFonts w:ascii="Times New Roman" w:hAnsi="Times New Roman"/>
                <w:b/>
                <w:bCs/>
                <w:color w:val="000000" w:themeColor="text1"/>
                <w:sz w:val="24"/>
                <w:szCs w:val="24"/>
                <w:lang w:val="ru-RU"/>
              </w:rPr>
            </w:pPr>
          </w:p>
        </w:tc>
      </w:tr>
    </w:tbl>
    <w:p w:rsidR="00F36C0D" w:rsidRDefault="00F36C0D" w:rsidP="00F36C0D">
      <w:pPr>
        <w:jc w:val="both"/>
        <w:rPr>
          <w:rFonts w:ascii="Times New Roman" w:hAnsi="Times New Roman"/>
          <w:b/>
          <w:bCs/>
          <w:color w:val="000000" w:themeColor="text1"/>
          <w:sz w:val="24"/>
          <w:szCs w:val="24"/>
          <w:lang w:val="ru-RU"/>
        </w:rPr>
      </w:pPr>
    </w:p>
    <w:p w:rsidR="00C237AE" w:rsidRDefault="00C237AE" w:rsidP="00C237AE">
      <w:pPr>
        <w:ind w:left="-284"/>
        <w:jc w:val="center"/>
        <w:rPr>
          <w:rFonts w:ascii="Times New Roman" w:hAnsi="Times New Roman"/>
          <w:b/>
          <w:bCs/>
          <w:sz w:val="24"/>
          <w:szCs w:val="24"/>
          <w:lang w:val="ru-RU"/>
        </w:rPr>
      </w:pPr>
      <w:r>
        <w:rPr>
          <w:rFonts w:ascii="Times New Roman" w:hAnsi="Times New Roman"/>
          <w:b/>
          <w:bCs/>
          <w:sz w:val="24"/>
          <w:szCs w:val="24"/>
          <w:lang w:val="ru-RU"/>
        </w:rPr>
        <w:t xml:space="preserve">Рисунок </w:t>
      </w:r>
      <w:r w:rsidR="004C6A0B">
        <w:rPr>
          <w:rFonts w:ascii="Times New Roman" w:hAnsi="Times New Roman"/>
          <w:b/>
          <w:bCs/>
          <w:sz w:val="24"/>
          <w:szCs w:val="24"/>
          <w:lang w:val="ru-RU"/>
        </w:rPr>
        <w:t xml:space="preserve">1 </w:t>
      </w:r>
      <w:r w:rsidRPr="001D4ABA">
        <w:rPr>
          <w:rFonts w:ascii="Times New Roman" w:hAnsi="Times New Roman"/>
          <w:b/>
          <w:bCs/>
          <w:sz w:val="24"/>
          <w:szCs w:val="24"/>
          <w:lang w:val="ru-RU"/>
        </w:rPr>
        <w:t xml:space="preserve">– </w:t>
      </w:r>
      <w:r>
        <w:rPr>
          <w:rFonts w:ascii="Times New Roman" w:hAnsi="Times New Roman"/>
          <w:b/>
          <w:bCs/>
          <w:sz w:val="24"/>
          <w:szCs w:val="24"/>
          <w:lang w:val="ru-RU"/>
        </w:rPr>
        <w:t>Схема расположения участка земель двойного учета</w:t>
      </w:r>
    </w:p>
    <w:p w:rsidR="00B31A7C" w:rsidRDefault="00B31A7C" w:rsidP="00C237AE">
      <w:pPr>
        <w:jc w:val="center"/>
        <w:rPr>
          <w:rFonts w:ascii="Times New Roman" w:hAnsi="Times New Roman"/>
          <w:b/>
          <w:bCs/>
          <w:color w:val="000000" w:themeColor="text1"/>
          <w:sz w:val="24"/>
          <w:szCs w:val="24"/>
          <w:lang w:val="ru-RU"/>
        </w:rPr>
      </w:pPr>
    </w:p>
    <w:p w:rsidR="00B31A7C" w:rsidRDefault="00717C06" w:rsidP="00C237AE">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26" type="#_x0000_t75" style="width:334.5pt;height:262.5pt">
            <v:imagedata r:id="rId55" o:title="Screenshot_1"/>
          </v:shape>
        </w:pict>
      </w:r>
    </w:p>
    <w:p w:rsidR="00C237AE" w:rsidRDefault="00C237AE" w:rsidP="00C237AE">
      <w:pPr>
        <w:jc w:val="center"/>
        <w:rPr>
          <w:rFonts w:ascii="Times New Roman" w:hAnsi="Times New Roman"/>
          <w:b/>
          <w:bCs/>
          <w:color w:val="000000" w:themeColor="text1"/>
          <w:sz w:val="24"/>
          <w:szCs w:val="24"/>
          <w:lang w:val="ru-RU"/>
        </w:rPr>
      </w:pPr>
    </w:p>
    <w:p w:rsidR="00B31A7C" w:rsidRDefault="00B31A7C">
      <w:pPr>
        <w:jc w:val="both"/>
        <w:rPr>
          <w:rFonts w:ascii="Times New Roman" w:hAnsi="Times New Roman"/>
          <w:b/>
          <w:bCs/>
          <w:color w:val="000000" w:themeColor="text1"/>
          <w:sz w:val="24"/>
          <w:szCs w:val="24"/>
          <w:lang w:val="ru-RU"/>
        </w:rPr>
      </w:pPr>
    </w:p>
    <w:p w:rsidR="00B31A7C" w:rsidRDefault="00B31A7C">
      <w:pPr>
        <w:jc w:val="both"/>
        <w:rPr>
          <w:rFonts w:ascii="Times New Roman" w:hAnsi="Times New Roman"/>
          <w:b/>
          <w:bCs/>
          <w:color w:val="000000" w:themeColor="text1"/>
          <w:sz w:val="24"/>
          <w:szCs w:val="24"/>
          <w:lang w:val="ru-RU"/>
        </w:rPr>
      </w:pPr>
    </w:p>
    <w:p w:rsidR="00B31A7C" w:rsidRDefault="00B31A7C">
      <w:pPr>
        <w:jc w:val="both"/>
        <w:rPr>
          <w:rFonts w:ascii="Times New Roman" w:hAnsi="Times New Roman"/>
          <w:b/>
          <w:bCs/>
          <w:color w:val="000000" w:themeColor="text1"/>
          <w:sz w:val="24"/>
          <w:szCs w:val="24"/>
          <w:lang w:val="ru-RU"/>
        </w:rPr>
      </w:pPr>
    </w:p>
    <w:p w:rsidR="00B31A7C" w:rsidRDefault="00B31A7C">
      <w:pPr>
        <w:jc w:val="both"/>
        <w:rPr>
          <w:rFonts w:ascii="Times New Roman" w:hAnsi="Times New Roman"/>
          <w:b/>
          <w:bCs/>
          <w:color w:val="000000" w:themeColor="text1"/>
          <w:sz w:val="24"/>
          <w:szCs w:val="24"/>
          <w:lang w:val="ru-RU"/>
        </w:rPr>
      </w:pPr>
    </w:p>
    <w:p w:rsidR="00B31A7C" w:rsidRDefault="00B31A7C">
      <w:pPr>
        <w:jc w:val="both"/>
        <w:rPr>
          <w:rFonts w:ascii="Times New Roman" w:hAnsi="Times New Roman"/>
          <w:b/>
          <w:bCs/>
          <w:color w:val="000000" w:themeColor="text1"/>
          <w:sz w:val="24"/>
          <w:szCs w:val="24"/>
          <w:lang w:val="ru-RU"/>
        </w:rPr>
      </w:pPr>
    </w:p>
    <w:p w:rsidR="007B4D87" w:rsidRDefault="007B4D87" w:rsidP="004C6A0B">
      <w:pPr>
        <w:jc w:val="right"/>
        <w:outlineLvl w:val="0"/>
        <w:rPr>
          <w:rFonts w:ascii="Times New Roman" w:hAnsi="Times New Roman"/>
          <w:b/>
          <w:bCs/>
          <w:color w:val="000000" w:themeColor="text1"/>
          <w:sz w:val="24"/>
          <w:szCs w:val="24"/>
          <w:lang w:val="ru-RU"/>
        </w:rPr>
      </w:pPr>
      <w:bookmarkStart w:id="409" w:name="_Toc139528232"/>
      <w:r>
        <w:rPr>
          <w:rFonts w:ascii="Times New Roman" w:hAnsi="Times New Roman"/>
          <w:b/>
          <w:bCs/>
          <w:color w:val="000000" w:themeColor="text1"/>
          <w:sz w:val="24"/>
          <w:szCs w:val="24"/>
          <w:lang w:val="ru-RU"/>
        </w:rPr>
        <w:t>Приложение 1</w:t>
      </w:r>
      <w:bookmarkEnd w:id="409"/>
    </w:p>
    <w:p w:rsidR="007B4D87" w:rsidRDefault="007B4D87" w:rsidP="007B4D87">
      <w:pPr>
        <w:jc w:val="center"/>
        <w:rPr>
          <w:rFonts w:ascii="Times New Roman" w:hAnsi="Times New Roman"/>
          <w:b/>
          <w:bCs/>
          <w:color w:val="000000" w:themeColor="text1"/>
          <w:sz w:val="24"/>
          <w:szCs w:val="24"/>
          <w:lang w:val="ru-RU"/>
        </w:rPr>
      </w:pPr>
    </w:p>
    <w:p w:rsidR="007B4D87" w:rsidRPr="0079597D" w:rsidRDefault="007B4D87" w:rsidP="007B4D87">
      <w:pPr>
        <w:jc w:val="center"/>
        <w:rPr>
          <w:rFonts w:ascii="Times New Roman" w:hAnsi="Times New Roman"/>
          <w:bCs/>
          <w:color w:val="000000" w:themeColor="text1"/>
          <w:sz w:val="28"/>
          <w:szCs w:val="28"/>
          <w:lang w:val="ru-RU"/>
        </w:rPr>
      </w:pPr>
      <w:r w:rsidRPr="0079597D">
        <w:rPr>
          <w:rFonts w:ascii="Times New Roman" w:hAnsi="Times New Roman"/>
          <w:bCs/>
          <w:color w:val="000000" w:themeColor="text1"/>
          <w:sz w:val="28"/>
          <w:szCs w:val="28"/>
          <w:lang w:val="ru-RU"/>
        </w:rPr>
        <w:t xml:space="preserve">Правоустанавливающие документы на участок с кадастровым номером </w:t>
      </w:r>
    </w:p>
    <w:p w:rsidR="0079597D" w:rsidRPr="0079597D" w:rsidRDefault="0079597D" w:rsidP="007B4D87">
      <w:pPr>
        <w:jc w:val="center"/>
        <w:rPr>
          <w:rFonts w:ascii="Times New Roman" w:hAnsi="Times New Roman"/>
          <w:bCs/>
          <w:color w:val="000000" w:themeColor="text1"/>
          <w:sz w:val="28"/>
          <w:szCs w:val="28"/>
          <w:lang w:val="ru-RU"/>
        </w:rPr>
      </w:pPr>
      <w:r w:rsidRPr="0079597D">
        <w:rPr>
          <w:rFonts w:ascii="Times New Roman" w:eastAsia="SimSun" w:hAnsi="Times New Roman"/>
          <w:sz w:val="28"/>
          <w:szCs w:val="28"/>
          <w:lang w:val="ru-RU"/>
        </w:rPr>
        <w:t>23:06:0201000:99</w:t>
      </w:r>
    </w:p>
    <w:p w:rsidR="007B4D87" w:rsidRDefault="00717C06">
      <w:pPr>
        <w:jc w:val="both"/>
        <w:rPr>
          <w:rFonts w:ascii="Times New Roman" w:hAnsi="Times New Roman"/>
          <w:b/>
          <w:bCs/>
          <w:color w:val="000000" w:themeColor="text1"/>
          <w:sz w:val="24"/>
          <w:szCs w:val="24"/>
        </w:rPr>
      </w:pPr>
      <w:r w:rsidRPr="00A92FA8">
        <w:rPr>
          <w:rFonts w:ascii="Times New Roman" w:hAnsi="Times New Roman"/>
          <w:b/>
          <w:bCs/>
          <w:color w:val="000000" w:themeColor="text1"/>
          <w:sz w:val="24"/>
          <w:szCs w:val="24"/>
        </w:rPr>
        <w:lastRenderedPageBreak/>
        <w:pict>
          <v:shape id="_x0000_i1027" type="#_x0000_t75" style="width:468pt;height:606pt">
            <v:imagedata r:id="rId56" o:title="report-ea5ac926-f7da-4031-98fd-a240ac4dbfb8-BC-2023-06-01-873165-23-01[0] ЭП-001"/>
          </v:shape>
        </w:pict>
      </w: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17C06">
      <w:pPr>
        <w:jc w:val="both"/>
        <w:rPr>
          <w:rFonts w:ascii="Times New Roman" w:hAnsi="Times New Roman"/>
          <w:b/>
          <w:bCs/>
          <w:color w:val="000000" w:themeColor="text1"/>
          <w:sz w:val="24"/>
          <w:szCs w:val="24"/>
        </w:rPr>
      </w:pPr>
      <w:r w:rsidRPr="00A92FA8">
        <w:rPr>
          <w:rFonts w:ascii="Times New Roman" w:hAnsi="Times New Roman"/>
          <w:b/>
          <w:bCs/>
          <w:color w:val="000000" w:themeColor="text1"/>
          <w:sz w:val="24"/>
          <w:szCs w:val="24"/>
        </w:rPr>
        <w:lastRenderedPageBreak/>
        <w:pict>
          <v:shape id="_x0000_i1028" type="#_x0000_t75" style="width:468pt;height:606pt">
            <v:imagedata r:id="rId57" o:title="report-ea5ac926-f7da-4031-98fd-a240ac4dbfb8-BC-2023-06-01-873165-23-01[0] ЭП-002"/>
          </v:shape>
        </w:pict>
      </w: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pPr>
        <w:jc w:val="both"/>
        <w:rPr>
          <w:rFonts w:ascii="Times New Roman" w:hAnsi="Times New Roman"/>
          <w:b/>
          <w:bCs/>
          <w:color w:val="000000" w:themeColor="text1"/>
          <w:sz w:val="24"/>
          <w:szCs w:val="24"/>
        </w:rPr>
      </w:pPr>
    </w:p>
    <w:p w:rsidR="0079597D" w:rsidRDefault="0079597D" w:rsidP="004C6A0B">
      <w:pPr>
        <w:jc w:val="right"/>
        <w:outlineLvl w:val="0"/>
        <w:rPr>
          <w:rFonts w:ascii="Times New Roman" w:hAnsi="Times New Roman"/>
          <w:b/>
          <w:bCs/>
          <w:color w:val="000000" w:themeColor="text1"/>
          <w:sz w:val="24"/>
          <w:szCs w:val="24"/>
          <w:lang w:val="ru-RU"/>
        </w:rPr>
      </w:pPr>
      <w:bookmarkStart w:id="410" w:name="_Toc139528233"/>
      <w:r>
        <w:rPr>
          <w:rFonts w:ascii="Times New Roman" w:hAnsi="Times New Roman"/>
          <w:b/>
          <w:bCs/>
          <w:color w:val="000000" w:themeColor="text1"/>
          <w:sz w:val="24"/>
          <w:szCs w:val="24"/>
          <w:lang w:val="ru-RU"/>
        </w:rPr>
        <w:lastRenderedPageBreak/>
        <w:t>Приложение 2</w:t>
      </w:r>
      <w:bookmarkEnd w:id="410"/>
    </w:p>
    <w:p w:rsidR="004C6A0B" w:rsidRDefault="004C6A0B" w:rsidP="0079597D">
      <w:pPr>
        <w:jc w:val="right"/>
        <w:rPr>
          <w:rFonts w:ascii="Times New Roman" w:hAnsi="Times New Roman"/>
          <w:b/>
          <w:bCs/>
          <w:color w:val="000000" w:themeColor="text1"/>
          <w:sz w:val="24"/>
          <w:szCs w:val="24"/>
          <w:lang w:val="ru-RU"/>
        </w:rPr>
      </w:pPr>
    </w:p>
    <w:p w:rsidR="0079597D" w:rsidRPr="0079597D" w:rsidRDefault="0079597D" w:rsidP="0079597D">
      <w:pPr>
        <w:jc w:val="center"/>
        <w:rPr>
          <w:rFonts w:ascii="Times New Roman" w:hAnsi="Times New Roman"/>
          <w:bCs/>
          <w:color w:val="000000" w:themeColor="text1"/>
          <w:sz w:val="28"/>
          <w:szCs w:val="28"/>
          <w:lang w:val="ru-RU"/>
        </w:rPr>
      </w:pPr>
      <w:r w:rsidRPr="0079597D">
        <w:rPr>
          <w:rFonts w:ascii="Times New Roman" w:hAnsi="Times New Roman"/>
          <w:bCs/>
          <w:color w:val="000000" w:themeColor="text1"/>
          <w:sz w:val="28"/>
          <w:szCs w:val="28"/>
          <w:lang w:val="ru-RU"/>
        </w:rPr>
        <w:t>Заключения уполномоченных органов государственной власти</w:t>
      </w:r>
    </w:p>
    <w:p w:rsidR="0079597D" w:rsidRPr="0079597D" w:rsidRDefault="0079597D" w:rsidP="0079597D">
      <w:pPr>
        <w:jc w:val="center"/>
        <w:rPr>
          <w:rFonts w:ascii="Times New Roman" w:hAnsi="Times New Roman"/>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29" type="#_x0000_t75" style="width:388.5pt;height:550.5pt">
            <v:imagedata r:id="rId58" o:title="63168638"/>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30" type="#_x0000_t75" style="width:466.5pt;height:661pt">
            <v:imagedata r:id="rId59" o:title="63168662-001"/>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lastRenderedPageBreak/>
        <w:pict>
          <v:shape id="_x0000_i1031" type="#_x0000_t75" style="width:466.5pt;height:661pt">
            <v:imagedata r:id="rId60" o:title="63168662-002"/>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lastRenderedPageBreak/>
        <w:pict>
          <v:shape id="_x0000_i1032" type="#_x0000_t75" style="width:466.5pt;height:661pt">
            <v:imagedata r:id="rId61" o:title="IMG121"/>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lastRenderedPageBreak/>
        <w:pict>
          <v:shape id="_x0000_i1033" type="#_x0000_t75" style="width:466.5pt;height:661pt">
            <v:imagedata r:id="rId62" o:title="398125"/>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lastRenderedPageBreak/>
        <w:pict>
          <v:shape id="_x0000_i1034" type="#_x0000_t75" style="width:466.5pt;height:661pt">
            <v:imagedata r:id="rId63" o:title="Preview"/>
          </v:shape>
        </w:pict>
      </w: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9597D" w:rsidP="0079597D">
      <w:pPr>
        <w:jc w:val="center"/>
        <w:rPr>
          <w:rFonts w:ascii="Times New Roman" w:hAnsi="Times New Roman"/>
          <w:b/>
          <w:bCs/>
          <w:color w:val="000000" w:themeColor="text1"/>
          <w:sz w:val="24"/>
          <w:szCs w:val="24"/>
          <w:lang w:val="ru-RU"/>
        </w:rPr>
      </w:pPr>
    </w:p>
    <w:p w:rsidR="0079597D"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lastRenderedPageBreak/>
        <w:pict>
          <v:shape id="_x0000_i1035" type="#_x0000_t75" style="width:466.5pt;height:660pt">
            <v:imagedata r:id="rId64" o:title="Комитет по лесу"/>
          </v:shape>
        </w:pict>
      </w:r>
    </w:p>
    <w:p w:rsidR="0079597D" w:rsidRDefault="0079597D" w:rsidP="0079597D">
      <w:pPr>
        <w:jc w:val="center"/>
        <w:rPr>
          <w:rFonts w:ascii="Times New Roman" w:hAnsi="Times New Roman"/>
          <w:b/>
          <w:bCs/>
          <w:color w:val="000000" w:themeColor="text1"/>
          <w:sz w:val="24"/>
          <w:szCs w:val="24"/>
          <w:lang w:val="ru-RU"/>
        </w:rPr>
      </w:pPr>
    </w:p>
    <w:p w:rsidR="00647465" w:rsidRDefault="00647465" w:rsidP="0079597D">
      <w:pPr>
        <w:jc w:val="center"/>
        <w:rPr>
          <w:rFonts w:ascii="Times New Roman" w:hAnsi="Times New Roman"/>
          <w:b/>
          <w:bCs/>
          <w:color w:val="000000" w:themeColor="text1"/>
          <w:sz w:val="24"/>
          <w:szCs w:val="24"/>
          <w:lang w:val="ru-RU"/>
        </w:rPr>
      </w:pPr>
    </w:p>
    <w:p w:rsidR="00647465" w:rsidRDefault="00647465" w:rsidP="0079597D">
      <w:pPr>
        <w:jc w:val="center"/>
        <w:rPr>
          <w:rFonts w:ascii="Times New Roman" w:hAnsi="Times New Roman"/>
          <w:b/>
          <w:bCs/>
          <w:color w:val="000000" w:themeColor="text1"/>
          <w:sz w:val="24"/>
          <w:szCs w:val="24"/>
          <w:lang w:val="ru-RU"/>
        </w:rPr>
      </w:pPr>
    </w:p>
    <w:p w:rsidR="00647465" w:rsidRDefault="00647465" w:rsidP="0079597D">
      <w:pPr>
        <w:jc w:val="center"/>
        <w:rPr>
          <w:rFonts w:ascii="Times New Roman" w:hAnsi="Times New Roman"/>
          <w:b/>
          <w:bCs/>
          <w:color w:val="000000" w:themeColor="text1"/>
          <w:sz w:val="24"/>
          <w:szCs w:val="24"/>
          <w:lang w:val="ru-RU"/>
        </w:rPr>
      </w:pPr>
    </w:p>
    <w:p w:rsidR="00647465"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36" type="#_x0000_t75" style="width:466.5pt;height:660pt">
            <v:imagedata r:id="rId65" o:title="О предоставлении копии планшетов-001"/>
          </v:shape>
        </w:pict>
      </w: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37" type="#_x0000_t75" style="width:468pt;height:361pt">
            <v:imagedata r:id="rId66" o:title="2023-06-21_14-56-23_winscan_to_pdf"/>
          </v:shape>
        </w:pict>
      </w: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5024D2" w:rsidP="0079597D">
      <w:pPr>
        <w:jc w:val="center"/>
        <w:rPr>
          <w:rFonts w:ascii="Times New Roman" w:hAnsi="Times New Roman"/>
          <w:b/>
          <w:bCs/>
          <w:color w:val="000000" w:themeColor="text1"/>
          <w:sz w:val="24"/>
          <w:szCs w:val="24"/>
          <w:lang w:val="ru-RU"/>
        </w:rPr>
      </w:pPr>
    </w:p>
    <w:p w:rsidR="005024D2" w:rsidRDefault="00717C06" w:rsidP="0079597D">
      <w:pPr>
        <w:jc w:val="center"/>
        <w:rPr>
          <w:rFonts w:ascii="Times New Roman" w:hAnsi="Times New Roman"/>
          <w:b/>
          <w:bCs/>
          <w:color w:val="000000" w:themeColor="text1"/>
          <w:sz w:val="24"/>
          <w:szCs w:val="24"/>
          <w:lang w:val="ru-RU"/>
        </w:rPr>
      </w:pPr>
      <w:r w:rsidRPr="00A92FA8">
        <w:rPr>
          <w:rFonts w:ascii="Times New Roman" w:hAnsi="Times New Roman"/>
          <w:b/>
          <w:bCs/>
          <w:color w:val="000000" w:themeColor="text1"/>
          <w:sz w:val="24"/>
          <w:szCs w:val="24"/>
          <w:lang w:val="ru-RU"/>
        </w:rPr>
        <w:pict>
          <v:shape id="_x0000_i1038" type="#_x0000_t75" style="width:468pt;height:361pt">
            <v:imagedata r:id="rId67" o:title="2023-06-21_14-57-41_winscan_to_pdf"/>
          </v:shape>
        </w:pict>
      </w: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79597D">
      <w:pPr>
        <w:jc w:val="center"/>
        <w:rPr>
          <w:rFonts w:ascii="Times New Roman" w:hAnsi="Times New Roman"/>
          <w:b/>
          <w:bCs/>
          <w:color w:val="000000" w:themeColor="text1"/>
          <w:sz w:val="24"/>
          <w:szCs w:val="24"/>
          <w:lang w:val="ru-RU"/>
        </w:rPr>
      </w:pPr>
    </w:p>
    <w:p w:rsidR="003C5C8C" w:rsidRDefault="003C5C8C" w:rsidP="003C5C8C">
      <w:pPr>
        <w:jc w:val="right"/>
        <w:outlineLvl w:val="0"/>
        <w:rPr>
          <w:rFonts w:ascii="Times New Roman" w:hAnsi="Times New Roman"/>
          <w:b/>
          <w:bCs/>
          <w:color w:val="000000" w:themeColor="text1"/>
          <w:sz w:val="24"/>
          <w:szCs w:val="24"/>
          <w:lang w:val="ru-RU"/>
        </w:rPr>
      </w:pPr>
      <w:bookmarkStart w:id="411" w:name="_Toc139528234"/>
      <w:r>
        <w:rPr>
          <w:rFonts w:ascii="Times New Roman" w:hAnsi="Times New Roman"/>
          <w:b/>
          <w:bCs/>
          <w:color w:val="000000" w:themeColor="text1"/>
          <w:sz w:val="24"/>
          <w:szCs w:val="24"/>
          <w:lang w:val="ru-RU"/>
        </w:rPr>
        <w:lastRenderedPageBreak/>
        <w:t>Приложение 3</w:t>
      </w:r>
      <w:bookmarkEnd w:id="411"/>
    </w:p>
    <w:p w:rsidR="003C5C8C" w:rsidRDefault="003C5C8C" w:rsidP="003C5C8C">
      <w:pPr>
        <w:jc w:val="right"/>
        <w:rPr>
          <w:rFonts w:ascii="Times New Roman" w:hAnsi="Times New Roman"/>
          <w:b/>
          <w:bCs/>
          <w:color w:val="000000" w:themeColor="text1"/>
          <w:sz w:val="24"/>
          <w:szCs w:val="24"/>
          <w:lang w:val="ru-RU"/>
        </w:rPr>
      </w:pPr>
    </w:p>
    <w:p w:rsidR="003C5C8C" w:rsidRDefault="003C5C8C" w:rsidP="003C5C8C">
      <w:pPr>
        <w:jc w:val="center"/>
        <w:rPr>
          <w:rFonts w:ascii="Times New Roman" w:hAnsi="Times New Roman"/>
          <w:bCs/>
          <w:color w:val="000000" w:themeColor="text1"/>
          <w:sz w:val="28"/>
          <w:szCs w:val="28"/>
          <w:lang w:val="ru-RU"/>
        </w:rPr>
      </w:pPr>
      <w:r>
        <w:rPr>
          <w:rFonts w:ascii="Times New Roman" w:hAnsi="Times New Roman"/>
          <w:bCs/>
          <w:color w:val="000000" w:themeColor="text1"/>
          <w:sz w:val="28"/>
          <w:szCs w:val="28"/>
          <w:lang w:val="ru-RU"/>
        </w:rPr>
        <w:t>Выписки из государственного лесного реестра</w:t>
      </w:r>
    </w:p>
    <w:p w:rsidR="003C5C8C" w:rsidRDefault="003C5C8C" w:rsidP="003C5C8C">
      <w:pPr>
        <w:jc w:val="center"/>
        <w:rPr>
          <w:rFonts w:ascii="Times New Roman" w:hAnsi="Times New Roman"/>
          <w:bCs/>
          <w:color w:val="000000" w:themeColor="text1"/>
          <w:sz w:val="28"/>
          <w:szCs w:val="28"/>
          <w:lang w:val="ru-RU"/>
        </w:rPr>
      </w:pPr>
    </w:p>
    <w:p w:rsidR="003C5C8C" w:rsidRPr="0079597D" w:rsidRDefault="00717C06" w:rsidP="003C5C8C">
      <w:pPr>
        <w:jc w:val="center"/>
        <w:rPr>
          <w:rFonts w:ascii="Times New Roman" w:hAnsi="Times New Roman"/>
          <w:bCs/>
          <w:color w:val="000000" w:themeColor="text1"/>
          <w:sz w:val="28"/>
          <w:szCs w:val="28"/>
          <w:lang w:val="ru-RU"/>
        </w:rPr>
      </w:pPr>
      <w:r w:rsidRPr="00A92FA8">
        <w:rPr>
          <w:rFonts w:ascii="Times New Roman" w:hAnsi="Times New Roman"/>
          <w:bCs/>
          <w:color w:val="000000" w:themeColor="text1"/>
          <w:sz w:val="28"/>
          <w:szCs w:val="28"/>
          <w:lang w:val="ru-RU"/>
        </w:rPr>
        <w:pict>
          <v:shape id="_x0000_i1039" type="#_x0000_t75" style="width:468pt;height:331pt">
            <v:imagedata r:id="rId68" o:title="1 лес"/>
          </v:shape>
        </w:pict>
      </w:r>
    </w:p>
    <w:p w:rsidR="00111304" w:rsidRPr="00111304" w:rsidRDefault="00111304" w:rsidP="00111304">
      <w:pPr>
        <w:jc w:val="both"/>
        <w:rPr>
          <w:rFonts w:ascii="Times New Roman" w:hAnsi="Times New Roman"/>
          <w:bCs/>
          <w:color w:val="000000" w:themeColor="text1"/>
          <w:sz w:val="28"/>
          <w:szCs w:val="28"/>
          <w:lang w:val="ru-RU"/>
        </w:rPr>
      </w:pPr>
      <w:r w:rsidRPr="00111304">
        <w:rPr>
          <w:rFonts w:ascii="Times New Roman" w:hAnsi="Times New Roman" w:hint="eastAsia"/>
          <w:bCs/>
          <w:color w:val="000000" w:themeColor="text1"/>
          <w:sz w:val="28"/>
          <w:szCs w:val="28"/>
          <w:lang w:val="ru-RU"/>
        </w:rPr>
        <w:t>Начальник</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управления</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архитектуры</w:t>
      </w:r>
    </w:p>
    <w:p w:rsidR="00111304" w:rsidRPr="00111304" w:rsidRDefault="00111304" w:rsidP="00111304">
      <w:pPr>
        <w:jc w:val="both"/>
        <w:rPr>
          <w:rFonts w:ascii="Times New Roman" w:hAnsi="Times New Roman"/>
          <w:bCs/>
          <w:color w:val="000000" w:themeColor="text1"/>
          <w:sz w:val="28"/>
          <w:szCs w:val="28"/>
          <w:lang w:val="ru-RU"/>
        </w:rPr>
      </w:pPr>
      <w:r w:rsidRPr="00111304">
        <w:rPr>
          <w:rFonts w:ascii="Times New Roman" w:hAnsi="Times New Roman" w:hint="eastAsia"/>
          <w:bCs/>
          <w:color w:val="000000" w:themeColor="text1"/>
          <w:sz w:val="28"/>
          <w:szCs w:val="28"/>
          <w:lang w:val="ru-RU"/>
        </w:rPr>
        <w:t>и</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градостроительства</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администрации</w:t>
      </w:r>
    </w:p>
    <w:p w:rsidR="00111304" w:rsidRPr="00111304" w:rsidRDefault="00111304" w:rsidP="00111304">
      <w:pPr>
        <w:jc w:val="both"/>
        <w:rPr>
          <w:rFonts w:ascii="Times New Roman" w:hAnsi="Times New Roman"/>
          <w:bCs/>
          <w:color w:val="000000" w:themeColor="text1"/>
          <w:sz w:val="28"/>
          <w:szCs w:val="28"/>
          <w:lang w:val="ru-RU"/>
        </w:rPr>
      </w:pPr>
      <w:r w:rsidRPr="00111304">
        <w:rPr>
          <w:rFonts w:ascii="Times New Roman" w:hAnsi="Times New Roman" w:hint="eastAsia"/>
          <w:bCs/>
          <w:color w:val="000000" w:themeColor="text1"/>
          <w:sz w:val="28"/>
          <w:szCs w:val="28"/>
          <w:lang w:val="ru-RU"/>
        </w:rPr>
        <w:t>муниципального</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образования</w:t>
      </w:r>
      <w:r w:rsidRPr="00111304">
        <w:rPr>
          <w:rFonts w:ascii="Times New Roman" w:hAnsi="Times New Roman"/>
          <w:bCs/>
          <w:color w:val="000000" w:themeColor="text1"/>
          <w:sz w:val="28"/>
          <w:szCs w:val="28"/>
          <w:lang w:val="ru-RU"/>
        </w:rPr>
        <w:tab/>
      </w:r>
    </w:p>
    <w:p w:rsidR="00111304" w:rsidRPr="00111304" w:rsidRDefault="00111304" w:rsidP="00111304">
      <w:pPr>
        <w:jc w:val="both"/>
        <w:rPr>
          <w:rFonts w:ascii="Times New Roman" w:hAnsi="Times New Roman"/>
          <w:bCs/>
          <w:color w:val="000000" w:themeColor="text1"/>
          <w:sz w:val="28"/>
          <w:szCs w:val="28"/>
          <w:lang w:val="ru-RU"/>
        </w:rPr>
      </w:pPr>
      <w:r w:rsidRPr="00111304">
        <w:rPr>
          <w:rFonts w:ascii="Times New Roman" w:hAnsi="Times New Roman" w:hint="eastAsia"/>
          <w:bCs/>
          <w:color w:val="000000" w:themeColor="text1"/>
          <w:sz w:val="28"/>
          <w:szCs w:val="28"/>
          <w:lang w:val="ru-RU"/>
        </w:rPr>
        <w:t>Гулькевичский</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район</w:t>
      </w:r>
      <w:r w:rsidRPr="00111304">
        <w:rPr>
          <w:rFonts w:ascii="Times New Roman" w:hAnsi="Times New Roman"/>
          <w:bCs/>
          <w:color w:val="000000" w:themeColor="text1"/>
          <w:sz w:val="28"/>
          <w:szCs w:val="28"/>
          <w:lang w:val="ru-RU"/>
        </w:rPr>
        <w:t>,</w:t>
      </w:r>
    </w:p>
    <w:p w:rsidR="003C5C8C" w:rsidRPr="00111304" w:rsidRDefault="00111304" w:rsidP="00111304">
      <w:pPr>
        <w:jc w:val="both"/>
        <w:rPr>
          <w:rFonts w:ascii="Times New Roman" w:hAnsi="Times New Roman"/>
          <w:bCs/>
          <w:color w:val="000000" w:themeColor="text1"/>
          <w:sz w:val="28"/>
          <w:szCs w:val="28"/>
          <w:lang w:val="ru-RU"/>
        </w:rPr>
      </w:pP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главный</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архитектор</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Г</w:t>
      </w:r>
      <w:r w:rsidRPr="00111304">
        <w:rPr>
          <w:rFonts w:ascii="Times New Roman" w:hAnsi="Times New Roman"/>
          <w:bCs/>
          <w:color w:val="000000" w:themeColor="text1"/>
          <w:sz w:val="28"/>
          <w:szCs w:val="28"/>
          <w:lang w:val="ru-RU"/>
        </w:rPr>
        <w:t>.</w:t>
      </w:r>
      <w:r w:rsidRPr="00111304">
        <w:rPr>
          <w:rFonts w:ascii="Times New Roman" w:hAnsi="Times New Roman" w:hint="eastAsia"/>
          <w:bCs/>
          <w:color w:val="000000" w:themeColor="text1"/>
          <w:sz w:val="28"/>
          <w:szCs w:val="28"/>
          <w:lang w:val="ru-RU"/>
        </w:rPr>
        <w:t>Е</w:t>
      </w:r>
      <w:r w:rsidRPr="00111304">
        <w:rPr>
          <w:rFonts w:ascii="Times New Roman" w:hAnsi="Times New Roman"/>
          <w:bCs/>
          <w:color w:val="000000" w:themeColor="text1"/>
          <w:sz w:val="28"/>
          <w:szCs w:val="28"/>
          <w:lang w:val="ru-RU"/>
        </w:rPr>
        <w:t xml:space="preserve">. </w:t>
      </w:r>
      <w:r w:rsidRPr="00111304">
        <w:rPr>
          <w:rFonts w:ascii="Times New Roman" w:hAnsi="Times New Roman" w:hint="eastAsia"/>
          <w:bCs/>
          <w:color w:val="000000" w:themeColor="text1"/>
          <w:sz w:val="28"/>
          <w:szCs w:val="28"/>
          <w:lang w:val="ru-RU"/>
        </w:rPr>
        <w:t>Зайцева</w:t>
      </w:r>
    </w:p>
    <w:sectPr w:rsidR="003C5C8C" w:rsidRPr="00111304" w:rsidSect="00AD17C5">
      <w:type w:val="continuous"/>
      <w:pgSz w:w="11907" w:h="16840"/>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698" w:rsidRDefault="00D31698">
      <w:r>
        <w:separator/>
      </w:r>
    </w:p>
  </w:endnote>
  <w:endnote w:type="continuationSeparator" w:id="1">
    <w:p w:rsidR="00D31698" w:rsidRDefault="00D316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Segoe Print"/>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imes">
    <w:altName w:val="Times New Roman"/>
    <w:panose1 w:val="020206030504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Medium Cond">
    <w:altName w:val="Franklin Gothic Medium"/>
    <w:charset w:val="CC"/>
    <w:family w:val="swiss"/>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28" w:rsidRDefault="00174928">
    <w:pPr>
      <w:pStyle w:val="af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698" w:rsidRDefault="00D31698">
      <w:r>
        <w:separator/>
      </w:r>
    </w:p>
  </w:footnote>
  <w:footnote w:type="continuationSeparator" w:id="1">
    <w:p w:rsidR="00D31698" w:rsidRDefault="00D31698">
      <w:r>
        <w:continuationSeparator/>
      </w:r>
    </w:p>
  </w:footnote>
  <w:footnote w:id="2">
    <w:p w:rsidR="00174928" w:rsidRDefault="00174928">
      <w:pPr>
        <w:pStyle w:val="af9"/>
        <w:jc w:val="both"/>
        <w:rPr>
          <w:rFonts w:asciiTheme="minorHAnsi" w:hAnsiTheme="minorHAnsi"/>
          <w:lang w:val="ru-RU"/>
        </w:rPr>
      </w:pPr>
      <w:r>
        <w:rPr>
          <w:rStyle w:val="a5"/>
        </w:rPr>
        <w:footnoteRef/>
      </w:r>
      <w:r>
        <w:rPr>
          <w:rFonts w:ascii="Times New Roman" w:hAnsi="Times New Roman"/>
          <w:iCs/>
          <w:sz w:val="20"/>
          <w:szCs w:val="20"/>
          <w:lang w:val="ru-RU"/>
        </w:rPr>
        <w:t>Закон Краснодарского края «О внесении изменений и дополнений в приложения 1, 2, 3 и 4 к Закону Краснодарского края "О пообъектном составе недвижимых памятников истории и культуры местного значения, расположенных на территории Краснодарского края" от 17.08.2000г. №313-КЗ» от 17 декабря 2001 года №429-КЗ</w:t>
      </w:r>
    </w:p>
  </w:footnote>
  <w:footnote w:id="3">
    <w:p w:rsidR="00174928" w:rsidRDefault="00174928">
      <w:pPr>
        <w:pStyle w:val="af9"/>
        <w:jc w:val="both"/>
        <w:rPr>
          <w:rFonts w:asciiTheme="minorHAnsi" w:hAnsiTheme="minorHAnsi"/>
          <w:lang w:val="ru-RU"/>
        </w:rPr>
      </w:pPr>
      <w:r>
        <w:rPr>
          <w:rStyle w:val="a5"/>
        </w:rPr>
        <w:footnoteRef/>
      </w:r>
      <w:r>
        <w:rPr>
          <w:rFonts w:ascii="Times New Roman" w:hAnsi="Times New Roman"/>
          <w:iCs/>
          <w:sz w:val="20"/>
          <w:szCs w:val="20"/>
          <w:lang w:val="ru-RU"/>
        </w:rPr>
        <w:t>Распоряжение комитета по охране, реставрации и эксплуатации историко-культурных ценностей (наследия) Краснодарского края от 8.01.2002 г. №1-р</w:t>
      </w:r>
    </w:p>
  </w:footnote>
  <w:footnote w:id="4">
    <w:p w:rsidR="00174928" w:rsidRDefault="00174928">
      <w:pPr>
        <w:pStyle w:val="af9"/>
        <w:rPr>
          <w:rFonts w:asciiTheme="minorHAnsi" w:hAnsiTheme="minorHAnsi"/>
          <w:lang w:val="ru-RU"/>
        </w:rPr>
      </w:pPr>
      <w:r>
        <w:rPr>
          <w:rStyle w:val="a5"/>
        </w:rPr>
        <w:footnoteRef/>
      </w:r>
      <w:r>
        <w:rPr>
          <w:rFonts w:ascii="Times New Roman" w:hAnsi="Times New Roman"/>
          <w:iCs/>
          <w:sz w:val="20"/>
          <w:szCs w:val="20"/>
          <w:lang w:val="ru-RU"/>
        </w:rPr>
        <w:t>П. 6, 8 ст. 18 Федерального закона РФ «Об объектах культурного наследия (памятниках истории и культуры) народов Российской Федерации» от 25.06.2002 №73-ФЗ</w:t>
      </w:r>
    </w:p>
  </w:footnote>
  <w:footnote w:id="5">
    <w:p w:rsidR="00174928" w:rsidRDefault="00174928">
      <w:pPr>
        <w:pStyle w:val="af9"/>
        <w:jc w:val="both"/>
        <w:rPr>
          <w:rFonts w:ascii="Times New Roman" w:hAnsi="Times New Roman"/>
        </w:rPr>
      </w:pPr>
      <w:r>
        <w:rPr>
          <w:rStyle w:val="a5"/>
          <w:rFonts w:ascii="Times New Roman" w:hAnsi="Times New Roman"/>
        </w:rPr>
        <w:footnoteRef/>
      </w:r>
      <w:r>
        <w:rPr>
          <w:rFonts w:ascii="Times New Roman" w:hAnsi="Times New Roman"/>
        </w:rPr>
        <w:t xml:space="preserve"> BLEVE — от англ. Boiling liquid expanding vapour explosion. </w:t>
      </w:r>
      <w:r>
        <w:rPr>
          <w:rFonts w:ascii="Times New Roman" w:hAnsi="Times New Roman"/>
          <w:lang w:val="ru-RU"/>
        </w:rPr>
        <w:t xml:space="preserve">Взрыв расширяющихся паров вскипающей жидкости — тип взрыва сосуда с жидкостью, находящейся под давлением. </w:t>
      </w:r>
      <w:r>
        <w:rPr>
          <w:rFonts w:ascii="Times New Roman" w:hAnsi="Times New Roman"/>
        </w:rPr>
        <w:t xml:space="preserve">Такой взрыв обозначается акронимом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30028"/>
      <w:docPartObj>
        <w:docPartGallery w:val="Page Numbers (Top of Page)"/>
        <w:docPartUnique/>
      </w:docPartObj>
    </w:sdtPr>
    <w:sdtEndPr>
      <w:rPr>
        <w:rFonts w:ascii="Times New Roman" w:hAnsi="Times New Roman" w:cs="Times New Roman"/>
        <w:sz w:val="24"/>
        <w:szCs w:val="24"/>
      </w:rPr>
    </w:sdtEndPr>
    <w:sdtContent>
      <w:p w:rsidR="00717C06" w:rsidRPr="004B4206" w:rsidRDefault="00717C06">
        <w:pPr>
          <w:pStyle w:val="afb"/>
          <w:jc w:val="center"/>
          <w:rPr>
            <w:rFonts w:ascii="Times New Roman" w:hAnsi="Times New Roman" w:cs="Times New Roman"/>
            <w:sz w:val="24"/>
            <w:szCs w:val="24"/>
          </w:rPr>
        </w:pPr>
        <w:r w:rsidRPr="004B4206">
          <w:rPr>
            <w:rFonts w:ascii="Times New Roman" w:hAnsi="Times New Roman" w:cs="Times New Roman"/>
            <w:sz w:val="24"/>
            <w:szCs w:val="24"/>
          </w:rPr>
          <w:fldChar w:fldCharType="begin"/>
        </w:r>
        <w:r w:rsidRPr="004B4206">
          <w:rPr>
            <w:rFonts w:ascii="Times New Roman" w:hAnsi="Times New Roman" w:cs="Times New Roman"/>
            <w:sz w:val="24"/>
            <w:szCs w:val="24"/>
          </w:rPr>
          <w:instrText xml:space="preserve"> PAGE   \* MERGEFORMAT </w:instrText>
        </w:r>
        <w:r w:rsidRPr="004B4206">
          <w:rPr>
            <w:rFonts w:ascii="Times New Roman" w:hAnsi="Times New Roman" w:cs="Times New Roman"/>
            <w:sz w:val="24"/>
            <w:szCs w:val="24"/>
          </w:rPr>
          <w:fldChar w:fldCharType="separate"/>
        </w:r>
        <w:r>
          <w:rPr>
            <w:rFonts w:ascii="Times New Roman" w:hAnsi="Times New Roman" w:cs="Times New Roman"/>
            <w:noProof/>
            <w:sz w:val="24"/>
            <w:szCs w:val="24"/>
          </w:rPr>
          <w:t>8</w:t>
        </w:r>
        <w:r w:rsidRPr="004B4206">
          <w:rPr>
            <w:rFonts w:ascii="Times New Roman" w:hAnsi="Times New Roman" w:cs="Times New Roman"/>
            <w:sz w:val="24"/>
            <w:szCs w:val="24"/>
          </w:rPr>
          <w:fldChar w:fldCharType="end"/>
        </w:r>
      </w:p>
    </w:sdtContent>
  </w:sdt>
  <w:p w:rsidR="00717C06" w:rsidRDefault="00717C06">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28" w:rsidRDefault="00174928">
    <w:pPr>
      <w:pStyle w:val="afb"/>
      <w:ind w:right="360"/>
    </w:pPr>
  </w:p>
  <w:p w:rsidR="00174928" w:rsidRDefault="00174928">
    <w:pPr>
      <w:pStyle w:val="afb"/>
      <w:ind w:right="360"/>
    </w:pPr>
  </w:p>
  <w:p w:rsidR="00174928" w:rsidRDefault="0017492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4950215"/>
      <w:docPartObj>
        <w:docPartGallery w:val="AutoText"/>
      </w:docPartObj>
    </w:sdtPr>
    <w:sdtContent>
      <w:p w:rsidR="00174928" w:rsidRDefault="00A92FA8">
        <w:pPr>
          <w:pStyle w:val="afb"/>
          <w:jc w:val="center"/>
        </w:pPr>
        <w:fldSimple w:instr=" PAGE   \* MERGEFORMAT ">
          <w:r w:rsidR="00717C06">
            <w:rPr>
              <w:noProof/>
            </w:rPr>
            <w:t>157</w:t>
          </w:r>
        </w:fldSimple>
      </w:p>
    </w:sdtContent>
  </w:sdt>
  <w:p w:rsidR="00174928" w:rsidRDefault="00174928">
    <w:pPr>
      <w:pStyle w:val="afb"/>
      <w:ind w:right="360"/>
    </w:pPr>
  </w:p>
  <w:p w:rsidR="00174928" w:rsidRDefault="0017492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FFFFFF82"/>
    <w:lvl w:ilvl="0">
      <w:start w:val="1"/>
      <w:numFmt w:val="bullet"/>
      <w:pStyle w:val="3"/>
      <w:lvlText w:val=""/>
      <w:lvlJc w:val="left"/>
      <w:pPr>
        <w:tabs>
          <w:tab w:val="left" w:pos="926"/>
        </w:tabs>
        <w:ind w:left="926" w:hanging="360"/>
      </w:pPr>
      <w:rPr>
        <w:rFonts w:ascii="Symbol" w:hAnsi="Symbol" w:hint="default"/>
      </w:rPr>
    </w:lvl>
  </w:abstractNum>
  <w:abstractNum w:abstractNumId="1">
    <w:nsid w:val="FFFFFF88"/>
    <w:multiLevelType w:val="singleLevel"/>
    <w:tmpl w:val="FFFFFF88"/>
    <w:lvl w:ilvl="0">
      <w:start w:val="1"/>
      <w:numFmt w:val="decimal"/>
      <w:pStyle w:val="a"/>
      <w:lvlText w:val="%1."/>
      <w:lvlJc w:val="left"/>
      <w:pPr>
        <w:tabs>
          <w:tab w:val="left" w:pos="360"/>
        </w:tabs>
        <w:ind w:left="360" w:hanging="360"/>
      </w:pPr>
    </w:lvl>
  </w:abstractNum>
  <w:abstractNum w:abstractNumId="2">
    <w:nsid w:val="01C87C19"/>
    <w:multiLevelType w:val="multilevel"/>
    <w:tmpl w:val="01C87C19"/>
    <w:lvl w:ilvl="0">
      <w:start w:val="4"/>
      <w:numFmt w:val="decimal"/>
      <w:lvlText w:val="%1"/>
      <w:lvlJc w:val="left"/>
      <w:pPr>
        <w:ind w:left="600" w:hanging="600"/>
      </w:pPr>
      <w:rPr>
        <w:rFonts w:hint="default"/>
      </w:rPr>
    </w:lvl>
    <w:lvl w:ilvl="1">
      <w:start w:val="3"/>
      <w:numFmt w:val="decimal"/>
      <w:lvlText w:val="%1.%2"/>
      <w:lvlJc w:val="left"/>
      <w:pPr>
        <w:ind w:left="1451" w:hanging="60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01D45CB1"/>
    <w:multiLevelType w:val="multilevel"/>
    <w:tmpl w:val="01D45CB1"/>
    <w:lvl w:ilvl="0">
      <w:start w:val="1"/>
      <w:numFmt w:val="decimal"/>
      <w:lvlText w:val="%1."/>
      <w:lvlJc w:val="left"/>
      <w:pPr>
        <w:ind w:left="825" w:hanging="825"/>
      </w:pPr>
      <w:rPr>
        <w:rFonts w:hint="default"/>
        <w:color w:val="auto"/>
      </w:rPr>
    </w:lvl>
    <w:lvl w:ilvl="1">
      <w:start w:val="13"/>
      <w:numFmt w:val="decimal"/>
      <w:lvlText w:val="%1.%2."/>
      <w:lvlJc w:val="left"/>
      <w:pPr>
        <w:ind w:left="1627" w:hanging="825"/>
      </w:pPr>
      <w:rPr>
        <w:rFonts w:hint="default"/>
      </w:rPr>
    </w:lvl>
    <w:lvl w:ilvl="2">
      <w:start w:val="1"/>
      <w:numFmt w:val="decimal"/>
      <w:lvlText w:val="%1.%2.%3."/>
      <w:lvlJc w:val="left"/>
      <w:pPr>
        <w:ind w:left="2429" w:hanging="825"/>
      </w:pPr>
      <w:rPr>
        <w:rFonts w:hint="default"/>
      </w:rPr>
    </w:lvl>
    <w:lvl w:ilvl="3">
      <w:start w:val="1"/>
      <w:numFmt w:val="decimal"/>
      <w:lvlText w:val="%1.%2.%3.%4."/>
      <w:lvlJc w:val="left"/>
      <w:pPr>
        <w:ind w:left="3486" w:hanging="1080"/>
      </w:pPr>
      <w:rPr>
        <w:rFonts w:hint="default"/>
      </w:rPr>
    </w:lvl>
    <w:lvl w:ilvl="4">
      <w:start w:val="1"/>
      <w:numFmt w:val="decimal"/>
      <w:lvlText w:val="%1.%2.%3.%4.%5."/>
      <w:lvlJc w:val="left"/>
      <w:pPr>
        <w:ind w:left="4288" w:hanging="1080"/>
      </w:pPr>
      <w:rPr>
        <w:rFonts w:hint="default"/>
      </w:rPr>
    </w:lvl>
    <w:lvl w:ilvl="5">
      <w:start w:val="1"/>
      <w:numFmt w:val="decimal"/>
      <w:lvlText w:val="%1.%2.%3.%4.%5.%6."/>
      <w:lvlJc w:val="left"/>
      <w:pPr>
        <w:ind w:left="5450" w:hanging="1440"/>
      </w:pPr>
      <w:rPr>
        <w:rFonts w:hint="default"/>
      </w:rPr>
    </w:lvl>
    <w:lvl w:ilvl="6">
      <w:start w:val="1"/>
      <w:numFmt w:val="decimal"/>
      <w:lvlText w:val="%1.%2.%3.%4.%5.%6.%7."/>
      <w:lvlJc w:val="left"/>
      <w:pPr>
        <w:ind w:left="6612" w:hanging="1800"/>
      </w:pPr>
      <w:rPr>
        <w:rFonts w:hint="default"/>
      </w:rPr>
    </w:lvl>
    <w:lvl w:ilvl="7">
      <w:start w:val="1"/>
      <w:numFmt w:val="decimal"/>
      <w:lvlText w:val="%1.%2.%3.%4.%5.%6.%7.%8."/>
      <w:lvlJc w:val="left"/>
      <w:pPr>
        <w:ind w:left="7414" w:hanging="1800"/>
      </w:pPr>
      <w:rPr>
        <w:rFonts w:hint="default"/>
      </w:rPr>
    </w:lvl>
    <w:lvl w:ilvl="8">
      <w:start w:val="1"/>
      <w:numFmt w:val="decimal"/>
      <w:lvlText w:val="%1.%2.%3.%4.%5.%6.%7.%8.%9."/>
      <w:lvlJc w:val="left"/>
      <w:pPr>
        <w:ind w:left="8576" w:hanging="2160"/>
      </w:pPr>
      <w:rPr>
        <w:rFonts w:hint="default"/>
      </w:rPr>
    </w:lvl>
  </w:abstractNum>
  <w:abstractNum w:abstractNumId="4">
    <w:nsid w:val="04F2600B"/>
    <w:multiLevelType w:val="multilevel"/>
    <w:tmpl w:val="04F2600B"/>
    <w:lvl w:ilvl="0">
      <w:start w:val="1"/>
      <w:numFmt w:val="bullet"/>
      <w:pStyle w:val="11"/>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8927ABA"/>
    <w:multiLevelType w:val="multilevel"/>
    <w:tmpl w:val="08927ABA"/>
    <w:lvl w:ilvl="0">
      <w:start w:val="1"/>
      <w:numFmt w:val="none"/>
      <w:lvlText w:val=""/>
      <w:lvlJc w:val="left"/>
      <w:pPr>
        <w:ind w:left="360" w:hanging="360"/>
      </w:pPr>
      <w:rPr>
        <w:rFonts w:cs="Times New Roman"/>
      </w:rPr>
    </w:lvl>
    <w:lvl w:ilvl="1">
      <w:start w:val="1"/>
      <w:numFmt w:val="decimal"/>
      <w:lvlText w:val="%2."/>
      <w:lvlJc w:val="left"/>
      <w:pPr>
        <w:ind w:left="715" w:hanging="432"/>
      </w:pPr>
      <w:rPr>
        <w:rFonts w:cs="Times New Roman"/>
        <w:b w:val="0"/>
      </w:rPr>
    </w:lvl>
    <w:lvl w:ilvl="2">
      <w:start w:val="1"/>
      <w:numFmt w:val="decimal"/>
      <w:lvlText w:val="%2.%3."/>
      <w:lvlJc w:val="left"/>
      <w:pPr>
        <w:ind w:left="1224" w:hanging="504"/>
      </w:pPr>
      <w:rPr>
        <w:rFonts w:cs="Times New Roman"/>
      </w:rPr>
    </w:lvl>
    <w:lvl w:ilvl="3">
      <w:start w:val="1"/>
      <w:numFmt w:val="decimal"/>
      <w:lvlText w:val="%2.%3.%4."/>
      <w:lvlJc w:val="left"/>
      <w:pPr>
        <w:ind w:left="1728" w:hanging="648"/>
      </w:pPr>
      <w:rPr>
        <w:rFonts w:cs="Times New Roman"/>
      </w:rPr>
    </w:lvl>
    <w:lvl w:ilvl="4">
      <w:start w:val="1"/>
      <w:numFmt w:val="decimal"/>
      <w:lvlText w:val="%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09D02A6C"/>
    <w:multiLevelType w:val="multilevel"/>
    <w:tmpl w:val="654A67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4582C19"/>
    <w:multiLevelType w:val="multilevel"/>
    <w:tmpl w:val="14582C19"/>
    <w:lvl w:ilvl="0">
      <w:start w:val="1"/>
      <w:numFmt w:val="bullet"/>
      <w:suff w:val="space"/>
      <w:lvlText w:val=""/>
      <w:lvlJc w:val="left"/>
      <w:pPr>
        <w:ind w:left="567" w:firstLine="0"/>
      </w:pPr>
      <w:rPr>
        <w:rFonts w:ascii="Wingdings" w:hAnsi="Wingdings" w:hint="default"/>
      </w:rPr>
    </w:lvl>
    <w:lvl w:ilvl="1">
      <w:start w:val="1"/>
      <w:numFmt w:val="bullet"/>
      <w:pStyle w:val="2"/>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8">
    <w:nsid w:val="152A1752"/>
    <w:multiLevelType w:val="hybridMultilevel"/>
    <w:tmpl w:val="A66E440E"/>
    <w:lvl w:ilvl="0" w:tplc="529A3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D9631E"/>
    <w:multiLevelType w:val="multilevel"/>
    <w:tmpl w:val="5E60E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64B68B3"/>
    <w:multiLevelType w:val="multilevel"/>
    <w:tmpl w:val="CADCD8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6B45A4"/>
    <w:multiLevelType w:val="multilevel"/>
    <w:tmpl w:val="FFEA44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A8321DE"/>
    <w:multiLevelType w:val="multilevel"/>
    <w:tmpl w:val="DB0CEB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363C5A"/>
    <w:multiLevelType w:val="hybridMultilevel"/>
    <w:tmpl w:val="357AD0D6"/>
    <w:lvl w:ilvl="0" w:tplc="529A3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40374A"/>
    <w:multiLevelType w:val="multilevel"/>
    <w:tmpl w:val="A712DB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685435B"/>
    <w:multiLevelType w:val="multilevel"/>
    <w:tmpl w:val="7A34C0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AA579D7"/>
    <w:multiLevelType w:val="multilevel"/>
    <w:tmpl w:val="FFEA44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3D187E8C"/>
    <w:multiLevelType w:val="multilevel"/>
    <w:tmpl w:val="3D187E8C"/>
    <w:lvl w:ilvl="0">
      <w:start w:val="1"/>
      <w:numFmt w:val="bullet"/>
      <w:pStyle w:val="1"/>
      <w:lvlText w:val="–"/>
      <w:lvlJc w:val="left"/>
      <w:pPr>
        <w:ind w:left="720" w:hanging="360"/>
      </w:pPr>
      <w:rPr>
        <w:rFonts w:ascii="Cambria" w:hAnsi="Cambria" w:hint="default"/>
      </w:rPr>
    </w:lvl>
    <w:lvl w:ilvl="1">
      <w:start w:val="1"/>
      <w:numFmt w:val="bullet"/>
      <w:pStyle w:val="20"/>
      <w:lvlText w:val="o"/>
      <w:lvlJc w:val="left"/>
      <w:pPr>
        <w:ind w:left="1440" w:hanging="360"/>
      </w:pPr>
      <w:rPr>
        <w:rFonts w:ascii="Courier New" w:hAnsi="Courier New" w:cs="Courier New" w:hint="default"/>
      </w:rPr>
    </w:lvl>
    <w:lvl w:ilvl="2">
      <w:start w:val="1"/>
      <w:numFmt w:val="bullet"/>
      <w:pStyle w:val="30"/>
      <w:lvlText w:val=""/>
      <w:lvlJc w:val="left"/>
      <w:pPr>
        <w:ind w:left="2160" w:hanging="360"/>
      </w:pPr>
      <w:rPr>
        <w:rFonts w:ascii="Wingdings" w:hAnsi="Wingdings" w:hint="default"/>
      </w:rPr>
    </w:lvl>
    <w:lvl w:ilvl="3">
      <w:start w:val="1"/>
      <w:numFmt w:val="bullet"/>
      <w:pStyle w:val="4"/>
      <w:lvlText w:val=""/>
      <w:lvlJc w:val="left"/>
      <w:pPr>
        <w:ind w:left="2880" w:hanging="360"/>
      </w:pPr>
      <w:rPr>
        <w:rFonts w:ascii="Symbol" w:hAnsi="Symbol" w:hint="default"/>
      </w:rPr>
    </w:lvl>
    <w:lvl w:ilvl="4">
      <w:start w:val="1"/>
      <w:numFmt w:val="bullet"/>
      <w:pStyle w:val="5"/>
      <w:lvlText w:val="o"/>
      <w:lvlJc w:val="left"/>
      <w:pPr>
        <w:ind w:left="3600" w:hanging="360"/>
      </w:pPr>
      <w:rPr>
        <w:rFonts w:ascii="Courier New" w:hAnsi="Courier New" w:cs="Courier New" w:hint="default"/>
      </w:rPr>
    </w:lvl>
    <w:lvl w:ilvl="5">
      <w:start w:val="1"/>
      <w:numFmt w:val="bullet"/>
      <w:pStyle w:val="6"/>
      <w:lvlText w:val=""/>
      <w:lvlJc w:val="left"/>
      <w:pPr>
        <w:ind w:left="4320" w:hanging="360"/>
      </w:pPr>
      <w:rPr>
        <w:rFonts w:ascii="Wingdings" w:hAnsi="Wingdings" w:hint="default"/>
      </w:rPr>
    </w:lvl>
    <w:lvl w:ilvl="6">
      <w:start w:val="1"/>
      <w:numFmt w:val="bullet"/>
      <w:pStyle w:val="7"/>
      <w:lvlText w:val=""/>
      <w:lvlJc w:val="left"/>
      <w:pPr>
        <w:ind w:left="5040" w:hanging="360"/>
      </w:pPr>
      <w:rPr>
        <w:rFonts w:ascii="Symbol" w:hAnsi="Symbol" w:hint="default"/>
      </w:rPr>
    </w:lvl>
    <w:lvl w:ilvl="7">
      <w:start w:val="1"/>
      <w:numFmt w:val="bullet"/>
      <w:pStyle w:val="8"/>
      <w:lvlText w:val="o"/>
      <w:lvlJc w:val="left"/>
      <w:pPr>
        <w:ind w:left="5760" w:hanging="360"/>
      </w:pPr>
      <w:rPr>
        <w:rFonts w:ascii="Courier New" w:hAnsi="Courier New" w:cs="Courier New" w:hint="default"/>
      </w:rPr>
    </w:lvl>
    <w:lvl w:ilvl="8">
      <w:start w:val="1"/>
      <w:numFmt w:val="bullet"/>
      <w:pStyle w:val="9"/>
      <w:lvlText w:val=""/>
      <w:lvlJc w:val="left"/>
      <w:pPr>
        <w:ind w:left="6480" w:hanging="360"/>
      </w:pPr>
      <w:rPr>
        <w:rFonts w:ascii="Wingdings" w:hAnsi="Wingdings" w:hint="default"/>
      </w:rPr>
    </w:lvl>
  </w:abstractNum>
  <w:abstractNum w:abstractNumId="18">
    <w:nsid w:val="496610AC"/>
    <w:multiLevelType w:val="multilevel"/>
    <w:tmpl w:val="A1FAA3FC"/>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9">
    <w:nsid w:val="4C0D4318"/>
    <w:multiLevelType w:val="multilevel"/>
    <w:tmpl w:val="ACEA2532"/>
    <w:lvl w:ilvl="0">
      <w:start w:val="1"/>
      <w:numFmt w:val="decimal"/>
      <w:lvlText w:val="%1."/>
      <w:lvlJc w:val="left"/>
      <w:pPr>
        <w:ind w:left="502" w:hanging="360"/>
      </w:pPr>
      <w:rPr>
        <w:sz w:val="28"/>
        <w:szCs w:val="28"/>
      </w:rPr>
    </w:lvl>
    <w:lvl w:ilvl="1">
      <w:start w:val="1"/>
      <w:numFmt w:val="decimal"/>
      <w:lvlText w:val="%1.%2."/>
      <w:lvlJc w:val="left"/>
      <w:pPr>
        <w:ind w:left="792" w:hanging="432"/>
      </w:pPr>
      <w:rPr>
        <w:i w:val="0"/>
      </w:rPr>
    </w:lvl>
    <w:lvl w:ilvl="2">
      <w:start w:val="1"/>
      <w:numFmt w:val="decimal"/>
      <w:lvlText w:val="%1.%2.%3."/>
      <w:lvlJc w:val="left"/>
      <w:pPr>
        <w:ind w:left="4616"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C117981"/>
    <w:multiLevelType w:val="multilevel"/>
    <w:tmpl w:val="4C11798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nsid w:val="4CD7115A"/>
    <w:multiLevelType w:val="multilevel"/>
    <w:tmpl w:val="D274241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nsid w:val="4E777B7E"/>
    <w:multiLevelType w:val="multilevel"/>
    <w:tmpl w:val="D32269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532A40EE"/>
    <w:multiLevelType w:val="multilevel"/>
    <w:tmpl w:val="707A88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58A91A27"/>
    <w:multiLevelType w:val="multilevel"/>
    <w:tmpl w:val="58A91A27"/>
    <w:lvl w:ilvl="0">
      <w:start w:val="4"/>
      <w:numFmt w:val="decimal"/>
      <w:lvlText w:val="%1"/>
      <w:lvlJc w:val="left"/>
      <w:pPr>
        <w:ind w:left="375" w:hanging="375"/>
      </w:pPr>
      <w:rPr>
        <w:rFonts w:hint="default"/>
      </w:rPr>
    </w:lvl>
    <w:lvl w:ilvl="1">
      <w:start w:val="8"/>
      <w:numFmt w:val="decimal"/>
      <w:lvlText w:val="%1.%2"/>
      <w:lvlJc w:val="left"/>
      <w:pPr>
        <w:ind w:left="1508" w:hanging="72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444" w:hanging="108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380" w:hanging="1440"/>
      </w:pPr>
      <w:rPr>
        <w:rFonts w:hint="default"/>
      </w:rPr>
    </w:lvl>
    <w:lvl w:ilvl="6">
      <w:start w:val="1"/>
      <w:numFmt w:val="decimal"/>
      <w:lvlText w:val="%1.%2.%3.%4.%5.%6.%7"/>
      <w:lvlJc w:val="left"/>
      <w:pPr>
        <w:ind w:left="6528" w:hanging="1800"/>
      </w:pPr>
      <w:rPr>
        <w:rFonts w:hint="default"/>
      </w:rPr>
    </w:lvl>
    <w:lvl w:ilvl="7">
      <w:start w:val="1"/>
      <w:numFmt w:val="decimal"/>
      <w:lvlText w:val="%1.%2.%3.%4.%5.%6.%7.%8"/>
      <w:lvlJc w:val="left"/>
      <w:pPr>
        <w:ind w:left="7316" w:hanging="1800"/>
      </w:pPr>
      <w:rPr>
        <w:rFonts w:hint="default"/>
      </w:rPr>
    </w:lvl>
    <w:lvl w:ilvl="8">
      <w:start w:val="1"/>
      <w:numFmt w:val="decimal"/>
      <w:lvlText w:val="%1.%2.%3.%4.%5.%6.%7.%8.%9"/>
      <w:lvlJc w:val="left"/>
      <w:pPr>
        <w:ind w:left="8464" w:hanging="2160"/>
      </w:pPr>
      <w:rPr>
        <w:rFonts w:hint="default"/>
      </w:rPr>
    </w:lvl>
  </w:abstractNum>
  <w:abstractNum w:abstractNumId="25">
    <w:nsid w:val="5BB60FA5"/>
    <w:multiLevelType w:val="multilevel"/>
    <w:tmpl w:val="5BB60FA5"/>
    <w:lvl w:ilvl="0">
      <w:start w:val="1"/>
      <w:numFmt w:val="decimal"/>
      <w:lvlText w:val="%1."/>
      <w:lvlJc w:val="left"/>
      <w:pPr>
        <w:ind w:left="360" w:hanging="360"/>
      </w:pPr>
      <w:rPr>
        <w:color w:val="auto"/>
        <w:sz w:val="24"/>
        <w:szCs w:val="24"/>
      </w:rPr>
    </w:lvl>
    <w:lvl w:ilvl="1">
      <w:start w:val="1"/>
      <w:numFmt w:val="decimal"/>
      <w:lvlText w:val="%1.%2."/>
      <w:lvlJc w:val="left"/>
      <w:pPr>
        <w:ind w:left="858"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C9C1C15"/>
    <w:multiLevelType w:val="multilevel"/>
    <w:tmpl w:val="5C9C1C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D9E3898"/>
    <w:multiLevelType w:val="multilevel"/>
    <w:tmpl w:val="DBEEF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FB14164"/>
    <w:multiLevelType w:val="multilevel"/>
    <w:tmpl w:val="5FB14164"/>
    <w:lvl w:ilvl="0">
      <w:start w:val="1"/>
      <w:numFmt w:val="bullet"/>
      <w:lvlText w:val="−"/>
      <w:lvlJc w:val="left"/>
      <w:pPr>
        <w:ind w:left="1931" w:hanging="360"/>
      </w:pPr>
      <w:rPr>
        <w:rFonts w:ascii="Courier New" w:hAnsi="Courier New" w:hint="default"/>
        <w:color w:val="auto"/>
      </w:rPr>
    </w:lvl>
    <w:lvl w:ilvl="1">
      <w:start w:val="1"/>
      <w:numFmt w:val="bullet"/>
      <w:lvlText w:val="o"/>
      <w:lvlJc w:val="left"/>
      <w:pPr>
        <w:ind w:left="2651" w:hanging="360"/>
      </w:pPr>
      <w:rPr>
        <w:rFonts w:ascii="Courier New" w:hAnsi="Courier New" w:cs="Courier New" w:hint="default"/>
      </w:rPr>
    </w:lvl>
    <w:lvl w:ilvl="2">
      <w:start w:val="1"/>
      <w:numFmt w:val="bullet"/>
      <w:lvlText w:val=""/>
      <w:lvlJc w:val="left"/>
      <w:pPr>
        <w:ind w:left="3371" w:hanging="360"/>
      </w:pPr>
      <w:rPr>
        <w:rFonts w:ascii="Wingdings" w:hAnsi="Wingdings" w:hint="default"/>
      </w:rPr>
    </w:lvl>
    <w:lvl w:ilvl="3">
      <w:start w:val="1"/>
      <w:numFmt w:val="bullet"/>
      <w:lvlText w:val=""/>
      <w:lvlJc w:val="left"/>
      <w:pPr>
        <w:ind w:left="4091" w:hanging="360"/>
      </w:pPr>
      <w:rPr>
        <w:rFonts w:ascii="Symbol" w:hAnsi="Symbol" w:hint="default"/>
      </w:rPr>
    </w:lvl>
    <w:lvl w:ilvl="4">
      <w:start w:val="1"/>
      <w:numFmt w:val="bullet"/>
      <w:lvlText w:val="o"/>
      <w:lvlJc w:val="left"/>
      <w:pPr>
        <w:ind w:left="4811" w:hanging="360"/>
      </w:pPr>
      <w:rPr>
        <w:rFonts w:ascii="Courier New" w:hAnsi="Courier New" w:cs="Courier New" w:hint="default"/>
      </w:rPr>
    </w:lvl>
    <w:lvl w:ilvl="5">
      <w:start w:val="1"/>
      <w:numFmt w:val="bullet"/>
      <w:lvlText w:val=""/>
      <w:lvlJc w:val="left"/>
      <w:pPr>
        <w:ind w:left="5531" w:hanging="360"/>
      </w:pPr>
      <w:rPr>
        <w:rFonts w:ascii="Wingdings" w:hAnsi="Wingdings" w:hint="default"/>
      </w:rPr>
    </w:lvl>
    <w:lvl w:ilvl="6">
      <w:start w:val="1"/>
      <w:numFmt w:val="bullet"/>
      <w:lvlText w:val=""/>
      <w:lvlJc w:val="left"/>
      <w:pPr>
        <w:ind w:left="6251" w:hanging="360"/>
      </w:pPr>
      <w:rPr>
        <w:rFonts w:ascii="Symbol" w:hAnsi="Symbol" w:hint="default"/>
      </w:rPr>
    </w:lvl>
    <w:lvl w:ilvl="7">
      <w:start w:val="1"/>
      <w:numFmt w:val="bullet"/>
      <w:lvlText w:val="o"/>
      <w:lvlJc w:val="left"/>
      <w:pPr>
        <w:ind w:left="6971" w:hanging="360"/>
      </w:pPr>
      <w:rPr>
        <w:rFonts w:ascii="Courier New" w:hAnsi="Courier New" w:cs="Courier New" w:hint="default"/>
      </w:rPr>
    </w:lvl>
    <w:lvl w:ilvl="8">
      <w:start w:val="1"/>
      <w:numFmt w:val="bullet"/>
      <w:lvlText w:val=""/>
      <w:lvlJc w:val="left"/>
      <w:pPr>
        <w:ind w:left="7691" w:hanging="360"/>
      </w:pPr>
      <w:rPr>
        <w:rFonts w:ascii="Wingdings" w:hAnsi="Wingdings" w:hint="default"/>
      </w:rPr>
    </w:lvl>
  </w:abstractNum>
  <w:abstractNum w:abstractNumId="29">
    <w:nsid w:val="63516539"/>
    <w:multiLevelType w:val="multilevel"/>
    <w:tmpl w:val="63516539"/>
    <w:lvl w:ilvl="0">
      <w:start w:val="1"/>
      <w:numFmt w:val="decimal"/>
      <w:lvlText w:val="%1."/>
      <w:lvlJc w:val="left"/>
      <w:pPr>
        <w:ind w:left="825" w:hanging="825"/>
      </w:pPr>
      <w:rPr>
        <w:rFonts w:hint="default"/>
        <w:color w:val="auto"/>
      </w:rPr>
    </w:lvl>
    <w:lvl w:ilvl="1">
      <w:start w:val="13"/>
      <w:numFmt w:val="decimal"/>
      <w:lvlText w:val="%1.%2."/>
      <w:lvlJc w:val="left"/>
      <w:pPr>
        <w:ind w:left="1627" w:hanging="825"/>
      </w:pPr>
      <w:rPr>
        <w:rFonts w:hint="default"/>
      </w:rPr>
    </w:lvl>
    <w:lvl w:ilvl="2">
      <w:start w:val="1"/>
      <w:numFmt w:val="decimal"/>
      <w:lvlText w:val="%1.%2.%3."/>
      <w:lvlJc w:val="left"/>
      <w:pPr>
        <w:ind w:left="2429" w:hanging="825"/>
      </w:pPr>
      <w:rPr>
        <w:rFonts w:hint="default"/>
      </w:rPr>
    </w:lvl>
    <w:lvl w:ilvl="3">
      <w:start w:val="1"/>
      <w:numFmt w:val="decimal"/>
      <w:lvlText w:val="%1.%2.%3.%4."/>
      <w:lvlJc w:val="left"/>
      <w:pPr>
        <w:ind w:left="3486" w:hanging="1080"/>
      </w:pPr>
      <w:rPr>
        <w:rFonts w:hint="default"/>
      </w:rPr>
    </w:lvl>
    <w:lvl w:ilvl="4">
      <w:start w:val="1"/>
      <w:numFmt w:val="decimal"/>
      <w:lvlText w:val="%1.%2.%3.%4.%5."/>
      <w:lvlJc w:val="left"/>
      <w:pPr>
        <w:ind w:left="4288" w:hanging="1080"/>
      </w:pPr>
      <w:rPr>
        <w:rFonts w:hint="default"/>
      </w:rPr>
    </w:lvl>
    <w:lvl w:ilvl="5">
      <w:start w:val="1"/>
      <w:numFmt w:val="decimal"/>
      <w:lvlText w:val="%1.%2.%3.%4.%5.%6."/>
      <w:lvlJc w:val="left"/>
      <w:pPr>
        <w:ind w:left="5450" w:hanging="1440"/>
      </w:pPr>
      <w:rPr>
        <w:rFonts w:hint="default"/>
      </w:rPr>
    </w:lvl>
    <w:lvl w:ilvl="6">
      <w:start w:val="1"/>
      <w:numFmt w:val="decimal"/>
      <w:lvlText w:val="%1.%2.%3.%4.%5.%6.%7."/>
      <w:lvlJc w:val="left"/>
      <w:pPr>
        <w:ind w:left="6612" w:hanging="1800"/>
      </w:pPr>
      <w:rPr>
        <w:rFonts w:hint="default"/>
      </w:rPr>
    </w:lvl>
    <w:lvl w:ilvl="7">
      <w:start w:val="1"/>
      <w:numFmt w:val="decimal"/>
      <w:lvlText w:val="%1.%2.%3.%4.%5.%6.%7.%8."/>
      <w:lvlJc w:val="left"/>
      <w:pPr>
        <w:ind w:left="7414" w:hanging="1800"/>
      </w:pPr>
      <w:rPr>
        <w:rFonts w:hint="default"/>
      </w:rPr>
    </w:lvl>
    <w:lvl w:ilvl="8">
      <w:start w:val="1"/>
      <w:numFmt w:val="decimal"/>
      <w:lvlText w:val="%1.%2.%3.%4.%5.%6.%7.%8.%9."/>
      <w:lvlJc w:val="left"/>
      <w:pPr>
        <w:ind w:left="8576" w:hanging="2160"/>
      </w:pPr>
      <w:rPr>
        <w:rFonts w:hint="default"/>
      </w:rPr>
    </w:lvl>
  </w:abstractNum>
  <w:abstractNum w:abstractNumId="30">
    <w:nsid w:val="67EA4AFB"/>
    <w:multiLevelType w:val="multilevel"/>
    <w:tmpl w:val="674E71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686E1217"/>
    <w:multiLevelType w:val="multilevel"/>
    <w:tmpl w:val="71229F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69C90727"/>
    <w:multiLevelType w:val="multilevel"/>
    <w:tmpl w:val="69C90727"/>
    <w:lvl w:ilvl="0">
      <w:start w:val="1"/>
      <w:numFmt w:val="bullet"/>
      <w:pStyle w:val="10"/>
      <w:suff w:val="space"/>
      <w:lvlText w:val=""/>
      <w:lvlJc w:val="left"/>
      <w:pPr>
        <w:ind w:left="567" w:firstLine="0"/>
      </w:pPr>
      <w:rPr>
        <w:rFonts w:ascii="Wingdings" w:hAnsi="Wingdings"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33">
    <w:nsid w:val="6CF70303"/>
    <w:multiLevelType w:val="multilevel"/>
    <w:tmpl w:val="68CA6B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6E8E11B9"/>
    <w:multiLevelType w:val="hybridMultilevel"/>
    <w:tmpl w:val="16AE87A6"/>
    <w:lvl w:ilvl="0" w:tplc="529A3F78">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5">
    <w:nsid w:val="76317581"/>
    <w:multiLevelType w:val="multilevel"/>
    <w:tmpl w:val="3B045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7B8C7C57"/>
    <w:multiLevelType w:val="multilevel"/>
    <w:tmpl w:val="7B8C7C57"/>
    <w:lvl w:ilvl="0">
      <w:start w:val="1"/>
      <w:numFmt w:val="bullet"/>
      <w:lvlText w:val=""/>
      <w:lvlJc w:val="left"/>
      <w:pPr>
        <w:ind w:left="786" w:hanging="360"/>
      </w:pPr>
      <w:rPr>
        <w:rFonts w:ascii="Symbol" w:hAnsi="Symbol" w:hint="default"/>
      </w:rPr>
    </w:lvl>
    <w:lvl w:ilvl="1">
      <w:start w:val="1"/>
      <w:numFmt w:val="bullet"/>
      <w:lvlText w:val="o"/>
      <w:lvlJc w:val="left"/>
      <w:pPr>
        <w:ind w:left="2008" w:hanging="360"/>
      </w:pPr>
      <w:rPr>
        <w:rFonts w:ascii="Courier New" w:hAnsi="Courier New" w:cs="Courier New" w:hint="default"/>
      </w:rPr>
    </w:lvl>
    <w:lvl w:ilvl="2">
      <w:start w:val="1"/>
      <w:numFmt w:val="bullet"/>
      <w:lvlText w:val=""/>
      <w:lvlJc w:val="left"/>
      <w:pPr>
        <w:ind w:left="2728" w:hanging="360"/>
      </w:pPr>
      <w:rPr>
        <w:rFonts w:ascii="Wingdings" w:hAnsi="Wingdings" w:hint="default"/>
      </w:rPr>
    </w:lvl>
    <w:lvl w:ilvl="3">
      <w:start w:val="1"/>
      <w:numFmt w:val="bullet"/>
      <w:lvlText w:val=""/>
      <w:lvlJc w:val="left"/>
      <w:pPr>
        <w:ind w:left="3448" w:hanging="360"/>
      </w:pPr>
      <w:rPr>
        <w:rFonts w:ascii="Symbol" w:hAnsi="Symbol" w:hint="default"/>
      </w:rPr>
    </w:lvl>
    <w:lvl w:ilvl="4">
      <w:start w:val="1"/>
      <w:numFmt w:val="bullet"/>
      <w:lvlText w:val="o"/>
      <w:lvlJc w:val="left"/>
      <w:pPr>
        <w:ind w:left="4168" w:hanging="360"/>
      </w:pPr>
      <w:rPr>
        <w:rFonts w:ascii="Courier New" w:hAnsi="Courier New" w:cs="Courier New" w:hint="default"/>
      </w:rPr>
    </w:lvl>
    <w:lvl w:ilvl="5">
      <w:start w:val="1"/>
      <w:numFmt w:val="bullet"/>
      <w:lvlText w:val=""/>
      <w:lvlJc w:val="left"/>
      <w:pPr>
        <w:ind w:left="4888" w:hanging="360"/>
      </w:pPr>
      <w:rPr>
        <w:rFonts w:ascii="Wingdings" w:hAnsi="Wingdings" w:hint="default"/>
      </w:rPr>
    </w:lvl>
    <w:lvl w:ilvl="6">
      <w:start w:val="1"/>
      <w:numFmt w:val="bullet"/>
      <w:lvlText w:val=""/>
      <w:lvlJc w:val="left"/>
      <w:pPr>
        <w:ind w:left="5608" w:hanging="360"/>
      </w:pPr>
      <w:rPr>
        <w:rFonts w:ascii="Symbol" w:hAnsi="Symbol" w:hint="default"/>
      </w:rPr>
    </w:lvl>
    <w:lvl w:ilvl="7">
      <w:start w:val="1"/>
      <w:numFmt w:val="bullet"/>
      <w:lvlText w:val="o"/>
      <w:lvlJc w:val="left"/>
      <w:pPr>
        <w:ind w:left="6328" w:hanging="360"/>
      </w:pPr>
      <w:rPr>
        <w:rFonts w:ascii="Courier New" w:hAnsi="Courier New" w:cs="Courier New" w:hint="default"/>
      </w:rPr>
    </w:lvl>
    <w:lvl w:ilvl="8">
      <w:start w:val="1"/>
      <w:numFmt w:val="bullet"/>
      <w:lvlText w:val=""/>
      <w:lvlJc w:val="left"/>
      <w:pPr>
        <w:ind w:left="7048" w:hanging="360"/>
      </w:pPr>
      <w:rPr>
        <w:rFonts w:ascii="Wingdings" w:hAnsi="Wingdings" w:hint="default"/>
      </w:rPr>
    </w:lvl>
  </w:abstractNum>
  <w:num w:numId="1">
    <w:abstractNumId w:val="17"/>
  </w:num>
  <w:num w:numId="2">
    <w:abstractNumId w:val="0"/>
  </w:num>
  <w:num w:numId="3">
    <w:abstractNumId w:val="1"/>
  </w:num>
  <w:num w:numId="4">
    <w:abstractNumId w:val="32"/>
  </w:num>
  <w:num w:numId="5">
    <w:abstractNumId w:val="7"/>
  </w:num>
  <w:num w:numId="6">
    <w:abstractNumId w:val="4"/>
  </w:num>
  <w:num w:numId="7">
    <w:abstractNumId w:val="3"/>
  </w:num>
  <w:num w:numId="8">
    <w:abstractNumId w:val="29"/>
  </w:num>
  <w:num w:numId="9">
    <w:abstractNumId w:val="19"/>
  </w:num>
  <w:num w:numId="10">
    <w:abstractNumId w:val="2"/>
  </w:num>
  <w:num w:numId="11">
    <w:abstractNumId w:val="28"/>
  </w:num>
  <w:num w:numId="12">
    <w:abstractNumId w:val="20"/>
  </w:num>
  <w:num w:numId="13">
    <w:abstractNumId w:val="24"/>
  </w:num>
  <w:num w:numId="14">
    <w:abstractNumId w:val="36"/>
  </w:num>
  <w:num w:numId="15">
    <w:abstractNumId w:val="21"/>
  </w:num>
  <w:num w:numId="16">
    <w:abstractNumId w:val="18"/>
  </w:num>
  <w:num w:numId="17">
    <w:abstractNumId w:val="30"/>
  </w:num>
  <w:num w:numId="18">
    <w:abstractNumId w:val="12"/>
  </w:num>
  <w:num w:numId="19">
    <w:abstractNumId w:val="14"/>
  </w:num>
  <w:num w:numId="20">
    <w:abstractNumId w:val="16"/>
  </w:num>
  <w:num w:numId="21">
    <w:abstractNumId w:val="11"/>
  </w:num>
  <w:num w:numId="22">
    <w:abstractNumId w:val="34"/>
  </w:num>
  <w:num w:numId="23">
    <w:abstractNumId w:val="8"/>
  </w:num>
  <w:num w:numId="24">
    <w:abstractNumId w:val="23"/>
  </w:num>
  <w:num w:numId="25">
    <w:abstractNumId w:val="35"/>
  </w:num>
  <w:num w:numId="26">
    <w:abstractNumId w:val="31"/>
  </w:num>
  <w:num w:numId="27">
    <w:abstractNumId w:val="22"/>
  </w:num>
  <w:num w:numId="28">
    <w:abstractNumId w:val="6"/>
  </w:num>
  <w:num w:numId="29">
    <w:abstractNumId w:val="10"/>
  </w:num>
  <w:num w:numId="30">
    <w:abstractNumId w:val="13"/>
  </w:num>
  <w:num w:numId="31">
    <w:abstractNumId w:val="9"/>
  </w:num>
  <w:num w:numId="32">
    <w:abstractNumId w:val="27"/>
  </w:num>
  <w:num w:numId="33">
    <w:abstractNumId w:val="15"/>
  </w:num>
  <w:num w:numId="34">
    <w:abstractNumId w:val="33"/>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useFELayout/>
  </w:compat>
  <w:rsids>
    <w:rsidRoot w:val="00D924A2"/>
    <w:rsid w:val="00000374"/>
    <w:rsid w:val="00001788"/>
    <w:rsid w:val="00001987"/>
    <w:rsid w:val="00001B15"/>
    <w:rsid w:val="00002708"/>
    <w:rsid w:val="0000290C"/>
    <w:rsid w:val="000035E0"/>
    <w:rsid w:val="000038CB"/>
    <w:rsid w:val="00003A00"/>
    <w:rsid w:val="00003ABE"/>
    <w:rsid w:val="00003E22"/>
    <w:rsid w:val="00003E68"/>
    <w:rsid w:val="00005611"/>
    <w:rsid w:val="000056C0"/>
    <w:rsid w:val="000056EE"/>
    <w:rsid w:val="00005921"/>
    <w:rsid w:val="00005DE3"/>
    <w:rsid w:val="00005F85"/>
    <w:rsid w:val="00006083"/>
    <w:rsid w:val="000064E6"/>
    <w:rsid w:val="00006581"/>
    <w:rsid w:val="00006792"/>
    <w:rsid w:val="00006D57"/>
    <w:rsid w:val="000100BE"/>
    <w:rsid w:val="000104F3"/>
    <w:rsid w:val="00010EE6"/>
    <w:rsid w:val="000111DF"/>
    <w:rsid w:val="00012E42"/>
    <w:rsid w:val="000131CA"/>
    <w:rsid w:val="00013732"/>
    <w:rsid w:val="000137FD"/>
    <w:rsid w:val="0001453E"/>
    <w:rsid w:val="00015CAD"/>
    <w:rsid w:val="00015E88"/>
    <w:rsid w:val="00016020"/>
    <w:rsid w:val="00016340"/>
    <w:rsid w:val="000169BD"/>
    <w:rsid w:val="00016A38"/>
    <w:rsid w:val="00016A6C"/>
    <w:rsid w:val="00017592"/>
    <w:rsid w:val="00017682"/>
    <w:rsid w:val="0001781A"/>
    <w:rsid w:val="0001792C"/>
    <w:rsid w:val="000205CF"/>
    <w:rsid w:val="00020ADB"/>
    <w:rsid w:val="00020E3C"/>
    <w:rsid w:val="00020EC6"/>
    <w:rsid w:val="00020EF7"/>
    <w:rsid w:val="00020F66"/>
    <w:rsid w:val="00021166"/>
    <w:rsid w:val="00021A4D"/>
    <w:rsid w:val="000221B7"/>
    <w:rsid w:val="0002283A"/>
    <w:rsid w:val="00022B73"/>
    <w:rsid w:val="00022D94"/>
    <w:rsid w:val="00023B74"/>
    <w:rsid w:val="00024936"/>
    <w:rsid w:val="00024C3B"/>
    <w:rsid w:val="00024D33"/>
    <w:rsid w:val="00024DC5"/>
    <w:rsid w:val="00024F0F"/>
    <w:rsid w:val="00025218"/>
    <w:rsid w:val="000268EC"/>
    <w:rsid w:val="00026AB1"/>
    <w:rsid w:val="000278FC"/>
    <w:rsid w:val="00027D08"/>
    <w:rsid w:val="00030751"/>
    <w:rsid w:val="00030884"/>
    <w:rsid w:val="00030E4D"/>
    <w:rsid w:val="00031381"/>
    <w:rsid w:val="00031574"/>
    <w:rsid w:val="00031758"/>
    <w:rsid w:val="000317FC"/>
    <w:rsid w:val="00031982"/>
    <w:rsid w:val="0003234E"/>
    <w:rsid w:val="00032411"/>
    <w:rsid w:val="00032D06"/>
    <w:rsid w:val="0003315D"/>
    <w:rsid w:val="00033269"/>
    <w:rsid w:val="000332AF"/>
    <w:rsid w:val="000332B7"/>
    <w:rsid w:val="000334EF"/>
    <w:rsid w:val="000338BB"/>
    <w:rsid w:val="00033AD4"/>
    <w:rsid w:val="00034241"/>
    <w:rsid w:val="000343E8"/>
    <w:rsid w:val="000347FA"/>
    <w:rsid w:val="00034BC0"/>
    <w:rsid w:val="00035367"/>
    <w:rsid w:val="00035400"/>
    <w:rsid w:val="000354F2"/>
    <w:rsid w:val="00035646"/>
    <w:rsid w:val="00036379"/>
    <w:rsid w:val="00036AB0"/>
    <w:rsid w:val="00036C87"/>
    <w:rsid w:val="000379EB"/>
    <w:rsid w:val="000403E7"/>
    <w:rsid w:val="00040A87"/>
    <w:rsid w:val="00040AE7"/>
    <w:rsid w:val="00040BEB"/>
    <w:rsid w:val="000411FC"/>
    <w:rsid w:val="0004131E"/>
    <w:rsid w:val="00041455"/>
    <w:rsid w:val="000414F3"/>
    <w:rsid w:val="00041829"/>
    <w:rsid w:val="00041947"/>
    <w:rsid w:val="000422B3"/>
    <w:rsid w:val="000427D2"/>
    <w:rsid w:val="00042C90"/>
    <w:rsid w:val="00043E97"/>
    <w:rsid w:val="0004434D"/>
    <w:rsid w:val="0004441E"/>
    <w:rsid w:val="000444B7"/>
    <w:rsid w:val="00044768"/>
    <w:rsid w:val="00044775"/>
    <w:rsid w:val="00044A0F"/>
    <w:rsid w:val="00045437"/>
    <w:rsid w:val="00045EE2"/>
    <w:rsid w:val="000461A1"/>
    <w:rsid w:val="00046A09"/>
    <w:rsid w:val="00046BF6"/>
    <w:rsid w:val="00047838"/>
    <w:rsid w:val="00047B35"/>
    <w:rsid w:val="00050614"/>
    <w:rsid w:val="0005075D"/>
    <w:rsid w:val="0005093A"/>
    <w:rsid w:val="00050CB4"/>
    <w:rsid w:val="00051315"/>
    <w:rsid w:val="000519CD"/>
    <w:rsid w:val="000519F5"/>
    <w:rsid w:val="00051A5D"/>
    <w:rsid w:val="00052369"/>
    <w:rsid w:val="00052F82"/>
    <w:rsid w:val="00052FF7"/>
    <w:rsid w:val="00053111"/>
    <w:rsid w:val="0005374E"/>
    <w:rsid w:val="00053A89"/>
    <w:rsid w:val="00053C00"/>
    <w:rsid w:val="00053E4B"/>
    <w:rsid w:val="00054A9F"/>
    <w:rsid w:val="00054E09"/>
    <w:rsid w:val="00054F97"/>
    <w:rsid w:val="000551A5"/>
    <w:rsid w:val="000554E3"/>
    <w:rsid w:val="000554FB"/>
    <w:rsid w:val="00055527"/>
    <w:rsid w:val="00055567"/>
    <w:rsid w:val="00055C84"/>
    <w:rsid w:val="00055DF1"/>
    <w:rsid w:val="00057BBE"/>
    <w:rsid w:val="00060491"/>
    <w:rsid w:val="00061CF1"/>
    <w:rsid w:val="0006469B"/>
    <w:rsid w:val="00064BC1"/>
    <w:rsid w:val="0006579C"/>
    <w:rsid w:val="0006582D"/>
    <w:rsid w:val="00065BFA"/>
    <w:rsid w:val="000661E9"/>
    <w:rsid w:val="00066D4C"/>
    <w:rsid w:val="00067546"/>
    <w:rsid w:val="00067A6B"/>
    <w:rsid w:val="00070A32"/>
    <w:rsid w:val="00070B2B"/>
    <w:rsid w:val="00070F5D"/>
    <w:rsid w:val="000710A3"/>
    <w:rsid w:val="0007139C"/>
    <w:rsid w:val="000715C2"/>
    <w:rsid w:val="0007166D"/>
    <w:rsid w:val="00071CF2"/>
    <w:rsid w:val="00071F7D"/>
    <w:rsid w:val="00071FB6"/>
    <w:rsid w:val="00072400"/>
    <w:rsid w:val="0007243C"/>
    <w:rsid w:val="00072E48"/>
    <w:rsid w:val="00072EDA"/>
    <w:rsid w:val="000730B0"/>
    <w:rsid w:val="00073168"/>
    <w:rsid w:val="00073536"/>
    <w:rsid w:val="00073552"/>
    <w:rsid w:val="00073DFE"/>
    <w:rsid w:val="000740F8"/>
    <w:rsid w:val="00074F32"/>
    <w:rsid w:val="00075629"/>
    <w:rsid w:val="0007647F"/>
    <w:rsid w:val="00076A2F"/>
    <w:rsid w:val="00076A82"/>
    <w:rsid w:val="00076AEA"/>
    <w:rsid w:val="00076EB5"/>
    <w:rsid w:val="00077196"/>
    <w:rsid w:val="00077528"/>
    <w:rsid w:val="000775BE"/>
    <w:rsid w:val="00077657"/>
    <w:rsid w:val="00077BDD"/>
    <w:rsid w:val="00080573"/>
    <w:rsid w:val="00080CD7"/>
    <w:rsid w:val="00080F58"/>
    <w:rsid w:val="00081082"/>
    <w:rsid w:val="00081828"/>
    <w:rsid w:val="00081EB9"/>
    <w:rsid w:val="0008275A"/>
    <w:rsid w:val="000829AC"/>
    <w:rsid w:val="00082CEF"/>
    <w:rsid w:val="00083701"/>
    <w:rsid w:val="00083C40"/>
    <w:rsid w:val="00083D5E"/>
    <w:rsid w:val="00084662"/>
    <w:rsid w:val="00084EA2"/>
    <w:rsid w:val="00085B7A"/>
    <w:rsid w:val="00085C4E"/>
    <w:rsid w:val="00085F18"/>
    <w:rsid w:val="00085F85"/>
    <w:rsid w:val="00086221"/>
    <w:rsid w:val="00086E0B"/>
    <w:rsid w:val="00090C0C"/>
    <w:rsid w:val="00090CA9"/>
    <w:rsid w:val="00091872"/>
    <w:rsid w:val="00092011"/>
    <w:rsid w:val="00092C2E"/>
    <w:rsid w:val="000934C1"/>
    <w:rsid w:val="000934F8"/>
    <w:rsid w:val="0009350D"/>
    <w:rsid w:val="00093A50"/>
    <w:rsid w:val="00093E9E"/>
    <w:rsid w:val="00093EDE"/>
    <w:rsid w:val="00094A17"/>
    <w:rsid w:val="00094AC7"/>
    <w:rsid w:val="00094CA2"/>
    <w:rsid w:val="00095234"/>
    <w:rsid w:val="0009540A"/>
    <w:rsid w:val="00095689"/>
    <w:rsid w:val="00095901"/>
    <w:rsid w:val="00095B43"/>
    <w:rsid w:val="00096AC7"/>
    <w:rsid w:val="00096D6E"/>
    <w:rsid w:val="00097390"/>
    <w:rsid w:val="0009795C"/>
    <w:rsid w:val="00097A3F"/>
    <w:rsid w:val="00097C89"/>
    <w:rsid w:val="000A01E1"/>
    <w:rsid w:val="000A041F"/>
    <w:rsid w:val="000A08D6"/>
    <w:rsid w:val="000A184F"/>
    <w:rsid w:val="000A1871"/>
    <w:rsid w:val="000A1A01"/>
    <w:rsid w:val="000A1DBF"/>
    <w:rsid w:val="000A24C7"/>
    <w:rsid w:val="000A29B7"/>
    <w:rsid w:val="000A2C62"/>
    <w:rsid w:val="000A347C"/>
    <w:rsid w:val="000A40EC"/>
    <w:rsid w:val="000A45CF"/>
    <w:rsid w:val="000A4AD2"/>
    <w:rsid w:val="000A5537"/>
    <w:rsid w:val="000A57FA"/>
    <w:rsid w:val="000A5B9D"/>
    <w:rsid w:val="000A60AC"/>
    <w:rsid w:val="000A6709"/>
    <w:rsid w:val="000A6721"/>
    <w:rsid w:val="000A6FA1"/>
    <w:rsid w:val="000A6FE7"/>
    <w:rsid w:val="000A70F8"/>
    <w:rsid w:val="000A733D"/>
    <w:rsid w:val="000B056F"/>
    <w:rsid w:val="000B0A16"/>
    <w:rsid w:val="000B0FB8"/>
    <w:rsid w:val="000B13F7"/>
    <w:rsid w:val="000B1B1F"/>
    <w:rsid w:val="000B1D7B"/>
    <w:rsid w:val="000B1E97"/>
    <w:rsid w:val="000B1F61"/>
    <w:rsid w:val="000B26A5"/>
    <w:rsid w:val="000B26A6"/>
    <w:rsid w:val="000B2D1C"/>
    <w:rsid w:val="000B2EA9"/>
    <w:rsid w:val="000B3101"/>
    <w:rsid w:val="000B31FD"/>
    <w:rsid w:val="000B32CA"/>
    <w:rsid w:val="000B3D73"/>
    <w:rsid w:val="000B4EA5"/>
    <w:rsid w:val="000B4FEF"/>
    <w:rsid w:val="000B5315"/>
    <w:rsid w:val="000B55B8"/>
    <w:rsid w:val="000B5A16"/>
    <w:rsid w:val="000B6A8E"/>
    <w:rsid w:val="000B79BD"/>
    <w:rsid w:val="000C0043"/>
    <w:rsid w:val="000C0C93"/>
    <w:rsid w:val="000C0D58"/>
    <w:rsid w:val="000C11D4"/>
    <w:rsid w:val="000C142B"/>
    <w:rsid w:val="000C16DC"/>
    <w:rsid w:val="000C1971"/>
    <w:rsid w:val="000C1C0A"/>
    <w:rsid w:val="000C277C"/>
    <w:rsid w:val="000C2C24"/>
    <w:rsid w:val="000C3903"/>
    <w:rsid w:val="000C3B9B"/>
    <w:rsid w:val="000C4063"/>
    <w:rsid w:val="000C411F"/>
    <w:rsid w:val="000C505E"/>
    <w:rsid w:val="000C5A03"/>
    <w:rsid w:val="000C5B35"/>
    <w:rsid w:val="000C5C18"/>
    <w:rsid w:val="000C5C5D"/>
    <w:rsid w:val="000C6075"/>
    <w:rsid w:val="000C6164"/>
    <w:rsid w:val="000C66EC"/>
    <w:rsid w:val="000C6B2B"/>
    <w:rsid w:val="000C6D4B"/>
    <w:rsid w:val="000C6DDE"/>
    <w:rsid w:val="000C71EA"/>
    <w:rsid w:val="000D04FF"/>
    <w:rsid w:val="000D074F"/>
    <w:rsid w:val="000D0772"/>
    <w:rsid w:val="000D14B8"/>
    <w:rsid w:val="000D15E6"/>
    <w:rsid w:val="000D198D"/>
    <w:rsid w:val="000D2619"/>
    <w:rsid w:val="000D333E"/>
    <w:rsid w:val="000D3551"/>
    <w:rsid w:val="000D3881"/>
    <w:rsid w:val="000D4050"/>
    <w:rsid w:val="000D41C7"/>
    <w:rsid w:val="000D5BC6"/>
    <w:rsid w:val="000D5E4E"/>
    <w:rsid w:val="000D5E86"/>
    <w:rsid w:val="000D6035"/>
    <w:rsid w:val="000D60DF"/>
    <w:rsid w:val="000D63AE"/>
    <w:rsid w:val="000D6982"/>
    <w:rsid w:val="000D6DF3"/>
    <w:rsid w:val="000D70BC"/>
    <w:rsid w:val="000D78CB"/>
    <w:rsid w:val="000D7ED4"/>
    <w:rsid w:val="000E0026"/>
    <w:rsid w:val="000E013F"/>
    <w:rsid w:val="000E0619"/>
    <w:rsid w:val="000E06A4"/>
    <w:rsid w:val="000E0E64"/>
    <w:rsid w:val="000E1067"/>
    <w:rsid w:val="000E1101"/>
    <w:rsid w:val="000E1648"/>
    <w:rsid w:val="000E1821"/>
    <w:rsid w:val="000E1F23"/>
    <w:rsid w:val="000E2EF8"/>
    <w:rsid w:val="000E30D7"/>
    <w:rsid w:val="000E3118"/>
    <w:rsid w:val="000E3A04"/>
    <w:rsid w:val="000E3FAA"/>
    <w:rsid w:val="000E4015"/>
    <w:rsid w:val="000E431D"/>
    <w:rsid w:val="000E4474"/>
    <w:rsid w:val="000E4508"/>
    <w:rsid w:val="000E49D4"/>
    <w:rsid w:val="000E4B78"/>
    <w:rsid w:val="000E4FB4"/>
    <w:rsid w:val="000E586E"/>
    <w:rsid w:val="000E5AD5"/>
    <w:rsid w:val="000E60F0"/>
    <w:rsid w:val="000E6201"/>
    <w:rsid w:val="000E6456"/>
    <w:rsid w:val="000E6995"/>
    <w:rsid w:val="000E6A60"/>
    <w:rsid w:val="000E6E0F"/>
    <w:rsid w:val="000E7236"/>
    <w:rsid w:val="000E792E"/>
    <w:rsid w:val="000E7BE4"/>
    <w:rsid w:val="000F0728"/>
    <w:rsid w:val="000F0967"/>
    <w:rsid w:val="000F0A96"/>
    <w:rsid w:val="000F0AF7"/>
    <w:rsid w:val="000F0BED"/>
    <w:rsid w:val="000F0CA1"/>
    <w:rsid w:val="000F0DF2"/>
    <w:rsid w:val="000F1B7B"/>
    <w:rsid w:val="000F1F4C"/>
    <w:rsid w:val="000F24AC"/>
    <w:rsid w:val="000F24C4"/>
    <w:rsid w:val="000F2C5B"/>
    <w:rsid w:val="000F2DAC"/>
    <w:rsid w:val="000F30FB"/>
    <w:rsid w:val="000F46AA"/>
    <w:rsid w:val="000F496C"/>
    <w:rsid w:val="000F5050"/>
    <w:rsid w:val="000F53B7"/>
    <w:rsid w:val="000F58EF"/>
    <w:rsid w:val="000F5BA3"/>
    <w:rsid w:val="000F5FF8"/>
    <w:rsid w:val="000F62F0"/>
    <w:rsid w:val="000F692E"/>
    <w:rsid w:val="000F72CA"/>
    <w:rsid w:val="000F7AF9"/>
    <w:rsid w:val="00100361"/>
    <w:rsid w:val="001008B4"/>
    <w:rsid w:val="00100973"/>
    <w:rsid w:val="00100F0C"/>
    <w:rsid w:val="001011FD"/>
    <w:rsid w:val="0010127A"/>
    <w:rsid w:val="0010158F"/>
    <w:rsid w:val="0010162F"/>
    <w:rsid w:val="00101B04"/>
    <w:rsid w:val="00101C6D"/>
    <w:rsid w:val="001027F9"/>
    <w:rsid w:val="00103348"/>
    <w:rsid w:val="001039FB"/>
    <w:rsid w:val="001042AB"/>
    <w:rsid w:val="001043B8"/>
    <w:rsid w:val="001044BD"/>
    <w:rsid w:val="00104623"/>
    <w:rsid w:val="00104B14"/>
    <w:rsid w:val="00104EF6"/>
    <w:rsid w:val="00105303"/>
    <w:rsid w:val="00105884"/>
    <w:rsid w:val="00106895"/>
    <w:rsid w:val="001071E1"/>
    <w:rsid w:val="00107332"/>
    <w:rsid w:val="0011087B"/>
    <w:rsid w:val="001108EB"/>
    <w:rsid w:val="00110AFE"/>
    <w:rsid w:val="00110C30"/>
    <w:rsid w:val="00110D9E"/>
    <w:rsid w:val="00111304"/>
    <w:rsid w:val="0011146F"/>
    <w:rsid w:val="0011151B"/>
    <w:rsid w:val="0011158B"/>
    <w:rsid w:val="00112243"/>
    <w:rsid w:val="001123BC"/>
    <w:rsid w:val="001123E5"/>
    <w:rsid w:val="00112BC2"/>
    <w:rsid w:val="0011308F"/>
    <w:rsid w:val="001132CA"/>
    <w:rsid w:val="00113399"/>
    <w:rsid w:val="0011344A"/>
    <w:rsid w:val="00113A7F"/>
    <w:rsid w:val="00114667"/>
    <w:rsid w:val="00114745"/>
    <w:rsid w:val="00115835"/>
    <w:rsid w:val="00115986"/>
    <w:rsid w:val="00115A18"/>
    <w:rsid w:val="001162FC"/>
    <w:rsid w:val="001165A2"/>
    <w:rsid w:val="00116A92"/>
    <w:rsid w:val="00117E4B"/>
    <w:rsid w:val="00120622"/>
    <w:rsid w:val="00120C9C"/>
    <w:rsid w:val="00121DD1"/>
    <w:rsid w:val="00121F5C"/>
    <w:rsid w:val="001225C6"/>
    <w:rsid w:val="00123756"/>
    <w:rsid w:val="00123CCB"/>
    <w:rsid w:val="001243CD"/>
    <w:rsid w:val="00125112"/>
    <w:rsid w:val="0012519C"/>
    <w:rsid w:val="00125275"/>
    <w:rsid w:val="001254E4"/>
    <w:rsid w:val="0012576D"/>
    <w:rsid w:val="00125A8D"/>
    <w:rsid w:val="001265CB"/>
    <w:rsid w:val="00126702"/>
    <w:rsid w:val="001268B5"/>
    <w:rsid w:val="00126D78"/>
    <w:rsid w:val="0012703A"/>
    <w:rsid w:val="00127093"/>
    <w:rsid w:val="001270A8"/>
    <w:rsid w:val="00127B1A"/>
    <w:rsid w:val="00130060"/>
    <w:rsid w:val="001310D1"/>
    <w:rsid w:val="00131DB0"/>
    <w:rsid w:val="001326BA"/>
    <w:rsid w:val="00132F23"/>
    <w:rsid w:val="00133D62"/>
    <w:rsid w:val="001341AD"/>
    <w:rsid w:val="0013451D"/>
    <w:rsid w:val="00134604"/>
    <w:rsid w:val="001346D5"/>
    <w:rsid w:val="001347A8"/>
    <w:rsid w:val="00134A26"/>
    <w:rsid w:val="00134A50"/>
    <w:rsid w:val="00134F00"/>
    <w:rsid w:val="001363FE"/>
    <w:rsid w:val="001371E6"/>
    <w:rsid w:val="00137348"/>
    <w:rsid w:val="00137AB6"/>
    <w:rsid w:val="00137B90"/>
    <w:rsid w:val="001401B4"/>
    <w:rsid w:val="00140809"/>
    <w:rsid w:val="00140D28"/>
    <w:rsid w:val="001416B0"/>
    <w:rsid w:val="001428C9"/>
    <w:rsid w:val="00142A60"/>
    <w:rsid w:val="00143506"/>
    <w:rsid w:val="00143998"/>
    <w:rsid w:val="00143FCC"/>
    <w:rsid w:val="00144447"/>
    <w:rsid w:val="001446A7"/>
    <w:rsid w:val="001447E1"/>
    <w:rsid w:val="00144A2C"/>
    <w:rsid w:val="00144E86"/>
    <w:rsid w:val="0014610A"/>
    <w:rsid w:val="001467A7"/>
    <w:rsid w:val="001469C6"/>
    <w:rsid w:val="00146DD3"/>
    <w:rsid w:val="00147735"/>
    <w:rsid w:val="00147883"/>
    <w:rsid w:val="00147C0E"/>
    <w:rsid w:val="00147C29"/>
    <w:rsid w:val="001502E9"/>
    <w:rsid w:val="00150747"/>
    <w:rsid w:val="00150D40"/>
    <w:rsid w:val="00150E66"/>
    <w:rsid w:val="00151261"/>
    <w:rsid w:val="00151276"/>
    <w:rsid w:val="00151920"/>
    <w:rsid w:val="0015203E"/>
    <w:rsid w:val="0015210B"/>
    <w:rsid w:val="001521A8"/>
    <w:rsid w:val="00152C1A"/>
    <w:rsid w:val="001533BE"/>
    <w:rsid w:val="00153675"/>
    <w:rsid w:val="00153A6D"/>
    <w:rsid w:val="00153EDE"/>
    <w:rsid w:val="001544BC"/>
    <w:rsid w:val="001550A7"/>
    <w:rsid w:val="00155144"/>
    <w:rsid w:val="0015579D"/>
    <w:rsid w:val="0015595C"/>
    <w:rsid w:val="001565A2"/>
    <w:rsid w:val="00157178"/>
    <w:rsid w:val="001572B8"/>
    <w:rsid w:val="0015783E"/>
    <w:rsid w:val="00157B9B"/>
    <w:rsid w:val="00160513"/>
    <w:rsid w:val="00160524"/>
    <w:rsid w:val="00160C52"/>
    <w:rsid w:val="00160E50"/>
    <w:rsid w:val="00161EB0"/>
    <w:rsid w:val="00161F35"/>
    <w:rsid w:val="0016205F"/>
    <w:rsid w:val="001620A9"/>
    <w:rsid w:val="00162141"/>
    <w:rsid w:val="001621DB"/>
    <w:rsid w:val="001621F8"/>
    <w:rsid w:val="00162BC4"/>
    <w:rsid w:val="001635D2"/>
    <w:rsid w:val="00163651"/>
    <w:rsid w:val="00163BCE"/>
    <w:rsid w:val="00163DC4"/>
    <w:rsid w:val="00164532"/>
    <w:rsid w:val="00164E3F"/>
    <w:rsid w:val="00165373"/>
    <w:rsid w:val="001655B6"/>
    <w:rsid w:val="00166C7F"/>
    <w:rsid w:val="001679A9"/>
    <w:rsid w:val="00167ED4"/>
    <w:rsid w:val="00170505"/>
    <w:rsid w:val="001709C0"/>
    <w:rsid w:val="00170B6D"/>
    <w:rsid w:val="00170F60"/>
    <w:rsid w:val="00171181"/>
    <w:rsid w:val="00171427"/>
    <w:rsid w:val="00171498"/>
    <w:rsid w:val="001716A2"/>
    <w:rsid w:val="001719A6"/>
    <w:rsid w:val="00171C5E"/>
    <w:rsid w:val="00171CB1"/>
    <w:rsid w:val="00171EE0"/>
    <w:rsid w:val="001720BC"/>
    <w:rsid w:val="00172564"/>
    <w:rsid w:val="00172575"/>
    <w:rsid w:val="00172A65"/>
    <w:rsid w:val="00172C3C"/>
    <w:rsid w:val="00172F89"/>
    <w:rsid w:val="001731E2"/>
    <w:rsid w:val="001734BC"/>
    <w:rsid w:val="001734E8"/>
    <w:rsid w:val="001735D4"/>
    <w:rsid w:val="001735FA"/>
    <w:rsid w:val="00173CCE"/>
    <w:rsid w:val="00173ECD"/>
    <w:rsid w:val="0017405B"/>
    <w:rsid w:val="00174286"/>
    <w:rsid w:val="00174328"/>
    <w:rsid w:val="00174928"/>
    <w:rsid w:val="001751C4"/>
    <w:rsid w:val="0017576C"/>
    <w:rsid w:val="00175824"/>
    <w:rsid w:val="00175EBC"/>
    <w:rsid w:val="001761DE"/>
    <w:rsid w:val="001763A3"/>
    <w:rsid w:val="00176523"/>
    <w:rsid w:val="00176D27"/>
    <w:rsid w:val="00177890"/>
    <w:rsid w:val="0017796E"/>
    <w:rsid w:val="00177F59"/>
    <w:rsid w:val="001800A9"/>
    <w:rsid w:val="00180106"/>
    <w:rsid w:val="00180520"/>
    <w:rsid w:val="00180BF5"/>
    <w:rsid w:val="00181A16"/>
    <w:rsid w:val="00181BC4"/>
    <w:rsid w:val="00181C3D"/>
    <w:rsid w:val="00181C72"/>
    <w:rsid w:val="00181D26"/>
    <w:rsid w:val="00181EA9"/>
    <w:rsid w:val="001821CD"/>
    <w:rsid w:val="0018250B"/>
    <w:rsid w:val="001829AA"/>
    <w:rsid w:val="00182BBD"/>
    <w:rsid w:val="00182E13"/>
    <w:rsid w:val="001830D3"/>
    <w:rsid w:val="00183254"/>
    <w:rsid w:val="0018337C"/>
    <w:rsid w:val="0018371A"/>
    <w:rsid w:val="00183993"/>
    <w:rsid w:val="00183C03"/>
    <w:rsid w:val="00183F92"/>
    <w:rsid w:val="001842B1"/>
    <w:rsid w:val="00184820"/>
    <w:rsid w:val="00185207"/>
    <w:rsid w:val="0018572D"/>
    <w:rsid w:val="00185D00"/>
    <w:rsid w:val="00185FE4"/>
    <w:rsid w:val="00186CCF"/>
    <w:rsid w:val="00186EB5"/>
    <w:rsid w:val="00186FF1"/>
    <w:rsid w:val="0018714A"/>
    <w:rsid w:val="001874CD"/>
    <w:rsid w:val="00187C9F"/>
    <w:rsid w:val="00187EE6"/>
    <w:rsid w:val="00190441"/>
    <w:rsid w:val="001904BE"/>
    <w:rsid w:val="001907F6"/>
    <w:rsid w:val="0019090C"/>
    <w:rsid w:val="00190F09"/>
    <w:rsid w:val="001914A1"/>
    <w:rsid w:val="00191788"/>
    <w:rsid w:val="00191C91"/>
    <w:rsid w:val="00192229"/>
    <w:rsid w:val="00192D42"/>
    <w:rsid w:val="00193390"/>
    <w:rsid w:val="00193427"/>
    <w:rsid w:val="00193817"/>
    <w:rsid w:val="00193C49"/>
    <w:rsid w:val="001945E9"/>
    <w:rsid w:val="00194947"/>
    <w:rsid w:val="00195098"/>
    <w:rsid w:val="001951A4"/>
    <w:rsid w:val="0019558C"/>
    <w:rsid w:val="00195850"/>
    <w:rsid w:val="00195F5C"/>
    <w:rsid w:val="001964C7"/>
    <w:rsid w:val="001970A5"/>
    <w:rsid w:val="00197814"/>
    <w:rsid w:val="00197C8F"/>
    <w:rsid w:val="001A0380"/>
    <w:rsid w:val="001A0FD0"/>
    <w:rsid w:val="001A116E"/>
    <w:rsid w:val="001A1319"/>
    <w:rsid w:val="001A13B9"/>
    <w:rsid w:val="001A18AF"/>
    <w:rsid w:val="001A2456"/>
    <w:rsid w:val="001A26CC"/>
    <w:rsid w:val="001A297C"/>
    <w:rsid w:val="001A3264"/>
    <w:rsid w:val="001A3A9A"/>
    <w:rsid w:val="001A40AF"/>
    <w:rsid w:val="001A43F9"/>
    <w:rsid w:val="001A4D8C"/>
    <w:rsid w:val="001A59CF"/>
    <w:rsid w:val="001A5B59"/>
    <w:rsid w:val="001A6370"/>
    <w:rsid w:val="001A66CC"/>
    <w:rsid w:val="001A6FC1"/>
    <w:rsid w:val="001A74E5"/>
    <w:rsid w:val="001A7917"/>
    <w:rsid w:val="001A7CCB"/>
    <w:rsid w:val="001A7D75"/>
    <w:rsid w:val="001A7E05"/>
    <w:rsid w:val="001B0169"/>
    <w:rsid w:val="001B094C"/>
    <w:rsid w:val="001B0C19"/>
    <w:rsid w:val="001B0DD9"/>
    <w:rsid w:val="001B0F62"/>
    <w:rsid w:val="001B15BC"/>
    <w:rsid w:val="001B1D26"/>
    <w:rsid w:val="001B1DA2"/>
    <w:rsid w:val="001B1F23"/>
    <w:rsid w:val="001B2C03"/>
    <w:rsid w:val="001B2E88"/>
    <w:rsid w:val="001B3E3E"/>
    <w:rsid w:val="001B4041"/>
    <w:rsid w:val="001B434B"/>
    <w:rsid w:val="001B44FB"/>
    <w:rsid w:val="001B50E2"/>
    <w:rsid w:val="001B5C26"/>
    <w:rsid w:val="001B6355"/>
    <w:rsid w:val="001B6773"/>
    <w:rsid w:val="001B6D68"/>
    <w:rsid w:val="001B6DB6"/>
    <w:rsid w:val="001B6EF8"/>
    <w:rsid w:val="001B704B"/>
    <w:rsid w:val="001B71DD"/>
    <w:rsid w:val="001B778F"/>
    <w:rsid w:val="001B7B6E"/>
    <w:rsid w:val="001C04AB"/>
    <w:rsid w:val="001C06B3"/>
    <w:rsid w:val="001C108A"/>
    <w:rsid w:val="001C1459"/>
    <w:rsid w:val="001C1A56"/>
    <w:rsid w:val="001C23E5"/>
    <w:rsid w:val="001C49C1"/>
    <w:rsid w:val="001C535C"/>
    <w:rsid w:val="001C5668"/>
    <w:rsid w:val="001C66AC"/>
    <w:rsid w:val="001C6E7F"/>
    <w:rsid w:val="001C6ECE"/>
    <w:rsid w:val="001C6FDD"/>
    <w:rsid w:val="001C710F"/>
    <w:rsid w:val="001C74B3"/>
    <w:rsid w:val="001C7EC6"/>
    <w:rsid w:val="001D020C"/>
    <w:rsid w:val="001D036B"/>
    <w:rsid w:val="001D03F7"/>
    <w:rsid w:val="001D05B8"/>
    <w:rsid w:val="001D0942"/>
    <w:rsid w:val="001D0AEF"/>
    <w:rsid w:val="001D116D"/>
    <w:rsid w:val="001D16E4"/>
    <w:rsid w:val="001D17B9"/>
    <w:rsid w:val="001D1B28"/>
    <w:rsid w:val="001D26EF"/>
    <w:rsid w:val="001D29CF"/>
    <w:rsid w:val="001D2E51"/>
    <w:rsid w:val="001D36B8"/>
    <w:rsid w:val="001D39E7"/>
    <w:rsid w:val="001D3D3E"/>
    <w:rsid w:val="001D3E84"/>
    <w:rsid w:val="001D41DC"/>
    <w:rsid w:val="001D45D4"/>
    <w:rsid w:val="001D4692"/>
    <w:rsid w:val="001D4902"/>
    <w:rsid w:val="001D4ABA"/>
    <w:rsid w:val="001D5116"/>
    <w:rsid w:val="001D590A"/>
    <w:rsid w:val="001D5DE1"/>
    <w:rsid w:val="001D5F1E"/>
    <w:rsid w:val="001D6210"/>
    <w:rsid w:val="001D6547"/>
    <w:rsid w:val="001D787A"/>
    <w:rsid w:val="001D7D5E"/>
    <w:rsid w:val="001E11D0"/>
    <w:rsid w:val="001E13C1"/>
    <w:rsid w:val="001E13EF"/>
    <w:rsid w:val="001E178C"/>
    <w:rsid w:val="001E1D1D"/>
    <w:rsid w:val="001E263E"/>
    <w:rsid w:val="001E27A8"/>
    <w:rsid w:val="001E2AA4"/>
    <w:rsid w:val="001E2ABC"/>
    <w:rsid w:val="001E3CC4"/>
    <w:rsid w:val="001E3D41"/>
    <w:rsid w:val="001E4287"/>
    <w:rsid w:val="001E4A11"/>
    <w:rsid w:val="001E5033"/>
    <w:rsid w:val="001E5241"/>
    <w:rsid w:val="001E61DB"/>
    <w:rsid w:val="001E641E"/>
    <w:rsid w:val="001E6C6F"/>
    <w:rsid w:val="001E7AC0"/>
    <w:rsid w:val="001E7B9C"/>
    <w:rsid w:val="001E7CCD"/>
    <w:rsid w:val="001F0C61"/>
    <w:rsid w:val="001F0FEA"/>
    <w:rsid w:val="001F17F9"/>
    <w:rsid w:val="001F20D5"/>
    <w:rsid w:val="001F2387"/>
    <w:rsid w:val="001F2803"/>
    <w:rsid w:val="001F287C"/>
    <w:rsid w:val="001F2921"/>
    <w:rsid w:val="001F3269"/>
    <w:rsid w:val="001F3A89"/>
    <w:rsid w:val="001F3F0D"/>
    <w:rsid w:val="001F4097"/>
    <w:rsid w:val="001F4228"/>
    <w:rsid w:val="001F4F2D"/>
    <w:rsid w:val="001F55FF"/>
    <w:rsid w:val="001F5A62"/>
    <w:rsid w:val="001F5B71"/>
    <w:rsid w:val="001F5E49"/>
    <w:rsid w:val="001F628B"/>
    <w:rsid w:val="001F6B1B"/>
    <w:rsid w:val="001F6C8D"/>
    <w:rsid w:val="001F756F"/>
    <w:rsid w:val="001F758D"/>
    <w:rsid w:val="001F76D3"/>
    <w:rsid w:val="001F781B"/>
    <w:rsid w:val="001F79FF"/>
    <w:rsid w:val="001F7E74"/>
    <w:rsid w:val="00200B4D"/>
    <w:rsid w:val="002013D5"/>
    <w:rsid w:val="00201730"/>
    <w:rsid w:val="00201CF3"/>
    <w:rsid w:val="00202619"/>
    <w:rsid w:val="0020349F"/>
    <w:rsid w:val="002043C4"/>
    <w:rsid w:val="002047E9"/>
    <w:rsid w:val="00204CB6"/>
    <w:rsid w:val="00204F36"/>
    <w:rsid w:val="00204F9B"/>
    <w:rsid w:val="002051D1"/>
    <w:rsid w:val="002059A0"/>
    <w:rsid w:val="00205B9D"/>
    <w:rsid w:val="00206D7E"/>
    <w:rsid w:val="00206E7E"/>
    <w:rsid w:val="00206F87"/>
    <w:rsid w:val="00207026"/>
    <w:rsid w:val="002076B5"/>
    <w:rsid w:val="00207805"/>
    <w:rsid w:val="00207C66"/>
    <w:rsid w:val="00207F75"/>
    <w:rsid w:val="002105F4"/>
    <w:rsid w:val="00210698"/>
    <w:rsid w:val="00210F3F"/>
    <w:rsid w:val="00211379"/>
    <w:rsid w:val="00212C3A"/>
    <w:rsid w:val="0021301F"/>
    <w:rsid w:val="002131DF"/>
    <w:rsid w:val="002131E6"/>
    <w:rsid w:val="00213F5D"/>
    <w:rsid w:val="00213F7A"/>
    <w:rsid w:val="00214055"/>
    <w:rsid w:val="002141B4"/>
    <w:rsid w:val="00214EB3"/>
    <w:rsid w:val="00216C0D"/>
    <w:rsid w:val="00216F29"/>
    <w:rsid w:val="0021725E"/>
    <w:rsid w:val="0021739A"/>
    <w:rsid w:val="00217449"/>
    <w:rsid w:val="002174C5"/>
    <w:rsid w:val="00217B32"/>
    <w:rsid w:val="002200D8"/>
    <w:rsid w:val="002201EA"/>
    <w:rsid w:val="00220808"/>
    <w:rsid w:val="0022081E"/>
    <w:rsid w:val="0022190D"/>
    <w:rsid w:val="002226C3"/>
    <w:rsid w:val="00222F1C"/>
    <w:rsid w:val="0022316B"/>
    <w:rsid w:val="0022366E"/>
    <w:rsid w:val="0022372F"/>
    <w:rsid w:val="002237E5"/>
    <w:rsid w:val="00223B06"/>
    <w:rsid w:val="002243C8"/>
    <w:rsid w:val="00224A37"/>
    <w:rsid w:val="002250FC"/>
    <w:rsid w:val="00225117"/>
    <w:rsid w:val="00225B2A"/>
    <w:rsid w:val="00225DA5"/>
    <w:rsid w:val="00225F63"/>
    <w:rsid w:val="002264EF"/>
    <w:rsid w:val="00226A7D"/>
    <w:rsid w:val="00226DBB"/>
    <w:rsid w:val="00226F10"/>
    <w:rsid w:val="00227ADB"/>
    <w:rsid w:val="00227F3E"/>
    <w:rsid w:val="00231B19"/>
    <w:rsid w:val="0023248F"/>
    <w:rsid w:val="00232706"/>
    <w:rsid w:val="002330D0"/>
    <w:rsid w:val="00233722"/>
    <w:rsid w:val="00233E5E"/>
    <w:rsid w:val="00234811"/>
    <w:rsid w:val="00234BAF"/>
    <w:rsid w:val="00234C38"/>
    <w:rsid w:val="00234C7F"/>
    <w:rsid w:val="00234D31"/>
    <w:rsid w:val="0023579C"/>
    <w:rsid w:val="00235A3B"/>
    <w:rsid w:val="00235A49"/>
    <w:rsid w:val="0023694D"/>
    <w:rsid w:val="00236AD0"/>
    <w:rsid w:val="00236CB7"/>
    <w:rsid w:val="00236D26"/>
    <w:rsid w:val="00236EC7"/>
    <w:rsid w:val="0023709C"/>
    <w:rsid w:val="00240041"/>
    <w:rsid w:val="0024045A"/>
    <w:rsid w:val="00240F16"/>
    <w:rsid w:val="00241043"/>
    <w:rsid w:val="00241456"/>
    <w:rsid w:val="00241709"/>
    <w:rsid w:val="002419A5"/>
    <w:rsid w:val="00242479"/>
    <w:rsid w:val="00242AA0"/>
    <w:rsid w:val="00242BB5"/>
    <w:rsid w:val="00242E46"/>
    <w:rsid w:val="00243230"/>
    <w:rsid w:val="00243498"/>
    <w:rsid w:val="0024375C"/>
    <w:rsid w:val="00243A18"/>
    <w:rsid w:val="00244D40"/>
    <w:rsid w:val="002454AB"/>
    <w:rsid w:val="0024574C"/>
    <w:rsid w:val="002458D5"/>
    <w:rsid w:val="00245A0F"/>
    <w:rsid w:val="00245A13"/>
    <w:rsid w:val="002460ED"/>
    <w:rsid w:val="00246448"/>
    <w:rsid w:val="002466DF"/>
    <w:rsid w:val="00246A9B"/>
    <w:rsid w:val="00246DE7"/>
    <w:rsid w:val="00247DC9"/>
    <w:rsid w:val="00250171"/>
    <w:rsid w:val="002506FA"/>
    <w:rsid w:val="00250AA3"/>
    <w:rsid w:val="00250E94"/>
    <w:rsid w:val="00251DAF"/>
    <w:rsid w:val="0025205C"/>
    <w:rsid w:val="0025222F"/>
    <w:rsid w:val="002524E4"/>
    <w:rsid w:val="00252EDF"/>
    <w:rsid w:val="002533EE"/>
    <w:rsid w:val="00253406"/>
    <w:rsid w:val="00254215"/>
    <w:rsid w:val="00254C49"/>
    <w:rsid w:val="00254CB5"/>
    <w:rsid w:val="0025588F"/>
    <w:rsid w:val="002559F8"/>
    <w:rsid w:val="00255A5B"/>
    <w:rsid w:val="00255D1C"/>
    <w:rsid w:val="00255EDC"/>
    <w:rsid w:val="00256376"/>
    <w:rsid w:val="00256467"/>
    <w:rsid w:val="00256AE0"/>
    <w:rsid w:val="00256B29"/>
    <w:rsid w:val="0025743B"/>
    <w:rsid w:val="00257FEF"/>
    <w:rsid w:val="00260067"/>
    <w:rsid w:val="00260235"/>
    <w:rsid w:val="00262123"/>
    <w:rsid w:val="0026242C"/>
    <w:rsid w:val="002628E4"/>
    <w:rsid w:val="00262A91"/>
    <w:rsid w:val="00263082"/>
    <w:rsid w:val="002633E6"/>
    <w:rsid w:val="00263E8F"/>
    <w:rsid w:val="00263EE2"/>
    <w:rsid w:val="00264285"/>
    <w:rsid w:val="002645D5"/>
    <w:rsid w:val="002645F0"/>
    <w:rsid w:val="00264E94"/>
    <w:rsid w:val="002650B7"/>
    <w:rsid w:val="0026519D"/>
    <w:rsid w:val="00265558"/>
    <w:rsid w:val="00265E7A"/>
    <w:rsid w:val="00266404"/>
    <w:rsid w:val="002668CE"/>
    <w:rsid w:val="00266C94"/>
    <w:rsid w:val="00266F8C"/>
    <w:rsid w:val="00267D1D"/>
    <w:rsid w:val="00267D4D"/>
    <w:rsid w:val="00267D7E"/>
    <w:rsid w:val="00270023"/>
    <w:rsid w:val="00270315"/>
    <w:rsid w:val="002712CB"/>
    <w:rsid w:val="00271D60"/>
    <w:rsid w:val="0027276B"/>
    <w:rsid w:val="00272A5F"/>
    <w:rsid w:val="00272B5C"/>
    <w:rsid w:val="002731F9"/>
    <w:rsid w:val="00273A3B"/>
    <w:rsid w:val="00273F6A"/>
    <w:rsid w:val="002741AF"/>
    <w:rsid w:val="002743AD"/>
    <w:rsid w:val="00274427"/>
    <w:rsid w:val="00274677"/>
    <w:rsid w:val="002748B0"/>
    <w:rsid w:val="00274B33"/>
    <w:rsid w:val="002751BA"/>
    <w:rsid w:val="00275D68"/>
    <w:rsid w:val="00275FF4"/>
    <w:rsid w:val="0027728C"/>
    <w:rsid w:val="002807B1"/>
    <w:rsid w:val="00280868"/>
    <w:rsid w:val="00280B34"/>
    <w:rsid w:val="00280C18"/>
    <w:rsid w:val="0028153C"/>
    <w:rsid w:val="0028158B"/>
    <w:rsid w:val="00281904"/>
    <w:rsid w:val="00282346"/>
    <w:rsid w:val="002824CA"/>
    <w:rsid w:val="00282609"/>
    <w:rsid w:val="00282728"/>
    <w:rsid w:val="00282A07"/>
    <w:rsid w:val="00282D9B"/>
    <w:rsid w:val="00282FC8"/>
    <w:rsid w:val="0028364F"/>
    <w:rsid w:val="002840A0"/>
    <w:rsid w:val="00284453"/>
    <w:rsid w:val="002844EA"/>
    <w:rsid w:val="002852FA"/>
    <w:rsid w:val="00286054"/>
    <w:rsid w:val="0028774A"/>
    <w:rsid w:val="00290397"/>
    <w:rsid w:val="00290C7D"/>
    <w:rsid w:val="00290F3E"/>
    <w:rsid w:val="002931FB"/>
    <w:rsid w:val="0029377C"/>
    <w:rsid w:val="00294AC5"/>
    <w:rsid w:val="0029525E"/>
    <w:rsid w:val="0029566D"/>
    <w:rsid w:val="0029570D"/>
    <w:rsid w:val="0029575C"/>
    <w:rsid w:val="00295A6E"/>
    <w:rsid w:val="002960D9"/>
    <w:rsid w:val="0029659E"/>
    <w:rsid w:val="0029773D"/>
    <w:rsid w:val="00297D66"/>
    <w:rsid w:val="002A0438"/>
    <w:rsid w:val="002A0610"/>
    <w:rsid w:val="002A0B66"/>
    <w:rsid w:val="002A12E7"/>
    <w:rsid w:val="002A1423"/>
    <w:rsid w:val="002A1965"/>
    <w:rsid w:val="002A1A3A"/>
    <w:rsid w:val="002A1AFD"/>
    <w:rsid w:val="002A28A9"/>
    <w:rsid w:val="002A348A"/>
    <w:rsid w:val="002A36B3"/>
    <w:rsid w:val="002A4765"/>
    <w:rsid w:val="002A4F6D"/>
    <w:rsid w:val="002A621E"/>
    <w:rsid w:val="002A649F"/>
    <w:rsid w:val="002A6995"/>
    <w:rsid w:val="002A69C3"/>
    <w:rsid w:val="002A6C24"/>
    <w:rsid w:val="002B0892"/>
    <w:rsid w:val="002B12A9"/>
    <w:rsid w:val="002B12BE"/>
    <w:rsid w:val="002B143B"/>
    <w:rsid w:val="002B1E42"/>
    <w:rsid w:val="002B21AA"/>
    <w:rsid w:val="002B247C"/>
    <w:rsid w:val="002B279C"/>
    <w:rsid w:val="002B330D"/>
    <w:rsid w:val="002B3613"/>
    <w:rsid w:val="002B387A"/>
    <w:rsid w:val="002B3A68"/>
    <w:rsid w:val="002B3B2B"/>
    <w:rsid w:val="002B3FC1"/>
    <w:rsid w:val="002B40B9"/>
    <w:rsid w:val="002B4583"/>
    <w:rsid w:val="002B51BB"/>
    <w:rsid w:val="002B5469"/>
    <w:rsid w:val="002B568C"/>
    <w:rsid w:val="002B5828"/>
    <w:rsid w:val="002B6244"/>
    <w:rsid w:val="002B7024"/>
    <w:rsid w:val="002B7CC3"/>
    <w:rsid w:val="002B7FE1"/>
    <w:rsid w:val="002C05D0"/>
    <w:rsid w:val="002C06E2"/>
    <w:rsid w:val="002C0A5B"/>
    <w:rsid w:val="002C0D81"/>
    <w:rsid w:val="002C105F"/>
    <w:rsid w:val="002C157B"/>
    <w:rsid w:val="002C22B6"/>
    <w:rsid w:val="002C2F98"/>
    <w:rsid w:val="002C2FF6"/>
    <w:rsid w:val="002C3480"/>
    <w:rsid w:val="002C3879"/>
    <w:rsid w:val="002C3C38"/>
    <w:rsid w:val="002C42B2"/>
    <w:rsid w:val="002C52DF"/>
    <w:rsid w:val="002C55F4"/>
    <w:rsid w:val="002C5923"/>
    <w:rsid w:val="002C5988"/>
    <w:rsid w:val="002C5C45"/>
    <w:rsid w:val="002C5DED"/>
    <w:rsid w:val="002C5FC3"/>
    <w:rsid w:val="002C61B0"/>
    <w:rsid w:val="002C6796"/>
    <w:rsid w:val="002C7015"/>
    <w:rsid w:val="002C753F"/>
    <w:rsid w:val="002D0160"/>
    <w:rsid w:val="002D0606"/>
    <w:rsid w:val="002D0875"/>
    <w:rsid w:val="002D0CE7"/>
    <w:rsid w:val="002D1055"/>
    <w:rsid w:val="002D192A"/>
    <w:rsid w:val="002D2AD2"/>
    <w:rsid w:val="002D3E38"/>
    <w:rsid w:val="002D4065"/>
    <w:rsid w:val="002D41A5"/>
    <w:rsid w:val="002D4493"/>
    <w:rsid w:val="002D45AF"/>
    <w:rsid w:val="002D46D8"/>
    <w:rsid w:val="002D496A"/>
    <w:rsid w:val="002D4F2C"/>
    <w:rsid w:val="002D5245"/>
    <w:rsid w:val="002D5C5F"/>
    <w:rsid w:val="002D6544"/>
    <w:rsid w:val="002D6BFF"/>
    <w:rsid w:val="002D6DD5"/>
    <w:rsid w:val="002D6FE7"/>
    <w:rsid w:val="002D7106"/>
    <w:rsid w:val="002D7885"/>
    <w:rsid w:val="002D7CE4"/>
    <w:rsid w:val="002E025B"/>
    <w:rsid w:val="002E0540"/>
    <w:rsid w:val="002E1035"/>
    <w:rsid w:val="002E1B53"/>
    <w:rsid w:val="002E271B"/>
    <w:rsid w:val="002E2A9D"/>
    <w:rsid w:val="002E3313"/>
    <w:rsid w:val="002E3548"/>
    <w:rsid w:val="002E36F7"/>
    <w:rsid w:val="002E37EF"/>
    <w:rsid w:val="002E3B60"/>
    <w:rsid w:val="002E4893"/>
    <w:rsid w:val="002E48A7"/>
    <w:rsid w:val="002E4B8A"/>
    <w:rsid w:val="002E565B"/>
    <w:rsid w:val="002E5743"/>
    <w:rsid w:val="002E5AAE"/>
    <w:rsid w:val="002E5D30"/>
    <w:rsid w:val="002E5FC2"/>
    <w:rsid w:val="002E67DE"/>
    <w:rsid w:val="002E6EA2"/>
    <w:rsid w:val="002E7712"/>
    <w:rsid w:val="002E7728"/>
    <w:rsid w:val="002E7798"/>
    <w:rsid w:val="002F01C6"/>
    <w:rsid w:val="002F0524"/>
    <w:rsid w:val="002F062A"/>
    <w:rsid w:val="002F0A77"/>
    <w:rsid w:val="002F0F74"/>
    <w:rsid w:val="002F162C"/>
    <w:rsid w:val="002F1CD2"/>
    <w:rsid w:val="002F2D7E"/>
    <w:rsid w:val="002F33AA"/>
    <w:rsid w:val="002F3762"/>
    <w:rsid w:val="002F4170"/>
    <w:rsid w:val="002F49EE"/>
    <w:rsid w:val="002F4E0A"/>
    <w:rsid w:val="002F543E"/>
    <w:rsid w:val="002F555E"/>
    <w:rsid w:val="002F59DF"/>
    <w:rsid w:val="002F5BEE"/>
    <w:rsid w:val="002F61ED"/>
    <w:rsid w:val="002F64D4"/>
    <w:rsid w:val="00300333"/>
    <w:rsid w:val="0030054E"/>
    <w:rsid w:val="003007ED"/>
    <w:rsid w:val="00300CCA"/>
    <w:rsid w:val="00301597"/>
    <w:rsid w:val="003015EE"/>
    <w:rsid w:val="00301B03"/>
    <w:rsid w:val="00301C7C"/>
    <w:rsid w:val="00302110"/>
    <w:rsid w:val="0030286B"/>
    <w:rsid w:val="003029D6"/>
    <w:rsid w:val="00302D7D"/>
    <w:rsid w:val="00302DFA"/>
    <w:rsid w:val="00302FFB"/>
    <w:rsid w:val="0030376E"/>
    <w:rsid w:val="00303D01"/>
    <w:rsid w:val="00303FDE"/>
    <w:rsid w:val="00304BFE"/>
    <w:rsid w:val="00304F61"/>
    <w:rsid w:val="00305722"/>
    <w:rsid w:val="00305CCA"/>
    <w:rsid w:val="0030600E"/>
    <w:rsid w:val="00307C57"/>
    <w:rsid w:val="00307E34"/>
    <w:rsid w:val="00310021"/>
    <w:rsid w:val="003109CF"/>
    <w:rsid w:val="00311BC8"/>
    <w:rsid w:val="003127B7"/>
    <w:rsid w:val="00312DBA"/>
    <w:rsid w:val="003131CF"/>
    <w:rsid w:val="00313334"/>
    <w:rsid w:val="0031357A"/>
    <w:rsid w:val="00313B89"/>
    <w:rsid w:val="00313C42"/>
    <w:rsid w:val="00313F2C"/>
    <w:rsid w:val="0031454C"/>
    <w:rsid w:val="00314656"/>
    <w:rsid w:val="00314A73"/>
    <w:rsid w:val="0031541C"/>
    <w:rsid w:val="00315E92"/>
    <w:rsid w:val="0031629F"/>
    <w:rsid w:val="003162E5"/>
    <w:rsid w:val="003166DF"/>
    <w:rsid w:val="00317773"/>
    <w:rsid w:val="00317CFB"/>
    <w:rsid w:val="00317EB5"/>
    <w:rsid w:val="00320378"/>
    <w:rsid w:val="00320BF4"/>
    <w:rsid w:val="00321055"/>
    <w:rsid w:val="0032192D"/>
    <w:rsid w:val="00321B20"/>
    <w:rsid w:val="00321F95"/>
    <w:rsid w:val="00322BB8"/>
    <w:rsid w:val="003232E0"/>
    <w:rsid w:val="00323385"/>
    <w:rsid w:val="003237D7"/>
    <w:rsid w:val="003238C4"/>
    <w:rsid w:val="00323D10"/>
    <w:rsid w:val="00324B16"/>
    <w:rsid w:val="00324B51"/>
    <w:rsid w:val="0032545E"/>
    <w:rsid w:val="00325DEB"/>
    <w:rsid w:val="00326065"/>
    <w:rsid w:val="003278F1"/>
    <w:rsid w:val="00330059"/>
    <w:rsid w:val="00330FB6"/>
    <w:rsid w:val="00331881"/>
    <w:rsid w:val="00331EA5"/>
    <w:rsid w:val="0033250B"/>
    <w:rsid w:val="00332675"/>
    <w:rsid w:val="003329B0"/>
    <w:rsid w:val="00332F79"/>
    <w:rsid w:val="00333642"/>
    <w:rsid w:val="00333A7E"/>
    <w:rsid w:val="00333AB7"/>
    <w:rsid w:val="003344E8"/>
    <w:rsid w:val="00334DFE"/>
    <w:rsid w:val="003351EC"/>
    <w:rsid w:val="00335738"/>
    <w:rsid w:val="00335CBC"/>
    <w:rsid w:val="00336027"/>
    <w:rsid w:val="003362A8"/>
    <w:rsid w:val="00336341"/>
    <w:rsid w:val="003364D6"/>
    <w:rsid w:val="00336E66"/>
    <w:rsid w:val="0033702B"/>
    <w:rsid w:val="00337A68"/>
    <w:rsid w:val="00337ACD"/>
    <w:rsid w:val="0034044D"/>
    <w:rsid w:val="00340CB8"/>
    <w:rsid w:val="00341075"/>
    <w:rsid w:val="00341271"/>
    <w:rsid w:val="003416B6"/>
    <w:rsid w:val="00341859"/>
    <w:rsid w:val="00341912"/>
    <w:rsid w:val="00341E7A"/>
    <w:rsid w:val="0034200D"/>
    <w:rsid w:val="00342029"/>
    <w:rsid w:val="00342535"/>
    <w:rsid w:val="003427CD"/>
    <w:rsid w:val="00342F3E"/>
    <w:rsid w:val="0034317F"/>
    <w:rsid w:val="00343AFC"/>
    <w:rsid w:val="00344242"/>
    <w:rsid w:val="003443B3"/>
    <w:rsid w:val="00344516"/>
    <w:rsid w:val="003445E4"/>
    <w:rsid w:val="003445FB"/>
    <w:rsid w:val="00344B91"/>
    <w:rsid w:val="00346124"/>
    <w:rsid w:val="00346271"/>
    <w:rsid w:val="0034679F"/>
    <w:rsid w:val="00346AD5"/>
    <w:rsid w:val="00346AF1"/>
    <w:rsid w:val="00347354"/>
    <w:rsid w:val="003474DE"/>
    <w:rsid w:val="00347935"/>
    <w:rsid w:val="00347B54"/>
    <w:rsid w:val="00347B85"/>
    <w:rsid w:val="00347D9B"/>
    <w:rsid w:val="00347EA0"/>
    <w:rsid w:val="00350090"/>
    <w:rsid w:val="0035028D"/>
    <w:rsid w:val="003503D4"/>
    <w:rsid w:val="00350908"/>
    <w:rsid w:val="0035102E"/>
    <w:rsid w:val="0035122D"/>
    <w:rsid w:val="003516D9"/>
    <w:rsid w:val="003519B9"/>
    <w:rsid w:val="003524E1"/>
    <w:rsid w:val="00352D73"/>
    <w:rsid w:val="00352EE8"/>
    <w:rsid w:val="00353DCB"/>
    <w:rsid w:val="00354F01"/>
    <w:rsid w:val="0035529E"/>
    <w:rsid w:val="00355425"/>
    <w:rsid w:val="00355511"/>
    <w:rsid w:val="00355B59"/>
    <w:rsid w:val="00355E74"/>
    <w:rsid w:val="00355FE4"/>
    <w:rsid w:val="0035608E"/>
    <w:rsid w:val="0035735D"/>
    <w:rsid w:val="00357389"/>
    <w:rsid w:val="0035773E"/>
    <w:rsid w:val="00357762"/>
    <w:rsid w:val="00357DD3"/>
    <w:rsid w:val="00360834"/>
    <w:rsid w:val="00360943"/>
    <w:rsid w:val="00360B08"/>
    <w:rsid w:val="003612F3"/>
    <w:rsid w:val="00361D52"/>
    <w:rsid w:val="00361DE3"/>
    <w:rsid w:val="00362044"/>
    <w:rsid w:val="0036251C"/>
    <w:rsid w:val="00362B42"/>
    <w:rsid w:val="003636CE"/>
    <w:rsid w:val="00363C5B"/>
    <w:rsid w:val="003642F4"/>
    <w:rsid w:val="003643E7"/>
    <w:rsid w:val="003646BB"/>
    <w:rsid w:val="00365454"/>
    <w:rsid w:val="00365464"/>
    <w:rsid w:val="003656DD"/>
    <w:rsid w:val="003656F1"/>
    <w:rsid w:val="003657B1"/>
    <w:rsid w:val="00365D05"/>
    <w:rsid w:val="00366107"/>
    <w:rsid w:val="0036688D"/>
    <w:rsid w:val="003669B1"/>
    <w:rsid w:val="00366EDC"/>
    <w:rsid w:val="00366FE3"/>
    <w:rsid w:val="00367108"/>
    <w:rsid w:val="00367936"/>
    <w:rsid w:val="00367AFF"/>
    <w:rsid w:val="00367C00"/>
    <w:rsid w:val="0037033A"/>
    <w:rsid w:val="00370819"/>
    <w:rsid w:val="0037086A"/>
    <w:rsid w:val="00370921"/>
    <w:rsid w:val="00370AE2"/>
    <w:rsid w:val="00371B38"/>
    <w:rsid w:val="00371D0A"/>
    <w:rsid w:val="00371D90"/>
    <w:rsid w:val="0037210D"/>
    <w:rsid w:val="0037268A"/>
    <w:rsid w:val="0037271F"/>
    <w:rsid w:val="00372BFA"/>
    <w:rsid w:val="00372E5F"/>
    <w:rsid w:val="00373610"/>
    <w:rsid w:val="00373787"/>
    <w:rsid w:val="003739AE"/>
    <w:rsid w:val="00373E0A"/>
    <w:rsid w:val="00374F4A"/>
    <w:rsid w:val="0037524D"/>
    <w:rsid w:val="0037531B"/>
    <w:rsid w:val="003753D3"/>
    <w:rsid w:val="00375611"/>
    <w:rsid w:val="00375809"/>
    <w:rsid w:val="003758B1"/>
    <w:rsid w:val="00375B76"/>
    <w:rsid w:val="003760C6"/>
    <w:rsid w:val="003764EB"/>
    <w:rsid w:val="00376509"/>
    <w:rsid w:val="00376AB4"/>
    <w:rsid w:val="00376AD4"/>
    <w:rsid w:val="003772DB"/>
    <w:rsid w:val="00377615"/>
    <w:rsid w:val="003778D7"/>
    <w:rsid w:val="00377979"/>
    <w:rsid w:val="003805B9"/>
    <w:rsid w:val="003807A2"/>
    <w:rsid w:val="003816BA"/>
    <w:rsid w:val="0038198E"/>
    <w:rsid w:val="00381C7F"/>
    <w:rsid w:val="00382160"/>
    <w:rsid w:val="0038236E"/>
    <w:rsid w:val="003825F1"/>
    <w:rsid w:val="00382AB2"/>
    <w:rsid w:val="00382B96"/>
    <w:rsid w:val="00382C1E"/>
    <w:rsid w:val="00382CAA"/>
    <w:rsid w:val="00382EF4"/>
    <w:rsid w:val="0038320E"/>
    <w:rsid w:val="00383415"/>
    <w:rsid w:val="00383A6F"/>
    <w:rsid w:val="00384215"/>
    <w:rsid w:val="003848B9"/>
    <w:rsid w:val="00384E84"/>
    <w:rsid w:val="00384E9F"/>
    <w:rsid w:val="0038513F"/>
    <w:rsid w:val="00385416"/>
    <w:rsid w:val="00385A41"/>
    <w:rsid w:val="00385C14"/>
    <w:rsid w:val="00385F05"/>
    <w:rsid w:val="00386448"/>
    <w:rsid w:val="003864BF"/>
    <w:rsid w:val="00386CC7"/>
    <w:rsid w:val="00387952"/>
    <w:rsid w:val="00387CDB"/>
    <w:rsid w:val="00387E76"/>
    <w:rsid w:val="003908E3"/>
    <w:rsid w:val="00390F79"/>
    <w:rsid w:val="003914BD"/>
    <w:rsid w:val="00391777"/>
    <w:rsid w:val="00391E54"/>
    <w:rsid w:val="00393521"/>
    <w:rsid w:val="00394255"/>
    <w:rsid w:val="00394401"/>
    <w:rsid w:val="00396F78"/>
    <w:rsid w:val="00397636"/>
    <w:rsid w:val="003A007C"/>
    <w:rsid w:val="003A08BB"/>
    <w:rsid w:val="003A0CCF"/>
    <w:rsid w:val="003A1981"/>
    <w:rsid w:val="003A1A3A"/>
    <w:rsid w:val="003A1D6F"/>
    <w:rsid w:val="003A35DE"/>
    <w:rsid w:val="003A3DB0"/>
    <w:rsid w:val="003A42AC"/>
    <w:rsid w:val="003A45DA"/>
    <w:rsid w:val="003A48CF"/>
    <w:rsid w:val="003A4B1A"/>
    <w:rsid w:val="003A4DA0"/>
    <w:rsid w:val="003A5A68"/>
    <w:rsid w:val="003A61D1"/>
    <w:rsid w:val="003A639F"/>
    <w:rsid w:val="003A63B1"/>
    <w:rsid w:val="003A6501"/>
    <w:rsid w:val="003A6DF6"/>
    <w:rsid w:val="003A79D1"/>
    <w:rsid w:val="003A7F97"/>
    <w:rsid w:val="003B0707"/>
    <w:rsid w:val="003B1031"/>
    <w:rsid w:val="003B14D7"/>
    <w:rsid w:val="003B155B"/>
    <w:rsid w:val="003B15AE"/>
    <w:rsid w:val="003B17A3"/>
    <w:rsid w:val="003B1A50"/>
    <w:rsid w:val="003B1EDB"/>
    <w:rsid w:val="003B20AC"/>
    <w:rsid w:val="003B20C1"/>
    <w:rsid w:val="003B22B9"/>
    <w:rsid w:val="003B230B"/>
    <w:rsid w:val="003B295D"/>
    <w:rsid w:val="003B30BE"/>
    <w:rsid w:val="003B39B7"/>
    <w:rsid w:val="003B3A26"/>
    <w:rsid w:val="003B3A87"/>
    <w:rsid w:val="003B3C17"/>
    <w:rsid w:val="003B3E5E"/>
    <w:rsid w:val="003B3E91"/>
    <w:rsid w:val="003B409D"/>
    <w:rsid w:val="003B56FF"/>
    <w:rsid w:val="003B5A02"/>
    <w:rsid w:val="003B5C2D"/>
    <w:rsid w:val="003B6081"/>
    <w:rsid w:val="003B64F7"/>
    <w:rsid w:val="003B689F"/>
    <w:rsid w:val="003B6C27"/>
    <w:rsid w:val="003B6CF7"/>
    <w:rsid w:val="003C0CC9"/>
    <w:rsid w:val="003C0FFA"/>
    <w:rsid w:val="003C10A2"/>
    <w:rsid w:val="003C1121"/>
    <w:rsid w:val="003C13E4"/>
    <w:rsid w:val="003C13ED"/>
    <w:rsid w:val="003C1C90"/>
    <w:rsid w:val="003C228A"/>
    <w:rsid w:val="003C2722"/>
    <w:rsid w:val="003C2728"/>
    <w:rsid w:val="003C27FD"/>
    <w:rsid w:val="003C2D30"/>
    <w:rsid w:val="003C3218"/>
    <w:rsid w:val="003C47C6"/>
    <w:rsid w:val="003C4CF7"/>
    <w:rsid w:val="003C4EF8"/>
    <w:rsid w:val="003C5240"/>
    <w:rsid w:val="003C5930"/>
    <w:rsid w:val="003C5C8C"/>
    <w:rsid w:val="003C61F4"/>
    <w:rsid w:val="003C6666"/>
    <w:rsid w:val="003C66C1"/>
    <w:rsid w:val="003C673D"/>
    <w:rsid w:val="003C716C"/>
    <w:rsid w:val="003C7551"/>
    <w:rsid w:val="003C79D2"/>
    <w:rsid w:val="003D03E1"/>
    <w:rsid w:val="003D083A"/>
    <w:rsid w:val="003D0859"/>
    <w:rsid w:val="003D0DE0"/>
    <w:rsid w:val="003D1BF2"/>
    <w:rsid w:val="003D289F"/>
    <w:rsid w:val="003D2F58"/>
    <w:rsid w:val="003D345C"/>
    <w:rsid w:val="003D3960"/>
    <w:rsid w:val="003D422E"/>
    <w:rsid w:val="003D4DC7"/>
    <w:rsid w:val="003D563A"/>
    <w:rsid w:val="003D5DA5"/>
    <w:rsid w:val="003D5FFD"/>
    <w:rsid w:val="003D66D3"/>
    <w:rsid w:val="003D6788"/>
    <w:rsid w:val="003D6E1C"/>
    <w:rsid w:val="003D7A04"/>
    <w:rsid w:val="003E030B"/>
    <w:rsid w:val="003E0367"/>
    <w:rsid w:val="003E0D59"/>
    <w:rsid w:val="003E12A9"/>
    <w:rsid w:val="003E15FD"/>
    <w:rsid w:val="003E168D"/>
    <w:rsid w:val="003E1720"/>
    <w:rsid w:val="003E1DCC"/>
    <w:rsid w:val="003E23B0"/>
    <w:rsid w:val="003E2DB4"/>
    <w:rsid w:val="003E2DE0"/>
    <w:rsid w:val="003E2F4E"/>
    <w:rsid w:val="003E3305"/>
    <w:rsid w:val="003E3727"/>
    <w:rsid w:val="003E3F9F"/>
    <w:rsid w:val="003E4514"/>
    <w:rsid w:val="003E45C3"/>
    <w:rsid w:val="003E4BEA"/>
    <w:rsid w:val="003E4D32"/>
    <w:rsid w:val="003E50F2"/>
    <w:rsid w:val="003E5100"/>
    <w:rsid w:val="003E5362"/>
    <w:rsid w:val="003E56B5"/>
    <w:rsid w:val="003E5BF2"/>
    <w:rsid w:val="003E5CC2"/>
    <w:rsid w:val="003E6557"/>
    <w:rsid w:val="003E710B"/>
    <w:rsid w:val="003E7EEC"/>
    <w:rsid w:val="003F0BD3"/>
    <w:rsid w:val="003F0CAE"/>
    <w:rsid w:val="003F1317"/>
    <w:rsid w:val="003F1394"/>
    <w:rsid w:val="003F13B0"/>
    <w:rsid w:val="003F1A7B"/>
    <w:rsid w:val="003F1E2D"/>
    <w:rsid w:val="003F24EF"/>
    <w:rsid w:val="003F2633"/>
    <w:rsid w:val="003F2FB7"/>
    <w:rsid w:val="003F3360"/>
    <w:rsid w:val="003F44F2"/>
    <w:rsid w:val="003F48A1"/>
    <w:rsid w:val="003F4A12"/>
    <w:rsid w:val="003F4E9C"/>
    <w:rsid w:val="003F6098"/>
    <w:rsid w:val="003F60C4"/>
    <w:rsid w:val="003F656E"/>
    <w:rsid w:val="003F662A"/>
    <w:rsid w:val="003F73F5"/>
    <w:rsid w:val="003F78C1"/>
    <w:rsid w:val="00400013"/>
    <w:rsid w:val="00400171"/>
    <w:rsid w:val="004003D4"/>
    <w:rsid w:val="00400CEB"/>
    <w:rsid w:val="00401045"/>
    <w:rsid w:val="004018B8"/>
    <w:rsid w:val="00401A1F"/>
    <w:rsid w:val="00402131"/>
    <w:rsid w:val="00403148"/>
    <w:rsid w:val="0040341C"/>
    <w:rsid w:val="00403C7A"/>
    <w:rsid w:val="0040414C"/>
    <w:rsid w:val="0040444E"/>
    <w:rsid w:val="004045D9"/>
    <w:rsid w:val="00404929"/>
    <w:rsid w:val="00404D8D"/>
    <w:rsid w:val="00405352"/>
    <w:rsid w:val="0040578F"/>
    <w:rsid w:val="0040583B"/>
    <w:rsid w:val="00405F73"/>
    <w:rsid w:val="00406076"/>
    <w:rsid w:val="004064FB"/>
    <w:rsid w:val="00406B5D"/>
    <w:rsid w:val="004070BF"/>
    <w:rsid w:val="00407351"/>
    <w:rsid w:val="004104B2"/>
    <w:rsid w:val="00410553"/>
    <w:rsid w:val="0041073F"/>
    <w:rsid w:val="004108FD"/>
    <w:rsid w:val="00410AC8"/>
    <w:rsid w:val="00410FF6"/>
    <w:rsid w:val="004112C3"/>
    <w:rsid w:val="004114A6"/>
    <w:rsid w:val="004115BB"/>
    <w:rsid w:val="00411A12"/>
    <w:rsid w:val="00411E87"/>
    <w:rsid w:val="00412170"/>
    <w:rsid w:val="00412317"/>
    <w:rsid w:val="004124F6"/>
    <w:rsid w:val="004127FD"/>
    <w:rsid w:val="00412C6A"/>
    <w:rsid w:val="00413443"/>
    <w:rsid w:val="00413E62"/>
    <w:rsid w:val="00413F2F"/>
    <w:rsid w:val="00413F84"/>
    <w:rsid w:val="00413FEA"/>
    <w:rsid w:val="00414628"/>
    <w:rsid w:val="00414670"/>
    <w:rsid w:val="00414CE3"/>
    <w:rsid w:val="0041568C"/>
    <w:rsid w:val="00415707"/>
    <w:rsid w:val="004158D8"/>
    <w:rsid w:val="0041599E"/>
    <w:rsid w:val="00415B51"/>
    <w:rsid w:val="00415D6D"/>
    <w:rsid w:val="00415EED"/>
    <w:rsid w:val="00415FCC"/>
    <w:rsid w:val="004164B8"/>
    <w:rsid w:val="004165E7"/>
    <w:rsid w:val="00416855"/>
    <w:rsid w:val="004205E5"/>
    <w:rsid w:val="00420A04"/>
    <w:rsid w:val="00420B65"/>
    <w:rsid w:val="00420BE8"/>
    <w:rsid w:val="00420F58"/>
    <w:rsid w:val="0042215F"/>
    <w:rsid w:val="00422248"/>
    <w:rsid w:val="0042280E"/>
    <w:rsid w:val="00422AA3"/>
    <w:rsid w:val="00422D9C"/>
    <w:rsid w:val="004239C2"/>
    <w:rsid w:val="00423CD0"/>
    <w:rsid w:val="00423E22"/>
    <w:rsid w:val="00423E4A"/>
    <w:rsid w:val="00423E73"/>
    <w:rsid w:val="00424474"/>
    <w:rsid w:val="00424896"/>
    <w:rsid w:val="00425635"/>
    <w:rsid w:val="00425990"/>
    <w:rsid w:val="00425CA2"/>
    <w:rsid w:val="00425D34"/>
    <w:rsid w:val="00425E10"/>
    <w:rsid w:val="004260A3"/>
    <w:rsid w:val="00426510"/>
    <w:rsid w:val="0042690B"/>
    <w:rsid w:val="00426C94"/>
    <w:rsid w:val="00430FAC"/>
    <w:rsid w:val="004312DC"/>
    <w:rsid w:val="00431339"/>
    <w:rsid w:val="00431C3B"/>
    <w:rsid w:val="00431E22"/>
    <w:rsid w:val="00432889"/>
    <w:rsid w:val="00432D76"/>
    <w:rsid w:val="0043337B"/>
    <w:rsid w:val="00433411"/>
    <w:rsid w:val="004335BE"/>
    <w:rsid w:val="004335E0"/>
    <w:rsid w:val="00433754"/>
    <w:rsid w:val="00434782"/>
    <w:rsid w:val="00434877"/>
    <w:rsid w:val="00435056"/>
    <w:rsid w:val="00435838"/>
    <w:rsid w:val="00435C70"/>
    <w:rsid w:val="00436421"/>
    <w:rsid w:val="0043652B"/>
    <w:rsid w:val="00436D38"/>
    <w:rsid w:val="004373E9"/>
    <w:rsid w:val="00437C94"/>
    <w:rsid w:val="004402ED"/>
    <w:rsid w:val="00440F14"/>
    <w:rsid w:val="00441B10"/>
    <w:rsid w:val="00441F6B"/>
    <w:rsid w:val="0044281B"/>
    <w:rsid w:val="00442E27"/>
    <w:rsid w:val="004438DC"/>
    <w:rsid w:val="00443AE6"/>
    <w:rsid w:val="00444497"/>
    <w:rsid w:val="00445B2B"/>
    <w:rsid w:val="00446272"/>
    <w:rsid w:val="00446391"/>
    <w:rsid w:val="004463E1"/>
    <w:rsid w:val="00446465"/>
    <w:rsid w:val="00446822"/>
    <w:rsid w:val="0044690F"/>
    <w:rsid w:val="00446938"/>
    <w:rsid w:val="00446F42"/>
    <w:rsid w:val="004470A0"/>
    <w:rsid w:val="004479EF"/>
    <w:rsid w:val="00447C0D"/>
    <w:rsid w:val="0045019D"/>
    <w:rsid w:val="00450757"/>
    <w:rsid w:val="00450850"/>
    <w:rsid w:val="00450A8A"/>
    <w:rsid w:val="00450E1D"/>
    <w:rsid w:val="004512F6"/>
    <w:rsid w:val="004515D7"/>
    <w:rsid w:val="00451D08"/>
    <w:rsid w:val="004524C4"/>
    <w:rsid w:val="00452F56"/>
    <w:rsid w:val="00453335"/>
    <w:rsid w:val="00453419"/>
    <w:rsid w:val="00453EE3"/>
    <w:rsid w:val="004541E7"/>
    <w:rsid w:val="00454BAD"/>
    <w:rsid w:val="00454CBB"/>
    <w:rsid w:val="00454F7B"/>
    <w:rsid w:val="004550DE"/>
    <w:rsid w:val="00455331"/>
    <w:rsid w:val="004553E2"/>
    <w:rsid w:val="00455CFA"/>
    <w:rsid w:val="0045633E"/>
    <w:rsid w:val="004568A0"/>
    <w:rsid w:val="00456924"/>
    <w:rsid w:val="004577EE"/>
    <w:rsid w:val="00457810"/>
    <w:rsid w:val="00457C3F"/>
    <w:rsid w:val="0046079D"/>
    <w:rsid w:val="00460D4D"/>
    <w:rsid w:val="00460FF6"/>
    <w:rsid w:val="00461608"/>
    <w:rsid w:val="00461914"/>
    <w:rsid w:val="00461D60"/>
    <w:rsid w:val="00463381"/>
    <w:rsid w:val="004649CF"/>
    <w:rsid w:val="00464BA7"/>
    <w:rsid w:val="00464D78"/>
    <w:rsid w:val="00464F88"/>
    <w:rsid w:val="0046548C"/>
    <w:rsid w:val="004655C0"/>
    <w:rsid w:val="004671B8"/>
    <w:rsid w:val="0046750E"/>
    <w:rsid w:val="00467757"/>
    <w:rsid w:val="00470145"/>
    <w:rsid w:val="0047046D"/>
    <w:rsid w:val="004708C2"/>
    <w:rsid w:val="0047141D"/>
    <w:rsid w:val="0047178D"/>
    <w:rsid w:val="0047186E"/>
    <w:rsid w:val="00471D58"/>
    <w:rsid w:val="00472529"/>
    <w:rsid w:val="00472833"/>
    <w:rsid w:val="00472885"/>
    <w:rsid w:val="0047291F"/>
    <w:rsid w:val="00472C76"/>
    <w:rsid w:val="00473004"/>
    <w:rsid w:val="0047330A"/>
    <w:rsid w:val="004739E0"/>
    <w:rsid w:val="0047438B"/>
    <w:rsid w:val="00474694"/>
    <w:rsid w:val="00474E07"/>
    <w:rsid w:val="00475DC8"/>
    <w:rsid w:val="0047607B"/>
    <w:rsid w:val="0047710C"/>
    <w:rsid w:val="00477C7A"/>
    <w:rsid w:val="0048005F"/>
    <w:rsid w:val="0048046D"/>
    <w:rsid w:val="0048071E"/>
    <w:rsid w:val="00480F7C"/>
    <w:rsid w:val="0048195F"/>
    <w:rsid w:val="004819F5"/>
    <w:rsid w:val="00481B5A"/>
    <w:rsid w:val="00481C50"/>
    <w:rsid w:val="00482182"/>
    <w:rsid w:val="00482347"/>
    <w:rsid w:val="00482AD6"/>
    <w:rsid w:val="00482B0E"/>
    <w:rsid w:val="0048396D"/>
    <w:rsid w:val="00483AA7"/>
    <w:rsid w:val="0048425E"/>
    <w:rsid w:val="00484C02"/>
    <w:rsid w:val="00485440"/>
    <w:rsid w:val="00485537"/>
    <w:rsid w:val="004859E5"/>
    <w:rsid w:val="00486034"/>
    <w:rsid w:val="0048633B"/>
    <w:rsid w:val="0048669D"/>
    <w:rsid w:val="00487AFF"/>
    <w:rsid w:val="00487DC1"/>
    <w:rsid w:val="00490228"/>
    <w:rsid w:val="00490E4C"/>
    <w:rsid w:val="00491036"/>
    <w:rsid w:val="00491090"/>
    <w:rsid w:val="004911A2"/>
    <w:rsid w:val="0049193D"/>
    <w:rsid w:val="00491B69"/>
    <w:rsid w:val="00491BF8"/>
    <w:rsid w:val="00492428"/>
    <w:rsid w:val="004928FC"/>
    <w:rsid w:val="004933E3"/>
    <w:rsid w:val="004934BB"/>
    <w:rsid w:val="004934BC"/>
    <w:rsid w:val="00493582"/>
    <w:rsid w:val="004937CD"/>
    <w:rsid w:val="00493803"/>
    <w:rsid w:val="00493D26"/>
    <w:rsid w:val="0049413B"/>
    <w:rsid w:val="00494AC5"/>
    <w:rsid w:val="00494CBB"/>
    <w:rsid w:val="00495487"/>
    <w:rsid w:val="00495B23"/>
    <w:rsid w:val="00495FFA"/>
    <w:rsid w:val="00496C58"/>
    <w:rsid w:val="00496EDD"/>
    <w:rsid w:val="00497273"/>
    <w:rsid w:val="00497C73"/>
    <w:rsid w:val="004A1135"/>
    <w:rsid w:val="004A19D0"/>
    <w:rsid w:val="004A209E"/>
    <w:rsid w:val="004A2EAD"/>
    <w:rsid w:val="004A2EFA"/>
    <w:rsid w:val="004A3859"/>
    <w:rsid w:val="004A3A01"/>
    <w:rsid w:val="004A41FB"/>
    <w:rsid w:val="004A43BB"/>
    <w:rsid w:val="004A4599"/>
    <w:rsid w:val="004A4876"/>
    <w:rsid w:val="004A4BCC"/>
    <w:rsid w:val="004A4FF0"/>
    <w:rsid w:val="004A55DF"/>
    <w:rsid w:val="004A5B20"/>
    <w:rsid w:val="004A5F1C"/>
    <w:rsid w:val="004A62E0"/>
    <w:rsid w:val="004A62F1"/>
    <w:rsid w:val="004A6C3B"/>
    <w:rsid w:val="004A6C4C"/>
    <w:rsid w:val="004A6E3B"/>
    <w:rsid w:val="004B011F"/>
    <w:rsid w:val="004B025C"/>
    <w:rsid w:val="004B0AED"/>
    <w:rsid w:val="004B0CD3"/>
    <w:rsid w:val="004B0E2C"/>
    <w:rsid w:val="004B1110"/>
    <w:rsid w:val="004B1337"/>
    <w:rsid w:val="004B198C"/>
    <w:rsid w:val="004B262F"/>
    <w:rsid w:val="004B2705"/>
    <w:rsid w:val="004B2CEE"/>
    <w:rsid w:val="004B2E5D"/>
    <w:rsid w:val="004B2FB4"/>
    <w:rsid w:val="004B3860"/>
    <w:rsid w:val="004B3AD8"/>
    <w:rsid w:val="004B4CFF"/>
    <w:rsid w:val="004B4E0C"/>
    <w:rsid w:val="004B4FA4"/>
    <w:rsid w:val="004B50BD"/>
    <w:rsid w:val="004B578D"/>
    <w:rsid w:val="004B58BB"/>
    <w:rsid w:val="004B59AA"/>
    <w:rsid w:val="004B5DEB"/>
    <w:rsid w:val="004B6924"/>
    <w:rsid w:val="004B7553"/>
    <w:rsid w:val="004B7598"/>
    <w:rsid w:val="004B78F8"/>
    <w:rsid w:val="004B7B0F"/>
    <w:rsid w:val="004C009F"/>
    <w:rsid w:val="004C047A"/>
    <w:rsid w:val="004C0995"/>
    <w:rsid w:val="004C0A96"/>
    <w:rsid w:val="004C224D"/>
    <w:rsid w:val="004C2C4A"/>
    <w:rsid w:val="004C2E0E"/>
    <w:rsid w:val="004C3D1C"/>
    <w:rsid w:val="004C3E46"/>
    <w:rsid w:val="004C428F"/>
    <w:rsid w:val="004C4435"/>
    <w:rsid w:val="004C4777"/>
    <w:rsid w:val="004C4C93"/>
    <w:rsid w:val="004C4FD9"/>
    <w:rsid w:val="004C530A"/>
    <w:rsid w:val="004C5563"/>
    <w:rsid w:val="004C5B51"/>
    <w:rsid w:val="004C5D7B"/>
    <w:rsid w:val="004C6773"/>
    <w:rsid w:val="004C6A0B"/>
    <w:rsid w:val="004C6E07"/>
    <w:rsid w:val="004C6E1C"/>
    <w:rsid w:val="004C6EF1"/>
    <w:rsid w:val="004C7C28"/>
    <w:rsid w:val="004D022F"/>
    <w:rsid w:val="004D047F"/>
    <w:rsid w:val="004D0484"/>
    <w:rsid w:val="004D078C"/>
    <w:rsid w:val="004D0913"/>
    <w:rsid w:val="004D1140"/>
    <w:rsid w:val="004D1571"/>
    <w:rsid w:val="004D2448"/>
    <w:rsid w:val="004D24B6"/>
    <w:rsid w:val="004D2959"/>
    <w:rsid w:val="004D3325"/>
    <w:rsid w:val="004D3B55"/>
    <w:rsid w:val="004D3D5E"/>
    <w:rsid w:val="004D3EA5"/>
    <w:rsid w:val="004D40C7"/>
    <w:rsid w:val="004D48F2"/>
    <w:rsid w:val="004D4D2D"/>
    <w:rsid w:val="004D53FD"/>
    <w:rsid w:val="004D556A"/>
    <w:rsid w:val="004D7790"/>
    <w:rsid w:val="004D7976"/>
    <w:rsid w:val="004E025E"/>
    <w:rsid w:val="004E0C8C"/>
    <w:rsid w:val="004E1202"/>
    <w:rsid w:val="004E15D7"/>
    <w:rsid w:val="004E209C"/>
    <w:rsid w:val="004E2B0A"/>
    <w:rsid w:val="004E3474"/>
    <w:rsid w:val="004E3E60"/>
    <w:rsid w:val="004E40A6"/>
    <w:rsid w:val="004E4103"/>
    <w:rsid w:val="004E429C"/>
    <w:rsid w:val="004E4588"/>
    <w:rsid w:val="004E5080"/>
    <w:rsid w:val="004E50FA"/>
    <w:rsid w:val="004E5681"/>
    <w:rsid w:val="004E570E"/>
    <w:rsid w:val="004E5983"/>
    <w:rsid w:val="004E5B36"/>
    <w:rsid w:val="004E5C6D"/>
    <w:rsid w:val="004E5CC0"/>
    <w:rsid w:val="004E620C"/>
    <w:rsid w:val="004E7EF8"/>
    <w:rsid w:val="004F14B4"/>
    <w:rsid w:val="004F1708"/>
    <w:rsid w:val="004F1929"/>
    <w:rsid w:val="004F1CC6"/>
    <w:rsid w:val="004F1F0D"/>
    <w:rsid w:val="004F1FE4"/>
    <w:rsid w:val="004F290C"/>
    <w:rsid w:val="004F2DF2"/>
    <w:rsid w:val="004F3CE4"/>
    <w:rsid w:val="004F3D0E"/>
    <w:rsid w:val="004F5169"/>
    <w:rsid w:val="004F51E8"/>
    <w:rsid w:val="004F5554"/>
    <w:rsid w:val="004F5C8D"/>
    <w:rsid w:val="004F5D7B"/>
    <w:rsid w:val="004F611F"/>
    <w:rsid w:val="004F65A0"/>
    <w:rsid w:val="004F694C"/>
    <w:rsid w:val="004F696C"/>
    <w:rsid w:val="004F6BA3"/>
    <w:rsid w:val="004F6BF1"/>
    <w:rsid w:val="004F757F"/>
    <w:rsid w:val="004F7891"/>
    <w:rsid w:val="004F7989"/>
    <w:rsid w:val="0050051C"/>
    <w:rsid w:val="00500545"/>
    <w:rsid w:val="00500693"/>
    <w:rsid w:val="005008D4"/>
    <w:rsid w:val="00501257"/>
    <w:rsid w:val="00501B9A"/>
    <w:rsid w:val="00501BE0"/>
    <w:rsid w:val="00501D98"/>
    <w:rsid w:val="00502004"/>
    <w:rsid w:val="00502163"/>
    <w:rsid w:val="005024D2"/>
    <w:rsid w:val="00502D7E"/>
    <w:rsid w:val="00502ECC"/>
    <w:rsid w:val="005038AB"/>
    <w:rsid w:val="00503E30"/>
    <w:rsid w:val="00503E7A"/>
    <w:rsid w:val="005043D4"/>
    <w:rsid w:val="005049CC"/>
    <w:rsid w:val="00504E7C"/>
    <w:rsid w:val="00505159"/>
    <w:rsid w:val="00505A5E"/>
    <w:rsid w:val="00505C46"/>
    <w:rsid w:val="00506564"/>
    <w:rsid w:val="005066B3"/>
    <w:rsid w:val="00506F9A"/>
    <w:rsid w:val="005074C6"/>
    <w:rsid w:val="00507DB9"/>
    <w:rsid w:val="00507FAB"/>
    <w:rsid w:val="0051025F"/>
    <w:rsid w:val="00510472"/>
    <w:rsid w:val="00510D53"/>
    <w:rsid w:val="00510EBF"/>
    <w:rsid w:val="0051126D"/>
    <w:rsid w:val="00512021"/>
    <w:rsid w:val="00512168"/>
    <w:rsid w:val="00512697"/>
    <w:rsid w:val="00512B6C"/>
    <w:rsid w:val="005130AA"/>
    <w:rsid w:val="00513A3B"/>
    <w:rsid w:val="00513F33"/>
    <w:rsid w:val="00513FBC"/>
    <w:rsid w:val="00514987"/>
    <w:rsid w:val="005150F7"/>
    <w:rsid w:val="005155F5"/>
    <w:rsid w:val="005156E0"/>
    <w:rsid w:val="005157C9"/>
    <w:rsid w:val="00515F55"/>
    <w:rsid w:val="005161F7"/>
    <w:rsid w:val="0051624A"/>
    <w:rsid w:val="005163E2"/>
    <w:rsid w:val="00516570"/>
    <w:rsid w:val="005165F1"/>
    <w:rsid w:val="005168B8"/>
    <w:rsid w:val="00517634"/>
    <w:rsid w:val="00517DD3"/>
    <w:rsid w:val="005201EB"/>
    <w:rsid w:val="005211DA"/>
    <w:rsid w:val="0052124F"/>
    <w:rsid w:val="00521936"/>
    <w:rsid w:val="00522B01"/>
    <w:rsid w:val="00522B34"/>
    <w:rsid w:val="00522B85"/>
    <w:rsid w:val="00523FE3"/>
    <w:rsid w:val="0052415E"/>
    <w:rsid w:val="005242F7"/>
    <w:rsid w:val="00524BC9"/>
    <w:rsid w:val="00524FF4"/>
    <w:rsid w:val="00525798"/>
    <w:rsid w:val="00525A6C"/>
    <w:rsid w:val="00525AD4"/>
    <w:rsid w:val="00525CF9"/>
    <w:rsid w:val="00525F22"/>
    <w:rsid w:val="005266DA"/>
    <w:rsid w:val="00526976"/>
    <w:rsid w:val="00527700"/>
    <w:rsid w:val="00527751"/>
    <w:rsid w:val="0052797E"/>
    <w:rsid w:val="00527BFF"/>
    <w:rsid w:val="005302BB"/>
    <w:rsid w:val="00530444"/>
    <w:rsid w:val="00530B8F"/>
    <w:rsid w:val="00530D1C"/>
    <w:rsid w:val="00531F10"/>
    <w:rsid w:val="00532FFD"/>
    <w:rsid w:val="005330EC"/>
    <w:rsid w:val="0053336F"/>
    <w:rsid w:val="005337DC"/>
    <w:rsid w:val="00533839"/>
    <w:rsid w:val="0053439B"/>
    <w:rsid w:val="00535225"/>
    <w:rsid w:val="0053524E"/>
    <w:rsid w:val="005353EF"/>
    <w:rsid w:val="005355E6"/>
    <w:rsid w:val="00535F3F"/>
    <w:rsid w:val="00537362"/>
    <w:rsid w:val="005377B4"/>
    <w:rsid w:val="00537925"/>
    <w:rsid w:val="005379BB"/>
    <w:rsid w:val="00537B24"/>
    <w:rsid w:val="00537E24"/>
    <w:rsid w:val="0054095E"/>
    <w:rsid w:val="0054113F"/>
    <w:rsid w:val="00541423"/>
    <w:rsid w:val="00542670"/>
    <w:rsid w:val="005428F2"/>
    <w:rsid w:val="00543425"/>
    <w:rsid w:val="00543536"/>
    <w:rsid w:val="005439FF"/>
    <w:rsid w:val="005443CE"/>
    <w:rsid w:val="005449DD"/>
    <w:rsid w:val="00544FAF"/>
    <w:rsid w:val="005450F5"/>
    <w:rsid w:val="005453B1"/>
    <w:rsid w:val="00545659"/>
    <w:rsid w:val="00545769"/>
    <w:rsid w:val="00545F09"/>
    <w:rsid w:val="00546187"/>
    <w:rsid w:val="00546197"/>
    <w:rsid w:val="005464C5"/>
    <w:rsid w:val="00546868"/>
    <w:rsid w:val="00546D9B"/>
    <w:rsid w:val="00546EB1"/>
    <w:rsid w:val="00547A8D"/>
    <w:rsid w:val="00550DEB"/>
    <w:rsid w:val="0055106F"/>
    <w:rsid w:val="0055107B"/>
    <w:rsid w:val="00551537"/>
    <w:rsid w:val="00551ACF"/>
    <w:rsid w:val="00551AEB"/>
    <w:rsid w:val="0055202A"/>
    <w:rsid w:val="00552364"/>
    <w:rsid w:val="00552641"/>
    <w:rsid w:val="00553344"/>
    <w:rsid w:val="00553478"/>
    <w:rsid w:val="0055398D"/>
    <w:rsid w:val="00553E37"/>
    <w:rsid w:val="005542C1"/>
    <w:rsid w:val="00554659"/>
    <w:rsid w:val="00554675"/>
    <w:rsid w:val="0055477D"/>
    <w:rsid w:val="00554A34"/>
    <w:rsid w:val="00554F33"/>
    <w:rsid w:val="005550E5"/>
    <w:rsid w:val="00555209"/>
    <w:rsid w:val="005560C7"/>
    <w:rsid w:val="0055612B"/>
    <w:rsid w:val="00556B0C"/>
    <w:rsid w:val="00556BE5"/>
    <w:rsid w:val="00557AEA"/>
    <w:rsid w:val="00560237"/>
    <w:rsid w:val="00560339"/>
    <w:rsid w:val="00560363"/>
    <w:rsid w:val="005604FA"/>
    <w:rsid w:val="0056104E"/>
    <w:rsid w:val="0056129C"/>
    <w:rsid w:val="00561927"/>
    <w:rsid w:val="0056207A"/>
    <w:rsid w:val="00562791"/>
    <w:rsid w:val="00562D92"/>
    <w:rsid w:val="0056321B"/>
    <w:rsid w:val="0056346F"/>
    <w:rsid w:val="005635DC"/>
    <w:rsid w:val="005636EC"/>
    <w:rsid w:val="005641CE"/>
    <w:rsid w:val="00564D64"/>
    <w:rsid w:val="00565375"/>
    <w:rsid w:val="0056541D"/>
    <w:rsid w:val="0056552B"/>
    <w:rsid w:val="005669E8"/>
    <w:rsid w:val="00566BAE"/>
    <w:rsid w:val="00570933"/>
    <w:rsid w:val="00570B7C"/>
    <w:rsid w:val="00570BB8"/>
    <w:rsid w:val="00570CB7"/>
    <w:rsid w:val="00571A51"/>
    <w:rsid w:val="00571EAE"/>
    <w:rsid w:val="00571EB7"/>
    <w:rsid w:val="00571F6C"/>
    <w:rsid w:val="00572209"/>
    <w:rsid w:val="0057250D"/>
    <w:rsid w:val="00572B9D"/>
    <w:rsid w:val="00572C38"/>
    <w:rsid w:val="00572D93"/>
    <w:rsid w:val="00573139"/>
    <w:rsid w:val="00573A56"/>
    <w:rsid w:val="00573E88"/>
    <w:rsid w:val="00574110"/>
    <w:rsid w:val="00575127"/>
    <w:rsid w:val="0057539D"/>
    <w:rsid w:val="005755A6"/>
    <w:rsid w:val="005758EB"/>
    <w:rsid w:val="0057595B"/>
    <w:rsid w:val="00575B4C"/>
    <w:rsid w:val="00575C20"/>
    <w:rsid w:val="00575D03"/>
    <w:rsid w:val="00575E9B"/>
    <w:rsid w:val="00575ED6"/>
    <w:rsid w:val="0057643A"/>
    <w:rsid w:val="00577098"/>
    <w:rsid w:val="00577177"/>
    <w:rsid w:val="00577316"/>
    <w:rsid w:val="0057742A"/>
    <w:rsid w:val="005774DE"/>
    <w:rsid w:val="00577815"/>
    <w:rsid w:val="00577B7E"/>
    <w:rsid w:val="00577B90"/>
    <w:rsid w:val="00580492"/>
    <w:rsid w:val="00580FF0"/>
    <w:rsid w:val="005811AB"/>
    <w:rsid w:val="00581A3C"/>
    <w:rsid w:val="00581B90"/>
    <w:rsid w:val="005826A8"/>
    <w:rsid w:val="00582CD1"/>
    <w:rsid w:val="00582D51"/>
    <w:rsid w:val="00583298"/>
    <w:rsid w:val="005833AB"/>
    <w:rsid w:val="00583A3C"/>
    <w:rsid w:val="00583FF8"/>
    <w:rsid w:val="00584266"/>
    <w:rsid w:val="00585519"/>
    <w:rsid w:val="00585655"/>
    <w:rsid w:val="005857F2"/>
    <w:rsid w:val="00585B1D"/>
    <w:rsid w:val="00586B19"/>
    <w:rsid w:val="0058753E"/>
    <w:rsid w:val="00587718"/>
    <w:rsid w:val="00587E5E"/>
    <w:rsid w:val="0059105B"/>
    <w:rsid w:val="0059172D"/>
    <w:rsid w:val="00591D4F"/>
    <w:rsid w:val="00592939"/>
    <w:rsid w:val="00592B32"/>
    <w:rsid w:val="00592C1E"/>
    <w:rsid w:val="00592FCD"/>
    <w:rsid w:val="005936BC"/>
    <w:rsid w:val="005938A8"/>
    <w:rsid w:val="005941DD"/>
    <w:rsid w:val="00594351"/>
    <w:rsid w:val="0059487B"/>
    <w:rsid w:val="00594BE3"/>
    <w:rsid w:val="00594C89"/>
    <w:rsid w:val="00594EA4"/>
    <w:rsid w:val="0059522A"/>
    <w:rsid w:val="005954F7"/>
    <w:rsid w:val="00595E32"/>
    <w:rsid w:val="00596424"/>
    <w:rsid w:val="0059671C"/>
    <w:rsid w:val="00596B70"/>
    <w:rsid w:val="00596D59"/>
    <w:rsid w:val="005971CA"/>
    <w:rsid w:val="00597433"/>
    <w:rsid w:val="00597AD2"/>
    <w:rsid w:val="005A01A1"/>
    <w:rsid w:val="005A03F7"/>
    <w:rsid w:val="005A0F06"/>
    <w:rsid w:val="005A12EA"/>
    <w:rsid w:val="005A1EF3"/>
    <w:rsid w:val="005A2225"/>
    <w:rsid w:val="005A2637"/>
    <w:rsid w:val="005A263A"/>
    <w:rsid w:val="005A302D"/>
    <w:rsid w:val="005A3272"/>
    <w:rsid w:val="005A35B5"/>
    <w:rsid w:val="005A4BFE"/>
    <w:rsid w:val="005A4F52"/>
    <w:rsid w:val="005A5B6D"/>
    <w:rsid w:val="005A604D"/>
    <w:rsid w:val="005A6342"/>
    <w:rsid w:val="005A67F5"/>
    <w:rsid w:val="005A76B9"/>
    <w:rsid w:val="005A7D0E"/>
    <w:rsid w:val="005A7D5E"/>
    <w:rsid w:val="005B00F5"/>
    <w:rsid w:val="005B029C"/>
    <w:rsid w:val="005B06FC"/>
    <w:rsid w:val="005B0CA7"/>
    <w:rsid w:val="005B115D"/>
    <w:rsid w:val="005B12AC"/>
    <w:rsid w:val="005B188E"/>
    <w:rsid w:val="005B1ED0"/>
    <w:rsid w:val="005B20BA"/>
    <w:rsid w:val="005B2619"/>
    <w:rsid w:val="005B32B2"/>
    <w:rsid w:val="005B35FA"/>
    <w:rsid w:val="005B4460"/>
    <w:rsid w:val="005B4D63"/>
    <w:rsid w:val="005B4DF1"/>
    <w:rsid w:val="005B5497"/>
    <w:rsid w:val="005B577F"/>
    <w:rsid w:val="005B5992"/>
    <w:rsid w:val="005B5F23"/>
    <w:rsid w:val="005B6025"/>
    <w:rsid w:val="005B62E2"/>
    <w:rsid w:val="005B637D"/>
    <w:rsid w:val="005B6AA6"/>
    <w:rsid w:val="005B7585"/>
    <w:rsid w:val="005B7ABA"/>
    <w:rsid w:val="005B7C4E"/>
    <w:rsid w:val="005C01CE"/>
    <w:rsid w:val="005C1E12"/>
    <w:rsid w:val="005C1E17"/>
    <w:rsid w:val="005C1F03"/>
    <w:rsid w:val="005C20AF"/>
    <w:rsid w:val="005C2352"/>
    <w:rsid w:val="005C2824"/>
    <w:rsid w:val="005C29CD"/>
    <w:rsid w:val="005C29E7"/>
    <w:rsid w:val="005C2F3E"/>
    <w:rsid w:val="005C2FC2"/>
    <w:rsid w:val="005C3752"/>
    <w:rsid w:val="005C3DDD"/>
    <w:rsid w:val="005C3EFF"/>
    <w:rsid w:val="005C4FDD"/>
    <w:rsid w:val="005C519A"/>
    <w:rsid w:val="005C5A8C"/>
    <w:rsid w:val="005C610B"/>
    <w:rsid w:val="005C61AE"/>
    <w:rsid w:val="005C61D8"/>
    <w:rsid w:val="005C650D"/>
    <w:rsid w:val="005C699D"/>
    <w:rsid w:val="005C6EE4"/>
    <w:rsid w:val="005C70CD"/>
    <w:rsid w:val="005C7586"/>
    <w:rsid w:val="005C75BE"/>
    <w:rsid w:val="005D022B"/>
    <w:rsid w:val="005D09A9"/>
    <w:rsid w:val="005D0B45"/>
    <w:rsid w:val="005D1120"/>
    <w:rsid w:val="005D1234"/>
    <w:rsid w:val="005D1597"/>
    <w:rsid w:val="005D1956"/>
    <w:rsid w:val="005D1AC7"/>
    <w:rsid w:val="005D2008"/>
    <w:rsid w:val="005D24CE"/>
    <w:rsid w:val="005D29BE"/>
    <w:rsid w:val="005D2A46"/>
    <w:rsid w:val="005D2DBB"/>
    <w:rsid w:val="005D3612"/>
    <w:rsid w:val="005D4713"/>
    <w:rsid w:val="005D5035"/>
    <w:rsid w:val="005D55F8"/>
    <w:rsid w:val="005D67A5"/>
    <w:rsid w:val="005D6CCD"/>
    <w:rsid w:val="005D713C"/>
    <w:rsid w:val="005D7397"/>
    <w:rsid w:val="005D745E"/>
    <w:rsid w:val="005E0538"/>
    <w:rsid w:val="005E064C"/>
    <w:rsid w:val="005E0909"/>
    <w:rsid w:val="005E164B"/>
    <w:rsid w:val="005E1AE2"/>
    <w:rsid w:val="005E1D9E"/>
    <w:rsid w:val="005E1F55"/>
    <w:rsid w:val="005E252A"/>
    <w:rsid w:val="005E2A99"/>
    <w:rsid w:val="005E2CFE"/>
    <w:rsid w:val="005E2E70"/>
    <w:rsid w:val="005E3266"/>
    <w:rsid w:val="005E32B6"/>
    <w:rsid w:val="005E3319"/>
    <w:rsid w:val="005E4013"/>
    <w:rsid w:val="005E433C"/>
    <w:rsid w:val="005E456E"/>
    <w:rsid w:val="005E5BCA"/>
    <w:rsid w:val="005E5C8C"/>
    <w:rsid w:val="005E5CBF"/>
    <w:rsid w:val="005E61E9"/>
    <w:rsid w:val="005E6249"/>
    <w:rsid w:val="005E71CD"/>
    <w:rsid w:val="005F0034"/>
    <w:rsid w:val="005F0088"/>
    <w:rsid w:val="005F225B"/>
    <w:rsid w:val="005F2C93"/>
    <w:rsid w:val="005F31EF"/>
    <w:rsid w:val="005F3249"/>
    <w:rsid w:val="005F37E1"/>
    <w:rsid w:val="005F388B"/>
    <w:rsid w:val="005F3C15"/>
    <w:rsid w:val="005F3FE3"/>
    <w:rsid w:val="005F4A09"/>
    <w:rsid w:val="005F5239"/>
    <w:rsid w:val="005F537F"/>
    <w:rsid w:val="005F62DB"/>
    <w:rsid w:val="005F634D"/>
    <w:rsid w:val="005F646C"/>
    <w:rsid w:val="005F6A91"/>
    <w:rsid w:val="005F6AEC"/>
    <w:rsid w:val="005F716D"/>
    <w:rsid w:val="005F73F1"/>
    <w:rsid w:val="005F7C05"/>
    <w:rsid w:val="005F7EA4"/>
    <w:rsid w:val="00600118"/>
    <w:rsid w:val="006011EA"/>
    <w:rsid w:val="006013E1"/>
    <w:rsid w:val="00601BFF"/>
    <w:rsid w:val="00601DA4"/>
    <w:rsid w:val="00601F07"/>
    <w:rsid w:val="00602685"/>
    <w:rsid w:val="00602A81"/>
    <w:rsid w:val="00602D3B"/>
    <w:rsid w:val="00602D45"/>
    <w:rsid w:val="00602F4A"/>
    <w:rsid w:val="00603816"/>
    <w:rsid w:val="006042CC"/>
    <w:rsid w:val="00604469"/>
    <w:rsid w:val="00604892"/>
    <w:rsid w:val="00605263"/>
    <w:rsid w:val="006052B6"/>
    <w:rsid w:val="00605862"/>
    <w:rsid w:val="006059B8"/>
    <w:rsid w:val="00605BB6"/>
    <w:rsid w:val="00605DB4"/>
    <w:rsid w:val="00606238"/>
    <w:rsid w:val="0060692C"/>
    <w:rsid w:val="00606984"/>
    <w:rsid w:val="00606E20"/>
    <w:rsid w:val="0060751A"/>
    <w:rsid w:val="0060753A"/>
    <w:rsid w:val="00607742"/>
    <w:rsid w:val="00607D65"/>
    <w:rsid w:val="006109EB"/>
    <w:rsid w:val="006121A0"/>
    <w:rsid w:val="006128D5"/>
    <w:rsid w:val="006139BB"/>
    <w:rsid w:val="00614038"/>
    <w:rsid w:val="006143C2"/>
    <w:rsid w:val="0061480A"/>
    <w:rsid w:val="00614D30"/>
    <w:rsid w:val="00615565"/>
    <w:rsid w:val="00615EC9"/>
    <w:rsid w:val="00616156"/>
    <w:rsid w:val="006161DC"/>
    <w:rsid w:val="00616486"/>
    <w:rsid w:val="00616788"/>
    <w:rsid w:val="00616AD3"/>
    <w:rsid w:val="0061751D"/>
    <w:rsid w:val="00617F71"/>
    <w:rsid w:val="0062086F"/>
    <w:rsid w:val="00620BD0"/>
    <w:rsid w:val="00621ED7"/>
    <w:rsid w:val="0062260B"/>
    <w:rsid w:val="0062288B"/>
    <w:rsid w:val="00622D23"/>
    <w:rsid w:val="006235D0"/>
    <w:rsid w:val="006238D5"/>
    <w:rsid w:val="00623E28"/>
    <w:rsid w:val="00623F89"/>
    <w:rsid w:val="00624022"/>
    <w:rsid w:val="006245F3"/>
    <w:rsid w:val="00624617"/>
    <w:rsid w:val="00624966"/>
    <w:rsid w:val="00624B64"/>
    <w:rsid w:val="00624CCE"/>
    <w:rsid w:val="00625A16"/>
    <w:rsid w:val="00625E55"/>
    <w:rsid w:val="006260BF"/>
    <w:rsid w:val="006261CB"/>
    <w:rsid w:val="00626557"/>
    <w:rsid w:val="00626C04"/>
    <w:rsid w:val="00627345"/>
    <w:rsid w:val="00627363"/>
    <w:rsid w:val="0062762D"/>
    <w:rsid w:val="00627987"/>
    <w:rsid w:val="00627A76"/>
    <w:rsid w:val="00627E67"/>
    <w:rsid w:val="00627EA7"/>
    <w:rsid w:val="0063015C"/>
    <w:rsid w:val="006309EF"/>
    <w:rsid w:val="00630C7B"/>
    <w:rsid w:val="00630F7D"/>
    <w:rsid w:val="0063185F"/>
    <w:rsid w:val="00631CEB"/>
    <w:rsid w:val="00631F63"/>
    <w:rsid w:val="006326BA"/>
    <w:rsid w:val="00632716"/>
    <w:rsid w:val="00632777"/>
    <w:rsid w:val="0063282D"/>
    <w:rsid w:val="00632A87"/>
    <w:rsid w:val="006331D0"/>
    <w:rsid w:val="0063383D"/>
    <w:rsid w:val="006345CE"/>
    <w:rsid w:val="00634C94"/>
    <w:rsid w:val="00634CB3"/>
    <w:rsid w:val="006353F1"/>
    <w:rsid w:val="00635AFF"/>
    <w:rsid w:val="00636237"/>
    <w:rsid w:val="006369CC"/>
    <w:rsid w:val="00636E0C"/>
    <w:rsid w:val="00637801"/>
    <w:rsid w:val="00637F4D"/>
    <w:rsid w:val="0064003D"/>
    <w:rsid w:val="00640300"/>
    <w:rsid w:val="00640FB5"/>
    <w:rsid w:val="006415B8"/>
    <w:rsid w:val="00641763"/>
    <w:rsid w:val="006417C6"/>
    <w:rsid w:val="006418B3"/>
    <w:rsid w:val="00641F47"/>
    <w:rsid w:val="0064389F"/>
    <w:rsid w:val="00643A71"/>
    <w:rsid w:val="00643B30"/>
    <w:rsid w:val="00643B59"/>
    <w:rsid w:val="00643C76"/>
    <w:rsid w:val="00643E54"/>
    <w:rsid w:val="00644200"/>
    <w:rsid w:val="0064436F"/>
    <w:rsid w:val="00644697"/>
    <w:rsid w:val="00644D17"/>
    <w:rsid w:val="006464FF"/>
    <w:rsid w:val="006467F3"/>
    <w:rsid w:val="00647465"/>
    <w:rsid w:val="00647B80"/>
    <w:rsid w:val="00647E18"/>
    <w:rsid w:val="00650BFC"/>
    <w:rsid w:val="00650F47"/>
    <w:rsid w:val="00651080"/>
    <w:rsid w:val="006511EC"/>
    <w:rsid w:val="006516A8"/>
    <w:rsid w:val="006523D8"/>
    <w:rsid w:val="006525E5"/>
    <w:rsid w:val="00653132"/>
    <w:rsid w:val="00653D40"/>
    <w:rsid w:val="00654019"/>
    <w:rsid w:val="00654B32"/>
    <w:rsid w:val="0065515D"/>
    <w:rsid w:val="006556DE"/>
    <w:rsid w:val="00656822"/>
    <w:rsid w:val="00657311"/>
    <w:rsid w:val="00657E45"/>
    <w:rsid w:val="0066062A"/>
    <w:rsid w:val="0066120A"/>
    <w:rsid w:val="00661873"/>
    <w:rsid w:val="006630A7"/>
    <w:rsid w:val="006642D6"/>
    <w:rsid w:val="0066438F"/>
    <w:rsid w:val="00665290"/>
    <w:rsid w:val="006658F6"/>
    <w:rsid w:val="00665932"/>
    <w:rsid w:val="00665C75"/>
    <w:rsid w:val="00666824"/>
    <w:rsid w:val="00666BB4"/>
    <w:rsid w:val="00667856"/>
    <w:rsid w:val="00667879"/>
    <w:rsid w:val="00667DF6"/>
    <w:rsid w:val="00670287"/>
    <w:rsid w:val="0067094A"/>
    <w:rsid w:val="00671258"/>
    <w:rsid w:val="00671280"/>
    <w:rsid w:val="006718C9"/>
    <w:rsid w:val="00671F94"/>
    <w:rsid w:val="006729DF"/>
    <w:rsid w:val="00672EA5"/>
    <w:rsid w:val="006731BD"/>
    <w:rsid w:val="00673DDD"/>
    <w:rsid w:val="00676777"/>
    <w:rsid w:val="00676E8C"/>
    <w:rsid w:val="0067740E"/>
    <w:rsid w:val="006775C0"/>
    <w:rsid w:val="00677826"/>
    <w:rsid w:val="00677DA4"/>
    <w:rsid w:val="00677F81"/>
    <w:rsid w:val="0068005B"/>
    <w:rsid w:val="006800A9"/>
    <w:rsid w:val="00680583"/>
    <w:rsid w:val="00680B76"/>
    <w:rsid w:val="00680CC3"/>
    <w:rsid w:val="00680DB4"/>
    <w:rsid w:val="00680EE6"/>
    <w:rsid w:val="006814FD"/>
    <w:rsid w:val="006815AE"/>
    <w:rsid w:val="00681978"/>
    <w:rsid w:val="00681B9F"/>
    <w:rsid w:val="00681D14"/>
    <w:rsid w:val="0068221B"/>
    <w:rsid w:val="006826DB"/>
    <w:rsid w:val="00682E73"/>
    <w:rsid w:val="00682EE1"/>
    <w:rsid w:val="006834E0"/>
    <w:rsid w:val="006836F9"/>
    <w:rsid w:val="006841CA"/>
    <w:rsid w:val="00684F6B"/>
    <w:rsid w:val="006851B2"/>
    <w:rsid w:val="006855C7"/>
    <w:rsid w:val="00685E33"/>
    <w:rsid w:val="00686904"/>
    <w:rsid w:val="0068692C"/>
    <w:rsid w:val="00686AAB"/>
    <w:rsid w:val="0069077E"/>
    <w:rsid w:val="00690ADF"/>
    <w:rsid w:val="00690D68"/>
    <w:rsid w:val="006914FA"/>
    <w:rsid w:val="006918D1"/>
    <w:rsid w:val="0069192F"/>
    <w:rsid w:val="00691E07"/>
    <w:rsid w:val="0069293E"/>
    <w:rsid w:val="00692D82"/>
    <w:rsid w:val="00692EB8"/>
    <w:rsid w:val="006940F9"/>
    <w:rsid w:val="00694674"/>
    <w:rsid w:val="00694792"/>
    <w:rsid w:val="00694A2B"/>
    <w:rsid w:val="0069545F"/>
    <w:rsid w:val="0069583A"/>
    <w:rsid w:val="0069679A"/>
    <w:rsid w:val="00696D2C"/>
    <w:rsid w:val="00696D81"/>
    <w:rsid w:val="00697064"/>
    <w:rsid w:val="00697067"/>
    <w:rsid w:val="006A0058"/>
    <w:rsid w:val="006A02C5"/>
    <w:rsid w:val="006A0F0F"/>
    <w:rsid w:val="006A10CC"/>
    <w:rsid w:val="006A1912"/>
    <w:rsid w:val="006A19C4"/>
    <w:rsid w:val="006A259E"/>
    <w:rsid w:val="006A2C6E"/>
    <w:rsid w:val="006A317F"/>
    <w:rsid w:val="006A3753"/>
    <w:rsid w:val="006A3AEA"/>
    <w:rsid w:val="006A41C7"/>
    <w:rsid w:val="006A4240"/>
    <w:rsid w:val="006A4572"/>
    <w:rsid w:val="006A4762"/>
    <w:rsid w:val="006A5279"/>
    <w:rsid w:val="006A586B"/>
    <w:rsid w:val="006A5EBC"/>
    <w:rsid w:val="006A6074"/>
    <w:rsid w:val="006A67D5"/>
    <w:rsid w:val="006A68B7"/>
    <w:rsid w:val="006A69B6"/>
    <w:rsid w:val="006A7352"/>
    <w:rsid w:val="006A7603"/>
    <w:rsid w:val="006A79C2"/>
    <w:rsid w:val="006A7A08"/>
    <w:rsid w:val="006A7CAF"/>
    <w:rsid w:val="006B011D"/>
    <w:rsid w:val="006B0159"/>
    <w:rsid w:val="006B0A02"/>
    <w:rsid w:val="006B0DA1"/>
    <w:rsid w:val="006B1063"/>
    <w:rsid w:val="006B263A"/>
    <w:rsid w:val="006B2D76"/>
    <w:rsid w:val="006B2D84"/>
    <w:rsid w:val="006B2EB2"/>
    <w:rsid w:val="006B30F5"/>
    <w:rsid w:val="006B3140"/>
    <w:rsid w:val="006B44D9"/>
    <w:rsid w:val="006B44ED"/>
    <w:rsid w:val="006B496F"/>
    <w:rsid w:val="006B4CBF"/>
    <w:rsid w:val="006B516A"/>
    <w:rsid w:val="006B5170"/>
    <w:rsid w:val="006B57FB"/>
    <w:rsid w:val="006B5E3F"/>
    <w:rsid w:val="006B6213"/>
    <w:rsid w:val="006B74EC"/>
    <w:rsid w:val="006B74EE"/>
    <w:rsid w:val="006B75F5"/>
    <w:rsid w:val="006B78EE"/>
    <w:rsid w:val="006B78F2"/>
    <w:rsid w:val="006B7F57"/>
    <w:rsid w:val="006C0245"/>
    <w:rsid w:val="006C1092"/>
    <w:rsid w:val="006C12E1"/>
    <w:rsid w:val="006C1554"/>
    <w:rsid w:val="006C1829"/>
    <w:rsid w:val="006C19FD"/>
    <w:rsid w:val="006C1A97"/>
    <w:rsid w:val="006C2B86"/>
    <w:rsid w:val="006C30E7"/>
    <w:rsid w:val="006C34A0"/>
    <w:rsid w:val="006C3694"/>
    <w:rsid w:val="006C3B08"/>
    <w:rsid w:val="006C3F96"/>
    <w:rsid w:val="006C4161"/>
    <w:rsid w:val="006C475E"/>
    <w:rsid w:val="006C4A7C"/>
    <w:rsid w:val="006C5157"/>
    <w:rsid w:val="006C5CB1"/>
    <w:rsid w:val="006C5CB3"/>
    <w:rsid w:val="006C6AA5"/>
    <w:rsid w:val="006C7401"/>
    <w:rsid w:val="006C7550"/>
    <w:rsid w:val="006C79D0"/>
    <w:rsid w:val="006C7C69"/>
    <w:rsid w:val="006C7DFD"/>
    <w:rsid w:val="006C7E93"/>
    <w:rsid w:val="006D01CD"/>
    <w:rsid w:val="006D0433"/>
    <w:rsid w:val="006D0449"/>
    <w:rsid w:val="006D05CC"/>
    <w:rsid w:val="006D08F4"/>
    <w:rsid w:val="006D0D45"/>
    <w:rsid w:val="006D10D8"/>
    <w:rsid w:val="006D12D3"/>
    <w:rsid w:val="006D1546"/>
    <w:rsid w:val="006D18ED"/>
    <w:rsid w:val="006D1A79"/>
    <w:rsid w:val="006D1B44"/>
    <w:rsid w:val="006D2012"/>
    <w:rsid w:val="006D2166"/>
    <w:rsid w:val="006D2BB2"/>
    <w:rsid w:val="006D2C9D"/>
    <w:rsid w:val="006D30D3"/>
    <w:rsid w:val="006D3606"/>
    <w:rsid w:val="006D3A28"/>
    <w:rsid w:val="006D3B53"/>
    <w:rsid w:val="006D3CF7"/>
    <w:rsid w:val="006D3EB5"/>
    <w:rsid w:val="006D3ED0"/>
    <w:rsid w:val="006D3F11"/>
    <w:rsid w:val="006D4BD0"/>
    <w:rsid w:val="006D4E9A"/>
    <w:rsid w:val="006D512A"/>
    <w:rsid w:val="006D5DD4"/>
    <w:rsid w:val="006D5DEC"/>
    <w:rsid w:val="006D611B"/>
    <w:rsid w:val="006D692B"/>
    <w:rsid w:val="006D6C26"/>
    <w:rsid w:val="006D6E0D"/>
    <w:rsid w:val="006D6E19"/>
    <w:rsid w:val="006D708B"/>
    <w:rsid w:val="006D7524"/>
    <w:rsid w:val="006D7BCD"/>
    <w:rsid w:val="006E0A96"/>
    <w:rsid w:val="006E0C00"/>
    <w:rsid w:val="006E0F06"/>
    <w:rsid w:val="006E1152"/>
    <w:rsid w:val="006E11CE"/>
    <w:rsid w:val="006E164E"/>
    <w:rsid w:val="006E16D2"/>
    <w:rsid w:val="006E1B78"/>
    <w:rsid w:val="006E2027"/>
    <w:rsid w:val="006E2095"/>
    <w:rsid w:val="006E233D"/>
    <w:rsid w:val="006E2EBE"/>
    <w:rsid w:val="006E3233"/>
    <w:rsid w:val="006E3568"/>
    <w:rsid w:val="006E3D66"/>
    <w:rsid w:val="006E40FD"/>
    <w:rsid w:val="006E41E9"/>
    <w:rsid w:val="006E427B"/>
    <w:rsid w:val="006E48A6"/>
    <w:rsid w:val="006E49DA"/>
    <w:rsid w:val="006E56C5"/>
    <w:rsid w:val="006E5849"/>
    <w:rsid w:val="006E5D21"/>
    <w:rsid w:val="006E646E"/>
    <w:rsid w:val="006E6B33"/>
    <w:rsid w:val="006F056D"/>
    <w:rsid w:val="006F091A"/>
    <w:rsid w:val="006F0B94"/>
    <w:rsid w:val="006F2D4D"/>
    <w:rsid w:val="006F33C7"/>
    <w:rsid w:val="006F3456"/>
    <w:rsid w:val="006F3555"/>
    <w:rsid w:val="006F35B6"/>
    <w:rsid w:val="006F3A1B"/>
    <w:rsid w:val="006F3B0D"/>
    <w:rsid w:val="006F499F"/>
    <w:rsid w:val="006F4DC1"/>
    <w:rsid w:val="006F5847"/>
    <w:rsid w:val="006F5A2A"/>
    <w:rsid w:val="006F5F99"/>
    <w:rsid w:val="006F626A"/>
    <w:rsid w:val="006F6EC6"/>
    <w:rsid w:val="006F7068"/>
    <w:rsid w:val="006F752E"/>
    <w:rsid w:val="00700026"/>
    <w:rsid w:val="007001B9"/>
    <w:rsid w:val="00700B85"/>
    <w:rsid w:val="00700D4E"/>
    <w:rsid w:val="00700DBE"/>
    <w:rsid w:val="0070120C"/>
    <w:rsid w:val="007013A2"/>
    <w:rsid w:val="007020FD"/>
    <w:rsid w:val="007021F9"/>
    <w:rsid w:val="00703434"/>
    <w:rsid w:val="007034DB"/>
    <w:rsid w:val="007037DC"/>
    <w:rsid w:val="00703C77"/>
    <w:rsid w:val="00704405"/>
    <w:rsid w:val="00704FBA"/>
    <w:rsid w:val="00705B5B"/>
    <w:rsid w:val="00705D86"/>
    <w:rsid w:val="00706F4B"/>
    <w:rsid w:val="0071061A"/>
    <w:rsid w:val="00710924"/>
    <w:rsid w:val="00710C0A"/>
    <w:rsid w:val="00710C0C"/>
    <w:rsid w:val="00710C9C"/>
    <w:rsid w:val="007127C8"/>
    <w:rsid w:val="00712906"/>
    <w:rsid w:val="00712E4D"/>
    <w:rsid w:val="00713046"/>
    <w:rsid w:val="00713346"/>
    <w:rsid w:val="0071355F"/>
    <w:rsid w:val="0071410B"/>
    <w:rsid w:val="0071410C"/>
    <w:rsid w:val="007146B4"/>
    <w:rsid w:val="0071484F"/>
    <w:rsid w:val="00714AB2"/>
    <w:rsid w:val="00714BF0"/>
    <w:rsid w:val="00714C5E"/>
    <w:rsid w:val="00714D0E"/>
    <w:rsid w:val="007150F7"/>
    <w:rsid w:val="00716531"/>
    <w:rsid w:val="0071764C"/>
    <w:rsid w:val="007177CC"/>
    <w:rsid w:val="00717A6A"/>
    <w:rsid w:val="00717B54"/>
    <w:rsid w:val="00717B8C"/>
    <w:rsid w:val="00717C06"/>
    <w:rsid w:val="00717EC5"/>
    <w:rsid w:val="0072046E"/>
    <w:rsid w:val="0072111E"/>
    <w:rsid w:val="00721125"/>
    <w:rsid w:val="0072209B"/>
    <w:rsid w:val="00722511"/>
    <w:rsid w:val="007229A5"/>
    <w:rsid w:val="00722D8C"/>
    <w:rsid w:val="00722DC6"/>
    <w:rsid w:val="0072328C"/>
    <w:rsid w:val="0072422F"/>
    <w:rsid w:val="00724553"/>
    <w:rsid w:val="0072499B"/>
    <w:rsid w:val="00724B74"/>
    <w:rsid w:val="00724C1D"/>
    <w:rsid w:val="00725434"/>
    <w:rsid w:val="0072567B"/>
    <w:rsid w:val="007258CB"/>
    <w:rsid w:val="00725C7D"/>
    <w:rsid w:val="00725DAC"/>
    <w:rsid w:val="00726131"/>
    <w:rsid w:val="0072629C"/>
    <w:rsid w:val="007268C5"/>
    <w:rsid w:val="00727389"/>
    <w:rsid w:val="007279D2"/>
    <w:rsid w:val="00727A09"/>
    <w:rsid w:val="00727DEC"/>
    <w:rsid w:val="007300FE"/>
    <w:rsid w:val="007301F3"/>
    <w:rsid w:val="00730774"/>
    <w:rsid w:val="007309E2"/>
    <w:rsid w:val="00730A9C"/>
    <w:rsid w:val="00730B7B"/>
    <w:rsid w:val="00730EBC"/>
    <w:rsid w:val="007312E0"/>
    <w:rsid w:val="00731D2A"/>
    <w:rsid w:val="00731DFC"/>
    <w:rsid w:val="00731F21"/>
    <w:rsid w:val="00732849"/>
    <w:rsid w:val="00732D22"/>
    <w:rsid w:val="00732E3F"/>
    <w:rsid w:val="0073308A"/>
    <w:rsid w:val="00733A0F"/>
    <w:rsid w:val="00734453"/>
    <w:rsid w:val="00734EC0"/>
    <w:rsid w:val="007350AA"/>
    <w:rsid w:val="0073550B"/>
    <w:rsid w:val="007358B9"/>
    <w:rsid w:val="00735A41"/>
    <w:rsid w:val="00735A92"/>
    <w:rsid w:val="00735E76"/>
    <w:rsid w:val="007376E3"/>
    <w:rsid w:val="0073794E"/>
    <w:rsid w:val="00737A08"/>
    <w:rsid w:val="0074007F"/>
    <w:rsid w:val="00740419"/>
    <w:rsid w:val="007407AB"/>
    <w:rsid w:val="007407DD"/>
    <w:rsid w:val="0074081E"/>
    <w:rsid w:val="00740FC6"/>
    <w:rsid w:val="00741579"/>
    <w:rsid w:val="00741E11"/>
    <w:rsid w:val="00741EE4"/>
    <w:rsid w:val="00743804"/>
    <w:rsid w:val="00743AD5"/>
    <w:rsid w:val="00744163"/>
    <w:rsid w:val="00744B9B"/>
    <w:rsid w:val="00744DE2"/>
    <w:rsid w:val="00745E58"/>
    <w:rsid w:val="00746118"/>
    <w:rsid w:val="00746E1A"/>
    <w:rsid w:val="00747575"/>
    <w:rsid w:val="00747D5D"/>
    <w:rsid w:val="00750606"/>
    <w:rsid w:val="00750C31"/>
    <w:rsid w:val="00750DAD"/>
    <w:rsid w:val="00751195"/>
    <w:rsid w:val="007512D6"/>
    <w:rsid w:val="0075171C"/>
    <w:rsid w:val="00751C74"/>
    <w:rsid w:val="00751D1A"/>
    <w:rsid w:val="0075240A"/>
    <w:rsid w:val="0075421D"/>
    <w:rsid w:val="007543AB"/>
    <w:rsid w:val="00755CFC"/>
    <w:rsid w:val="00756457"/>
    <w:rsid w:val="007569B2"/>
    <w:rsid w:val="00756A36"/>
    <w:rsid w:val="00757634"/>
    <w:rsid w:val="00757FEA"/>
    <w:rsid w:val="0076047D"/>
    <w:rsid w:val="007604E6"/>
    <w:rsid w:val="007608FA"/>
    <w:rsid w:val="00760F38"/>
    <w:rsid w:val="007615A5"/>
    <w:rsid w:val="00761827"/>
    <w:rsid w:val="00761F22"/>
    <w:rsid w:val="0076222E"/>
    <w:rsid w:val="007624E9"/>
    <w:rsid w:val="007626C5"/>
    <w:rsid w:val="007626DF"/>
    <w:rsid w:val="007627CC"/>
    <w:rsid w:val="00762D3D"/>
    <w:rsid w:val="00763B8B"/>
    <w:rsid w:val="0076417D"/>
    <w:rsid w:val="007641D6"/>
    <w:rsid w:val="00765C8C"/>
    <w:rsid w:val="00765CE9"/>
    <w:rsid w:val="00766484"/>
    <w:rsid w:val="00766A93"/>
    <w:rsid w:val="00766D72"/>
    <w:rsid w:val="00767211"/>
    <w:rsid w:val="0076721B"/>
    <w:rsid w:val="007678F0"/>
    <w:rsid w:val="00767C12"/>
    <w:rsid w:val="00767FC2"/>
    <w:rsid w:val="007700A1"/>
    <w:rsid w:val="00770AC6"/>
    <w:rsid w:val="00770DD4"/>
    <w:rsid w:val="007711AC"/>
    <w:rsid w:val="00771839"/>
    <w:rsid w:val="00771BBC"/>
    <w:rsid w:val="00771FD5"/>
    <w:rsid w:val="00772B11"/>
    <w:rsid w:val="00772B2D"/>
    <w:rsid w:val="00772C04"/>
    <w:rsid w:val="00773161"/>
    <w:rsid w:val="007731C3"/>
    <w:rsid w:val="00773528"/>
    <w:rsid w:val="007741CC"/>
    <w:rsid w:val="00774242"/>
    <w:rsid w:val="007742A0"/>
    <w:rsid w:val="007749D1"/>
    <w:rsid w:val="00774C9F"/>
    <w:rsid w:val="007753F9"/>
    <w:rsid w:val="0077567D"/>
    <w:rsid w:val="007758B0"/>
    <w:rsid w:val="00775937"/>
    <w:rsid w:val="007760F7"/>
    <w:rsid w:val="00780549"/>
    <w:rsid w:val="007811D2"/>
    <w:rsid w:val="00781283"/>
    <w:rsid w:val="00781723"/>
    <w:rsid w:val="00781BD8"/>
    <w:rsid w:val="00782273"/>
    <w:rsid w:val="00783051"/>
    <w:rsid w:val="00783F5A"/>
    <w:rsid w:val="00784324"/>
    <w:rsid w:val="007848AA"/>
    <w:rsid w:val="007849D3"/>
    <w:rsid w:val="00784A21"/>
    <w:rsid w:val="00784EEF"/>
    <w:rsid w:val="007850D8"/>
    <w:rsid w:val="007857B4"/>
    <w:rsid w:val="007866E0"/>
    <w:rsid w:val="00786BED"/>
    <w:rsid w:val="00786FA0"/>
    <w:rsid w:val="00786FFF"/>
    <w:rsid w:val="00787507"/>
    <w:rsid w:val="0078777E"/>
    <w:rsid w:val="00787B75"/>
    <w:rsid w:val="00787F13"/>
    <w:rsid w:val="00787FD1"/>
    <w:rsid w:val="007900BC"/>
    <w:rsid w:val="007902B6"/>
    <w:rsid w:val="007914A2"/>
    <w:rsid w:val="007915AB"/>
    <w:rsid w:val="00791D4D"/>
    <w:rsid w:val="007927F5"/>
    <w:rsid w:val="00792BF0"/>
    <w:rsid w:val="0079307A"/>
    <w:rsid w:val="00793249"/>
    <w:rsid w:val="00793754"/>
    <w:rsid w:val="00793F74"/>
    <w:rsid w:val="00794874"/>
    <w:rsid w:val="0079500F"/>
    <w:rsid w:val="007955B2"/>
    <w:rsid w:val="00795793"/>
    <w:rsid w:val="0079597D"/>
    <w:rsid w:val="00796796"/>
    <w:rsid w:val="00796B56"/>
    <w:rsid w:val="00796B64"/>
    <w:rsid w:val="00796D43"/>
    <w:rsid w:val="007972F4"/>
    <w:rsid w:val="007972FE"/>
    <w:rsid w:val="00797DA3"/>
    <w:rsid w:val="007A0077"/>
    <w:rsid w:val="007A058B"/>
    <w:rsid w:val="007A064E"/>
    <w:rsid w:val="007A0CFA"/>
    <w:rsid w:val="007A0DF1"/>
    <w:rsid w:val="007A1548"/>
    <w:rsid w:val="007A1A4B"/>
    <w:rsid w:val="007A1D07"/>
    <w:rsid w:val="007A1EEA"/>
    <w:rsid w:val="007A2103"/>
    <w:rsid w:val="007A23D9"/>
    <w:rsid w:val="007A2817"/>
    <w:rsid w:val="007A2E37"/>
    <w:rsid w:val="007A3C3C"/>
    <w:rsid w:val="007A4965"/>
    <w:rsid w:val="007A4B35"/>
    <w:rsid w:val="007A5084"/>
    <w:rsid w:val="007A5474"/>
    <w:rsid w:val="007A54A2"/>
    <w:rsid w:val="007A5FD7"/>
    <w:rsid w:val="007A6059"/>
    <w:rsid w:val="007A6348"/>
    <w:rsid w:val="007A63F5"/>
    <w:rsid w:val="007A651F"/>
    <w:rsid w:val="007A6562"/>
    <w:rsid w:val="007A6D83"/>
    <w:rsid w:val="007A7038"/>
    <w:rsid w:val="007A7507"/>
    <w:rsid w:val="007A78FE"/>
    <w:rsid w:val="007A7B68"/>
    <w:rsid w:val="007B012E"/>
    <w:rsid w:val="007B0D2D"/>
    <w:rsid w:val="007B10DB"/>
    <w:rsid w:val="007B1699"/>
    <w:rsid w:val="007B1A9A"/>
    <w:rsid w:val="007B1C21"/>
    <w:rsid w:val="007B27A1"/>
    <w:rsid w:val="007B285B"/>
    <w:rsid w:val="007B2AB0"/>
    <w:rsid w:val="007B2C6F"/>
    <w:rsid w:val="007B2D1B"/>
    <w:rsid w:val="007B2DAD"/>
    <w:rsid w:val="007B2EC8"/>
    <w:rsid w:val="007B39D2"/>
    <w:rsid w:val="007B3BCF"/>
    <w:rsid w:val="007B41F9"/>
    <w:rsid w:val="007B4D87"/>
    <w:rsid w:val="007B5799"/>
    <w:rsid w:val="007B586B"/>
    <w:rsid w:val="007B630A"/>
    <w:rsid w:val="007B68F6"/>
    <w:rsid w:val="007B6952"/>
    <w:rsid w:val="007B6A4F"/>
    <w:rsid w:val="007B6F4A"/>
    <w:rsid w:val="007B74DA"/>
    <w:rsid w:val="007B74E1"/>
    <w:rsid w:val="007B7CDB"/>
    <w:rsid w:val="007C007E"/>
    <w:rsid w:val="007C0304"/>
    <w:rsid w:val="007C08F7"/>
    <w:rsid w:val="007C0F9D"/>
    <w:rsid w:val="007C1054"/>
    <w:rsid w:val="007C1598"/>
    <w:rsid w:val="007C15EE"/>
    <w:rsid w:val="007C176B"/>
    <w:rsid w:val="007C1DD9"/>
    <w:rsid w:val="007C2462"/>
    <w:rsid w:val="007C2926"/>
    <w:rsid w:val="007C3BEA"/>
    <w:rsid w:val="007C402B"/>
    <w:rsid w:val="007C40B8"/>
    <w:rsid w:val="007C4F1B"/>
    <w:rsid w:val="007C5115"/>
    <w:rsid w:val="007C51C9"/>
    <w:rsid w:val="007C68CD"/>
    <w:rsid w:val="007C6976"/>
    <w:rsid w:val="007C6B2F"/>
    <w:rsid w:val="007C6B74"/>
    <w:rsid w:val="007C6D5C"/>
    <w:rsid w:val="007C7363"/>
    <w:rsid w:val="007C743A"/>
    <w:rsid w:val="007C7926"/>
    <w:rsid w:val="007C79AB"/>
    <w:rsid w:val="007C7AA7"/>
    <w:rsid w:val="007C7EF7"/>
    <w:rsid w:val="007C7F3D"/>
    <w:rsid w:val="007D04D7"/>
    <w:rsid w:val="007D07DB"/>
    <w:rsid w:val="007D1377"/>
    <w:rsid w:val="007D1EEF"/>
    <w:rsid w:val="007D249A"/>
    <w:rsid w:val="007D2822"/>
    <w:rsid w:val="007D2AA1"/>
    <w:rsid w:val="007D2BB5"/>
    <w:rsid w:val="007D2F66"/>
    <w:rsid w:val="007D2FA8"/>
    <w:rsid w:val="007D3155"/>
    <w:rsid w:val="007D347C"/>
    <w:rsid w:val="007D3520"/>
    <w:rsid w:val="007D39F8"/>
    <w:rsid w:val="007D4128"/>
    <w:rsid w:val="007D44D1"/>
    <w:rsid w:val="007D4C39"/>
    <w:rsid w:val="007D4D30"/>
    <w:rsid w:val="007D4E3B"/>
    <w:rsid w:val="007D50E4"/>
    <w:rsid w:val="007D540D"/>
    <w:rsid w:val="007D5E73"/>
    <w:rsid w:val="007D669F"/>
    <w:rsid w:val="007D6812"/>
    <w:rsid w:val="007E00EF"/>
    <w:rsid w:val="007E050D"/>
    <w:rsid w:val="007E05C1"/>
    <w:rsid w:val="007E16BD"/>
    <w:rsid w:val="007E185D"/>
    <w:rsid w:val="007E1A9E"/>
    <w:rsid w:val="007E26FE"/>
    <w:rsid w:val="007E2A20"/>
    <w:rsid w:val="007E2DF1"/>
    <w:rsid w:val="007E30D9"/>
    <w:rsid w:val="007E3675"/>
    <w:rsid w:val="007E3C1D"/>
    <w:rsid w:val="007E40F0"/>
    <w:rsid w:val="007E4450"/>
    <w:rsid w:val="007E4962"/>
    <w:rsid w:val="007E56AF"/>
    <w:rsid w:val="007E68A6"/>
    <w:rsid w:val="007E7246"/>
    <w:rsid w:val="007E74B2"/>
    <w:rsid w:val="007E7581"/>
    <w:rsid w:val="007E794C"/>
    <w:rsid w:val="007F0721"/>
    <w:rsid w:val="007F11CD"/>
    <w:rsid w:val="007F1B45"/>
    <w:rsid w:val="007F1FA0"/>
    <w:rsid w:val="007F255E"/>
    <w:rsid w:val="007F3213"/>
    <w:rsid w:val="007F407D"/>
    <w:rsid w:val="007F4CF1"/>
    <w:rsid w:val="007F53C1"/>
    <w:rsid w:val="007F5728"/>
    <w:rsid w:val="007F5A63"/>
    <w:rsid w:val="007F5B87"/>
    <w:rsid w:val="007F5D4A"/>
    <w:rsid w:val="007F6695"/>
    <w:rsid w:val="007F66AB"/>
    <w:rsid w:val="007F67A0"/>
    <w:rsid w:val="007F68C6"/>
    <w:rsid w:val="007F6914"/>
    <w:rsid w:val="007F6D43"/>
    <w:rsid w:val="007F75D1"/>
    <w:rsid w:val="007F7995"/>
    <w:rsid w:val="007F7D33"/>
    <w:rsid w:val="007F7DFA"/>
    <w:rsid w:val="007F7F04"/>
    <w:rsid w:val="00800352"/>
    <w:rsid w:val="0080044C"/>
    <w:rsid w:val="00800628"/>
    <w:rsid w:val="008009EB"/>
    <w:rsid w:val="0080197A"/>
    <w:rsid w:val="00801B02"/>
    <w:rsid w:val="008023A9"/>
    <w:rsid w:val="00802423"/>
    <w:rsid w:val="008028E3"/>
    <w:rsid w:val="00802CD8"/>
    <w:rsid w:val="00803121"/>
    <w:rsid w:val="00803142"/>
    <w:rsid w:val="0080384C"/>
    <w:rsid w:val="008042C3"/>
    <w:rsid w:val="00805434"/>
    <w:rsid w:val="008055B8"/>
    <w:rsid w:val="00805A20"/>
    <w:rsid w:val="00805DB6"/>
    <w:rsid w:val="0080674F"/>
    <w:rsid w:val="00806790"/>
    <w:rsid w:val="00806AA4"/>
    <w:rsid w:val="00806C40"/>
    <w:rsid w:val="00806E46"/>
    <w:rsid w:val="00807AFF"/>
    <w:rsid w:val="00807E23"/>
    <w:rsid w:val="0081084E"/>
    <w:rsid w:val="00810E18"/>
    <w:rsid w:val="00811463"/>
    <w:rsid w:val="00811519"/>
    <w:rsid w:val="00811AC1"/>
    <w:rsid w:val="00811BD5"/>
    <w:rsid w:val="00811C73"/>
    <w:rsid w:val="00811FFD"/>
    <w:rsid w:val="00812150"/>
    <w:rsid w:val="00812A0D"/>
    <w:rsid w:val="00812F61"/>
    <w:rsid w:val="00813952"/>
    <w:rsid w:val="008148C9"/>
    <w:rsid w:val="00814AEF"/>
    <w:rsid w:val="00814BA3"/>
    <w:rsid w:val="00815F12"/>
    <w:rsid w:val="0081650C"/>
    <w:rsid w:val="00816FA2"/>
    <w:rsid w:val="00817B32"/>
    <w:rsid w:val="00820526"/>
    <w:rsid w:val="00820955"/>
    <w:rsid w:val="00820DEE"/>
    <w:rsid w:val="00821B67"/>
    <w:rsid w:val="00822081"/>
    <w:rsid w:val="00822174"/>
    <w:rsid w:val="00822577"/>
    <w:rsid w:val="00822749"/>
    <w:rsid w:val="00822CD5"/>
    <w:rsid w:val="00822DC6"/>
    <w:rsid w:val="0082379A"/>
    <w:rsid w:val="00823F34"/>
    <w:rsid w:val="008251D1"/>
    <w:rsid w:val="00825C5C"/>
    <w:rsid w:val="00826965"/>
    <w:rsid w:val="00826D96"/>
    <w:rsid w:val="00827256"/>
    <w:rsid w:val="00827A56"/>
    <w:rsid w:val="00827DD4"/>
    <w:rsid w:val="008301BC"/>
    <w:rsid w:val="00830475"/>
    <w:rsid w:val="008306C1"/>
    <w:rsid w:val="0083120F"/>
    <w:rsid w:val="008313AA"/>
    <w:rsid w:val="0083200D"/>
    <w:rsid w:val="008320B2"/>
    <w:rsid w:val="00832523"/>
    <w:rsid w:val="0083260E"/>
    <w:rsid w:val="00832AD0"/>
    <w:rsid w:val="00832C51"/>
    <w:rsid w:val="00832C56"/>
    <w:rsid w:val="00832D75"/>
    <w:rsid w:val="00832F53"/>
    <w:rsid w:val="008334F1"/>
    <w:rsid w:val="00833B22"/>
    <w:rsid w:val="008344D4"/>
    <w:rsid w:val="008344DD"/>
    <w:rsid w:val="00834623"/>
    <w:rsid w:val="00834CC8"/>
    <w:rsid w:val="00834EB6"/>
    <w:rsid w:val="00834EE4"/>
    <w:rsid w:val="00835CC6"/>
    <w:rsid w:val="008362E1"/>
    <w:rsid w:val="00836759"/>
    <w:rsid w:val="00836776"/>
    <w:rsid w:val="008374EF"/>
    <w:rsid w:val="008377CF"/>
    <w:rsid w:val="00840046"/>
    <w:rsid w:val="0084165F"/>
    <w:rsid w:val="008416AF"/>
    <w:rsid w:val="00841B7B"/>
    <w:rsid w:val="0084207E"/>
    <w:rsid w:val="008424DC"/>
    <w:rsid w:val="0084269C"/>
    <w:rsid w:val="00842843"/>
    <w:rsid w:val="00842C5F"/>
    <w:rsid w:val="008431B4"/>
    <w:rsid w:val="00843313"/>
    <w:rsid w:val="00843D60"/>
    <w:rsid w:val="008440D1"/>
    <w:rsid w:val="00844595"/>
    <w:rsid w:val="0084466B"/>
    <w:rsid w:val="00845614"/>
    <w:rsid w:val="00845CDC"/>
    <w:rsid w:val="00846368"/>
    <w:rsid w:val="00846416"/>
    <w:rsid w:val="00846763"/>
    <w:rsid w:val="008469BB"/>
    <w:rsid w:val="00847026"/>
    <w:rsid w:val="008474AE"/>
    <w:rsid w:val="0084765A"/>
    <w:rsid w:val="00847FA7"/>
    <w:rsid w:val="00850733"/>
    <w:rsid w:val="0085185A"/>
    <w:rsid w:val="0085187B"/>
    <w:rsid w:val="00851B93"/>
    <w:rsid w:val="00852060"/>
    <w:rsid w:val="00852B16"/>
    <w:rsid w:val="00852BDC"/>
    <w:rsid w:val="00853666"/>
    <w:rsid w:val="00853B13"/>
    <w:rsid w:val="00853D5C"/>
    <w:rsid w:val="00853F51"/>
    <w:rsid w:val="00854308"/>
    <w:rsid w:val="00854343"/>
    <w:rsid w:val="00854CC2"/>
    <w:rsid w:val="00854DDE"/>
    <w:rsid w:val="00855182"/>
    <w:rsid w:val="008552CF"/>
    <w:rsid w:val="0085569D"/>
    <w:rsid w:val="00855A96"/>
    <w:rsid w:val="00855AE7"/>
    <w:rsid w:val="00855B16"/>
    <w:rsid w:val="00855F39"/>
    <w:rsid w:val="00856861"/>
    <w:rsid w:val="00856973"/>
    <w:rsid w:val="00856F78"/>
    <w:rsid w:val="0085746D"/>
    <w:rsid w:val="008574D5"/>
    <w:rsid w:val="00857B3F"/>
    <w:rsid w:val="00860649"/>
    <w:rsid w:val="0086082E"/>
    <w:rsid w:val="00860EBB"/>
    <w:rsid w:val="00861170"/>
    <w:rsid w:val="0086143D"/>
    <w:rsid w:val="00861822"/>
    <w:rsid w:val="00861FB6"/>
    <w:rsid w:val="008624D4"/>
    <w:rsid w:val="008624F3"/>
    <w:rsid w:val="00862864"/>
    <w:rsid w:val="00862DBD"/>
    <w:rsid w:val="00862E48"/>
    <w:rsid w:val="00862FBE"/>
    <w:rsid w:val="008630B1"/>
    <w:rsid w:val="008630F0"/>
    <w:rsid w:val="008638B1"/>
    <w:rsid w:val="00863B8A"/>
    <w:rsid w:val="00863E19"/>
    <w:rsid w:val="00865017"/>
    <w:rsid w:val="00865FFF"/>
    <w:rsid w:val="00866751"/>
    <w:rsid w:val="00866A70"/>
    <w:rsid w:val="008674FC"/>
    <w:rsid w:val="00870626"/>
    <w:rsid w:val="00870874"/>
    <w:rsid w:val="008710ED"/>
    <w:rsid w:val="00871960"/>
    <w:rsid w:val="00871CD8"/>
    <w:rsid w:val="00871E4E"/>
    <w:rsid w:val="00871EEC"/>
    <w:rsid w:val="00872B59"/>
    <w:rsid w:val="00873271"/>
    <w:rsid w:val="00873AAE"/>
    <w:rsid w:val="00873ADA"/>
    <w:rsid w:val="00873D4E"/>
    <w:rsid w:val="00873E08"/>
    <w:rsid w:val="00873F88"/>
    <w:rsid w:val="0087406D"/>
    <w:rsid w:val="008740A1"/>
    <w:rsid w:val="00874349"/>
    <w:rsid w:val="008743BD"/>
    <w:rsid w:val="00874554"/>
    <w:rsid w:val="00874778"/>
    <w:rsid w:val="00874854"/>
    <w:rsid w:val="00875AF6"/>
    <w:rsid w:val="00875F61"/>
    <w:rsid w:val="00876058"/>
    <w:rsid w:val="00876BF9"/>
    <w:rsid w:val="00877F63"/>
    <w:rsid w:val="00877F72"/>
    <w:rsid w:val="00877FCF"/>
    <w:rsid w:val="0088023B"/>
    <w:rsid w:val="0088049A"/>
    <w:rsid w:val="00880BED"/>
    <w:rsid w:val="00880E04"/>
    <w:rsid w:val="00880F29"/>
    <w:rsid w:val="00881D87"/>
    <w:rsid w:val="008822F5"/>
    <w:rsid w:val="008823EC"/>
    <w:rsid w:val="008825A0"/>
    <w:rsid w:val="00882DE3"/>
    <w:rsid w:val="00882E9C"/>
    <w:rsid w:val="00883ECE"/>
    <w:rsid w:val="00883F85"/>
    <w:rsid w:val="00885454"/>
    <w:rsid w:val="00885DDC"/>
    <w:rsid w:val="008861B4"/>
    <w:rsid w:val="008861DC"/>
    <w:rsid w:val="008866BC"/>
    <w:rsid w:val="0088685F"/>
    <w:rsid w:val="00886D5C"/>
    <w:rsid w:val="00887BD3"/>
    <w:rsid w:val="0089130C"/>
    <w:rsid w:val="00891479"/>
    <w:rsid w:val="0089161E"/>
    <w:rsid w:val="00891D44"/>
    <w:rsid w:val="008920B9"/>
    <w:rsid w:val="0089240D"/>
    <w:rsid w:val="00892763"/>
    <w:rsid w:val="00892A02"/>
    <w:rsid w:val="008934EE"/>
    <w:rsid w:val="008938B5"/>
    <w:rsid w:val="00893967"/>
    <w:rsid w:val="008946ED"/>
    <w:rsid w:val="008950AC"/>
    <w:rsid w:val="00895951"/>
    <w:rsid w:val="008959F0"/>
    <w:rsid w:val="00895C62"/>
    <w:rsid w:val="008962D4"/>
    <w:rsid w:val="00896428"/>
    <w:rsid w:val="00896884"/>
    <w:rsid w:val="00896D2E"/>
    <w:rsid w:val="008972E3"/>
    <w:rsid w:val="0089741F"/>
    <w:rsid w:val="008975F3"/>
    <w:rsid w:val="00897FC2"/>
    <w:rsid w:val="008A019B"/>
    <w:rsid w:val="008A01B4"/>
    <w:rsid w:val="008A0D11"/>
    <w:rsid w:val="008A0F92"/>
    <w:rsid w:val="008A13B8"/>
    <w:rsid w:val="008A2475"/>
    <w:rsid w:val="008A2577"/>
    <w:rsid w:val="008A26BB"/>
    <w:rsid w:val="008A2707"/>
    <w:rsid w:val="008A2EFA"/>
    <w:rsid w:val="008A3108"/>
    <w:rsid w:val="008A31FE"/>
    <w:rsid w:val="008A331A"/>
    <w:rsid w:val="008A349C"/>
    <w:rsid w:val="008A39DC"/>
    <w:rsid w:val="008A4CDC"/>
    <w:rsid w:val="008A4F45"/>
    <w:rsid w:val="008A562E"/>
    <w:rsid w:val="008A64EC"/>
    <w:rsid w:val="008A77FC"/>
    <w:rsid w:val="008B0A45"/>
    <w:rsid w:val="008B0C1F"/>
    <w:rsid w:val="008B10A1"/>
    <w:rsid w:val="008B21B7"/>
    <w:rsid w:val="008B3C6A"/>
    <w:rsid w:val="008B3F4B"/>
    <w:rsid w:val="008B4502"/>
    <w:rsid w:val="008B47EC"/>
    <w:rsid w:val="008B4E30"/>
    <w:rsid w:val="008B4F7F"/>
    <w:rsid w:val="008B55A5"/>
    <w:rsid w:val="008B5DFF"/>
    <w:rsid w:val="008B634A"/>
    <w:rsid w:val="008B63C0"/>
    <w:rsid w:val="008B6526"/>
    <w:rsid w:val="008B6B3C"/>
    <w:rsid w:val="008B6B5E"/>
    <w:rsid w:val="008B6F42"/>
    <w:rsid w:val="008B7B65"/>
    <w:rsid w:val="008C0235"/>
    <w:rsid w:val="008C0276"/>
    <w:rsid w:val="008C02F4"/>
    <w:rsid w:val="008C0C29"/>
    <w:rsid w:val="008C1B92"/>
    <w:rsid w:val="008C25DA"/>
    <w:rsid w:val="008C2680"/>
    <w:rsid w:val="008C2CBF"/>
    <w:rsid w:val="008C2D9F"/>
    <w:rsid w:val="008C32F0"/>
    <w:rsid w:val="008C4439"/>
    <w:rsid w:val="008C4462"/>
    <w:rsid w:val="008C5F3E"/>
    <w:rsid w:val="008C6C17"/>
    <w:rsid w:val="008C6FD2"/>
    <w:rsid w:val="008C71EB"/>
    <w:rsid w:val="008C76CB"/>
    <w:rsid w:val="008C7A3D"/>
    <w:rsid w:val="008D0CC4"/>
    <w:rsid w:val="008D14CE"/>
    <w:rsid w:val="008D19E6"/>
    <w:rsid w:val="008D205B"/>
    <w:rsid w:val="008D2356"/>
    <w:rsid w:val="008D38D8"/>
    <w:rsid w:val="008D39F6"/>
    <w:rsid w:val="008D3EBD"/>
    <w:rsid w:val="008D546C"/>
    <w:rsid w:val="008D5C14"/>
    <w:rsid w:val="008D68A5"/>
    <w:rsid w:val="008D68E1"/>
    <w:rsid w:val="008D690F"/>
    <w:rsid w:val="008D6EAF"/>
    <w:rsid w:val="008D7092"/>
    <w:rsid w:val="008D7A47"/>
    <w:rsid w:val="008E0382"/>
    <w:rsid w:val="008E08D5"/>
    <w:rsid w:val="008E0C48"/>
    <w:rsid w:val="008E0CF5"/>
    <w:rsid w:val="008E0F8E"/>
    <w:rsid w:val="008E1672"/>
    <w:rsid w:val="008E16B9"/>
    <w:rsid w:val="008E172F"/>
    <w:rsid w:val="008E201F"/>
    <w:rsid w:val="008E2B66"/>
    <w:rsid w:val="008E2DE8"/>
    <w:rsid w:val="008E300B"/>
    <w:rsid w:val="008E3611"/>
    <w:rsid w:val="008E4857"/>
    <w:rsid w:val="008E48B6"/>
    <w:rsid w:val="008E4EA3"/>
    <w:rsid w:val="008E4F9A"/>
    <w:rsid w:val="008E5120"/>
    <w:rsid w:val="008E57D2"/>
    <w:rsid w:val="008E6396"/>
    <w:rsid w:val="008E73BB"/>
    <w:rsid w:val="008E73FC"/>
    <w:rsid w:val="008F0318"/>
    <w:rsid w:val="008F0A4B"/>
    <w:rsid w:val="008F0E4E"/>
    <w:rsid w:val="008F107A"/>
    <w:rsid w:val="008F1338"/>
    <w:rsid w:val="008F1569"/>
    <w:rsid w:val="008F15A5"/>
    <w:rsid w:val="008F194E"/>
    <w:rsid w:val="008F1BD9"/>
    <w:rsid w:val="008F1E35"/>
    <w:rsid w:val="008F20AA"/>
    <w:rsid w:val="008F2883"/>
    <w:rsid w:val="008F30EC"/>
    <w:rsid w:val="008F36A4"/>
    <w:rsid w:val="008F37A5"/>
    <w:rsid w:val="008F4199"/>
    <w:rsid w:val="008F44E3"/>
    <w:rsid w:val="008F4F0F"/>
    <w:rsid w:val="008F4F4F"/>
    <w:rsid w:val="008F6526"/>
    <w:rsid w:val="008F6BCD"/>
    <w:rsid w:val="008F6DEB"/>
    <w:rsid w:val="008F72BD"/>
    <w:rsid w:val="008F78A1"/>
    <w:rsid w:val="008F7E7C"/>
    <w:rsid w:val="009000D3"/>
    <w:rsid w:val="009001DF"/>
    <w:rsid w:val="009007C4"/>
    <w:rsid w:val="00900830"/>
    <w:rsid w:val="0090094F"/>
    <w:rsid w:val="00900ADE"/>
    <w:rsid w:val="00900BBC"/>
    <w:rsid w:val="00900DDD"/>
    <w:rsid w:val="00900F9B"/>
    <w:rsid w:val="009014AA"/>
    <w:rsid w:val="00901551"/>
    <w:rsid w:val="00901949"/>
    <w:rsid w:val="00901B18"/>
    <w:rsid w:val="00901F14"/>
    <w:rsid w:val="00902D30"/>
    <w:rsid w:val="0090390F"/>
    <w:rsid w:val="00903B30"/>
    <w:rsid w:val="00903C9C"/>
    <w:rsid w:val="00904B59"/>
    <w:rsid w:val="00904BF1"/>
    <w:rsid w:val="00904C1C"/>
    <w:rsid w:val="00905152"/>
    <w:rsid w:val="009056F1"/>
    <w:rsid w:val="0090576B"/>
    <w:rsid w:val="00906EF2"/>
    <w:rsid w:val="0090752D"/>
    <w:rsid w:val="009076AD"/>
    <w:rsid w:val="00907AD2"/>
    <w:rsid w:val="009102C5"/>
    <w:rsid w:val="0091164E"/>
    <w:rsid w:val="009117A0"/>
    <w:rsid w:val="009117C5"/>
    <w:rsid w:val="009119C6"/>
    <w:rsid w:val="00911E6E"/>
    <w:rsid w:val="00912239"/>
    <w:rsid w:val="009130A2"/>
    <w:rsid w:val="009130C8"/>
    <w:rsid w:val="0091386B"/>
    <w:rsid w:val="00913EEF"/>
    <w:rsid w:val="0091403D"/>
    <w:rsid w:val="00914405"/>
    <w:rsid w:val="009147C1"/>
    <w:rsid w:val="00914BCC"/>
    <w:rsid w:val="00915101"/>
    <w:rsid w:val="00915AE7"/>
    <w:rsid w:val="00915E12"/>
    <w:rsid w:val="0091640E"/>
    <w:rsid w:val="00916557"/>
    <w:rsid w:val="00916872"/>
    <w:rsid w:val="00916991"/>
    <w:rsid w:val="00916BAC"/>
    <w:rsid w:val="00917CB3"/>
    <w:rsid w:val="00917FB7"/>
    <w:rsid w:val="00920617"/>
    <w:rsid w:val="009210C3"/>
    <w:rsid w:val="00921CD3"/>
    <w:rsid w:val="009222F3"/>
    <w:rsid w:val="009223CC"/>
    <w:rsid w:val="0092291F"/>
    <w:rsid w:val="00922CD2"/>
    <w:rsid w:val="00922D63"/>
    <w:rsid w:val="00922DBF"/>
    <w:rsid w:val="00922F65"/>
    <w:rsid w:val="00922F75"/>
    <w:rsid w:val="00922FF3"/>
    <w:rsid w:val="0092334A"/>
    <w:rsid w:val="009240A4"/>
    <w:rsid w:val="009244DF"/>
    <w:rsid w:val="009247B8"/>
    <w:rsid w:val="00924935"/>
    <w:rsid w:val="00925133"/>
    <w:rsid w:val="009251B9"/>
    <w:rsid w:val="0092554B"/>
    <w:rsid w:val="00925599"/>
    <w:rsid w:val="009257D6"/>
    <w:rsid w:val="00925987"/>
    <w:rsid w:val="00926525"/>
    <w:rsid w:val="00926DAD"/>
    <w:rsid w:val="00926EE5"/>
    <w:rsid w:val="00927120"/>
    <w:rsid w:val="009274FE"/>
    <w:rsid w:val="009277BB"/>
    <w:rsid w:val="00927C6A"/>
    <w:rsid w:val="00927E18"/>
    <w:rsid w:val="0093044A"/>
    <w:rsid w:val="009306B4"/>
    <w:rsid w:val="00930BDE"/>
    <w:rsid w:val="00931BBF"/>
    <w:rsid w:val="00932270"/>
    <w:rsid w:val="00932764"/>
    <w:rsid w:val="0093284D"/>
    <w:rsid w:val="00933329"/>
    <w:rsid w:val="0093340D"/>
    <w:rsid w:val="00933710"/>
    <w:rsid w:val="009337A7"/>
    <w:rsid w:val="00933819"/>
    <w:rsid w:val="009342A2"/>
    <w:rsid w:val="009348C9"/>
    <w:rsid w:val="00934BCE"/>
    <w:rsid w:val="00934C45"/>
    <w:rsid w:val="00934D95"/>
    <w:rsid w:val="00934E4E"/>
    <w:rsid w:val="009352CA"/>
    <w:rsid w:val="009353E7"/>
    <w:rsid w:val="00935E4C"/>
    <w:rsid w:val="009375CC"/>
    <w:rsid w:val="00940613"/>
    <w:rsid w:val="009407F1"/>
    <w:rsid w:val="00940BB3"/>
    <w:rsid w:val="00940D37"/>
    <w:rsid w:val="00940F75"/>
    <w:rsid w:val="0094142E"/>
    <w:rsid w:val="00942123"/>
    <w:rsid w:val="0094229D"/>
    <w:rsid w:val="0094245C"/>
    <w:rsid w:val="00942955"/>
    <w:rsid w:val="00942AA4"/>
    <w:rsid w:val="00942D9F"/>
    <w:rsid w:val="00943507"/>
    <w:rsid w:val="009437F5"/>
    <w:rsid w:val="00943CD4"/>
    <w:rsid w:val="00943FCD"/>
    <w:rsid w:val="009445DB"/>
    <w:rsid w:val="00944B83"/>
    <w:rsid w:val="00944F16"/>
    <w:rsid w:val="00944FFA"/>
    <w:rsid w:val="00945673"/>
    <w:rsid w:val="00945D6C"/>
    <w:rsid w:val="00945E07"/>
    <w:rsid w:val="00945E8E"/>
    <w:rsid w:val="0094613F"/>
    <w:rsid w:val="0094631E"/>
    <w:rsid w:val="0094670D"/>
    <w:rsid w:val="00946864"/>
    <w:rsid w:val="0094688A"/>
    <w:rsid w:val="0094787F"/>
    <w:rsid w:val="00947B78"/>
    <w:rsid w:val="0095008B"/>
    <w:rsid w:val="00950C1E"/>
    <w:rsid w:val="00951714"/>
    <w:rsid w:val="00951E04"/>
    <w:rsid w:val="009527ED"/>
    <w:rsid w:val="00952983"/>
    <w:rsid w:val="00952A68"/>
    <w:rsid w:val="00953816"/>
    <w:rsid w:val="00953B6B"/>
    <w:rsid w:val="00953CC6"/>
    <w:rsid w:val="009547CA"/>
    <w:rsid w:val="00954DAA"/>
    <w:rsid w:val="00956372"/>
    <w:rsid w:val="009565EC"/>
    <w:rsid w:val="00956702"/>
    <w:rsid w:val="00956A37"/>
    <w:rsid w:val="00956D59"/>
    <w:rsid w:val="00956E89"/>
    <w:rsid w:val="00957033"/>
    <w:rsid w:val="009576A7"/>
    <w:rsid w:val="00957B0E"/>
    <w:rsid w:val="00957CDC"/>
    <w:rsid w:val="00960213"/>
    <w:rsid w:val="00960C53"/>
    <w:rsid w:val="00960D3A"/>
    <w:rsid w:val="009610BC"/>
    <w:rsid w:val="009613CB"/>
    <w:rsid w:val="0096157C"/>
    <w:rsid w:val="00961830"/>
    <w:rsid w:val="00961C18"/>
    <w:rsid w:val="009621A4"/>
    <w:rsid w:val="00962A2E"/>
    <w:rsid w:val="009632D9"/>
    <w:rsid w:val="009634C4"/>
    <w:rsid w:val="00963943"/>
    <w:rsid w:val="0096442A"/>
    <w:rsid w:val="009644F9"/>
    <w:rsid w:val="00964615"/>
    <w:rsid w:val="0096489B"/>
    <w:rsid w:val="00964DFA"/>
    <w:rsid w:val="009651A3"/>
    <w:rsid w:val="00965D10"/>
    <w:rsid w:val="00967222"/>
    <w:rsid w:val="00967871"/>
    <w:rsid w:val="00967AB8"/>
    <w:rsid w:val="00967F04"/>
    <w:rsid w:val="00970000"/>
    <w:rsid w:val="00970A4B"/>
    <w:rsid w:val="00970BF9"/>
    <w:rsid w:val="00971869"/>
    <w:rsid w:val="0097189D"/>
    <w:rsid w:val="00971F8B"/>
    <w:rsid w:val="0097200B"/>
    <w:rsid w:val="00972859"/>
    <w:rsid w:val="00972965"/>
    <w:rsid w:val="00972C56"/>
    <w:rsid w:val="00972E8C"/>
    <w:rsid w:val="00973894"/>
    <w:rsid w:val="00974002"/>
    <w:rsid w:val="0097410A"/>
    <w:rsid w:val="009745A0"/>
    <w:rsid w:val="00974798"/>
    <w:rsid w:val="009756A2"/>
    <w:rsid w:val="00975A1E"/>
    <w:rsid w:val="00976597"/>
    <w:rsid w:val="0097739C"/>
    <w:rsid w:val="009775E8"/>
    <w:rsid w:val="009777D7"/>
    <w:rsid w:val="00980164"/>
    <w:rsid w:val="00980AD4"/>
    <w:rsid w:val="00980B7F"/>
    <w:rsid w:val="00980FEA"/>
    <w:rsid w:val="00981D15"/>
    <w:rsid w:val="009825ED"/>
    <w:rsid w:val="00982DE1"/>
    <w:rsid w:val="00982DED"/>
    <w:rsid w:val="00983D17"/>
    <w:rsid w:val="00984113"/>
    <w:rsid w:val="00984E19"/>
    <w:rsid w:val="009862FC"/>
    <w:rsid w:val="00986682"/>
    <w:rsid w:val="0098681F"/>
    <w:rsid w:val="00986B03"/>
    <w:rsid w:val="00987EC6"/>
    <w:rsid w:val="00990475"/>
    <w:rsid w:val="00990A7E"/>
    <w:rsid w:val="00990E33"/>
    <w:rsid w:val="009917CB"/>
    <w:rsid w:val="00991964"/>
    <w:rsid w:val="00991974"/>
    <w:rsid w:val="00991A1B"/>
    <w:rsid w:val="00991BCA"/>
    <w:rsid w:val="00991F95"/>
    <w:rsid w:val="009926DD"/>
    <w:rsid w:val="00992FE9"/>
    <w:rsid w:val="00993258"/>
    <w:rsid w:val="00993623"/>
    <w:rsid w:val="009936AA"/>
    <w:rsid w:val="0099378E"/>
    <w:rsid w:val="00993983"/>
    <w:rsid w:val="00993A89"/>
    <w:rsid w:val="0099458D"/>
    <w:rsid w:val="00994A71"/>
    <w:rsid w:val="00994A97"/>
    <w:rsid w:val="00994D9B"/>
    <w:rsid w:val="009950A3"/>
    <w:rsid w:val="009953AE"/>
    <w:rsid w:val="00995691"/>
    <w:rsid w:val="00995D40"/>
    <w:rsid w:val="00996052"/>
    <w:rsid w:val="009961B3"/>
    <w:rsid w:val="009961F0"/>
    <w:rsid w:val="0099626D"/>
    <w:rsid w:val="0099676A"/>
    <w:rsid w:val="0099694A"/>
    <w:rsid w:val="00996BE6"/>
    <w:rsid w:val="00996CC7"/>
    <w:rsid w:val="009971C8"/>
    <w:rsid w:val="00997655"/>
    <w:rsid w:val="009A01E0"/>
    <w:rsid w:val="009A038C"/>
    <w:rsid w:val="009A03E5"/>
    <w:rsid w:val="009A1C08"/>
    <w:rsid w:val="009A1F41"/>
    <w:rsid w:val="009A215F"/>
    <w:rsid w:val="009A3D6D"/>
    <w:rsid w:val="009A40AA"/>
    <w:rsid w:val="009A4EDD"/>
    <w:rsid w:val="009A5458"/>
    <w:rsid w:val="009A54AF"/>
    <w:rsid w:val="009A5A13"/>
    <w:rsid w:val="009A5B97"/>
    <w:rsid w:val="009A6465"/>
    <w:rsid w:val="009A66D7"/>
    <w:rsid w:val="009A6BE3"/>
    <w:rsid w:val="009A6C0C"/>
    <w:rsid w:val="009A792E"/>
    <w:rsid w:val="009A7D01"/>
    <w:rsid w:val="009B0A7A"/>
    <w:rsid w:val="009B0BF5"/>
    <w:rsid w:val="009B1269"/>
    <w:rsid w:val="009B12DC"/>
    <w:rsid w:val="009B1A69"/>
    <w:rsid w:val="009B20B6"/>
    <w:rsid w:val="009B2523"/>
    <w:rsid w:val="009B32AB"/>
    <w:rsid w:val="009B4198"/>
    <w:rsid w:val="009B433B"/>
    <w:rsid w:val="009B438F"/>
    <w:rsid w:val="009B48A6"/>
    <w:rsid w:val="009B4C24"/>
    <w:rsid w:val="009B4E5E"/>
    <w:rsid w:val="009B50DB"/>
    <w:rsid w:val="009B516F"/>
    <w:rsid w:val="009B5846"/>
    <w:rsid w:val="009B63B6"/>
    <w:rsid w:val="009B65D8"/>
    <w:rsid w:val="009B66E9"/>
    <w:rsid w:val="009B6A93"/>
    <w:rsid w:val="009B770A"/>
    <w:rsid w:val="009B77F1"/>
    <w:rsid w:val="009B7A70"/>
    <w:rsid w:val="009B7FC8"/>
    <w:rsid w:val="009C00F9"/>
    <w:rsid w:val="009C15E3"/>
    <w:rsid w:val="009C1627"/>
    <w:rsid w:val="009C1ABE"/>
    <w:rsid w:val="009C1DBF"/>
    <w:rsid w:val="009C2B6D"/>
    <w:rsid w:val="009C2DC2"/>
    <w:rsid w:val="009C33E3"/>
    <w:rsid w:val="009C3968"/>
    <w:rsid w:val="009C3FCD"/>
    <w:rsid w:val="009C41A4"/>
    <w:rsid w:val="009C4281"/>
    <w:rsid w:val="009C470F"/>
    <w:rsid w:val="009C49E6"/>
    <w:rsid w:val="009C4AFB"/>
    <w:rsid w:val="009C59CC"/>
    <w:rsid w:val="009C5E08"/>
    <w:rsid w:val="009C61BB"/>
    <w:rsid w:val="009C7105"/>
    <w:rsid w:val="009C7A16"/>
    <w:rsid w:val="009C7B36"/>
    <w:rsid w:val="009D0783"/>
    <w:rsid w:val="009D07A9"/>
    <w:rsid w:val="009D120A"/>
    <w:rsid w:val="009D1212"/>
    <w:rsid w:val="009D14C3"/>
    <w:rsid w:val="009D24E4"/>
    <w:rsid w:val="009D2C0E"/>
    <w:rsid w:val="009D4715"/>
    <w:rsid w:val="009D4A9C"/>
    <w:rsid w:val="009D4B15"/>
    <w:rsid w:val="009D4D6D"/>
    <w:rsid w:val="009D5192"/>
    <w:rsid w:val="009D54AA"/>
    <w:rsid w:val="009D57A5"/>
    <w:rsid w:val="009D6E90"/>
    <w:rsid w:val="009D7650"/>
    <w:rsid w:val="009D7ADE"/>
    <w:rsid w:val="009D7BBE"/>
    <w:rsid w:val="009E06AD"/>
    <w:rsid w:val="009E0F8E"/>
    <w:rsid w:val="009E1252"/>
    <w:rsid w:val="009E18A3"/>
    <w:rsid w:val="009E1A62"/>
    <w:rsid w:val="009E208F"/>
    <w:rsid w:val="009E259C"/>
    <w:rsid w:val="009E2796"/>
    <w:rsid w:val="009E2ADD"/>
    <w:rsid w:val="009E3212"/>
    <w:rsid w:val="009E3492"/>
    <w:rsid w:val="009E3717"/>
    <w:rsid w:val="009E3D77"/>
    <w:rsid w:val="009E41D1"/>
    <w:rsid w:val="009E4414"/>
    <w:rsid w:val="009E49E6"/>
    <w:rsid w:val="009E4EB8"/>
    <w:rsid w:val="009E5376"/>
    <w:rsid w:val="009E55C6"/>
    <w:rsid w:val="009E6067"/>
    <w:rsid w:val="009E60B7"/>
    <w:rsid w:val="009E6167"/>
    <w:rsid w:val="009E61BA"/>
    <w:rsid w:val="009E6236"/>
    <w:rsid w:val="009E6454"/>
    <w:rsid w:val="009E6719"/>
    <w:rsid w:val="009E6AD6"/>
    <w:rsid w:val="009E6B41"/>
    <w:rsid w:val="009E774B"/>
    <w:rsid w:val="009E78E8"/>
    <w:rsid w:val="009E7C32"/>
    <w:rsid w:val="009F0A97"/>
    <w:rsid w:val="009F0AF8"/>
    <w:rsid w:val="009F0DC9"/>
    <w:rsid w:val="009F13BF"/>
    <w:rsid w:val="009F1A58"/>
    <w:rsid w:val="009F1C39"/>
    <w:rsid w:val="009F24AF"/>
    <w:rsid w:val="009F2E0C"/>
    <w:rsid w:val="009F38FC"/>
    <w:rsid w:val="009F39D0"/>
    <w:rsid w:val="009F3B64"/>
    <w:rsid w:val="009F3C2A"/>
    <w:rsid w:val="009F47BF"/>
    <w:rsid w:val="009F4850"/>
    <w:rsid w:val="009F4D9B"/>
    <w:rsid w:val="009F4F6A"/>
    <w:rsid w:val="009F536B"/>
    <w:rsid w:val="009F5B05"/>
    <w:rsid w:val="009F61A8"/>
    <w:rsid w:val="009F723E"/>
    <w:rsid w:val="009F763E"/>
    <w:rsid w:val="009F7B47"/>
    <w:rsid w:val="009F7BB2"/>
    <w:rsid w:val="009F7F34"/>
    <w:rsid w:val="00A004E1"/>
    <w:rsid w:val="00A00E5E"/>
    <w:rsid w:val="00A01D4F"/>
    <w:rsid w:val="00A01EC5"/>
    <w:rsid w:val="00A02045"/>
    <w:rsid w:val="00A021D5"/>
    <w:rsid w:val="00A031D1"/>
    <w:rsid w:val="00A03DAC"/>
    <w:rsid w:val="00A04F09"/>
    <w:rsid w:val="00A0533D"/>
    <w:rsid w:val="00A05441"/>
    <w:rsid w:val="00A058F1"/>
    <w:rsid w:val="00A0636C"/>
    <w:rsid w:val="00A0699D"/>
    <w:rsid w:val="00A07598"/>
    <w:rsid w:val="00A07913"/>
    <w:rsid w:val="00A07A1A"/>
    <w:rsid w:val="00A10593"/>
    <w:rsid w:val="00A11111"/>
    <w:rsid w:val="00A112A8"/>
    <w:rsid w:val="00A11C45"/>
    <w:rsid w:val="00A123ED"/>
    <w:rsid w:val="00A129D0"/>
    <w:rsid w:val="00A12DCB"/>
    <w:rsid w:val="00A1334A"/>
    <w:rsid w:val="00A13D67"/>
    <w:rsid w:val="00A13E55"/>
    <w:rsid w:val="00A1404E"/>
    <w:rsid w:val="00A14202"/>
    <w:rsid w:val="00A144DB"/>
    <w:rsid w:val="00A146AA"/>
    <w:rsid w:val="00A14AAA"/>
    <w:rsid w:val="00A1580C"/>
    <w:rsid w:val="00A160D9"/>
    <w:rsid w:val="00A161B8"/>
    <w:rsid w:val="00A16600"/>
    <w:rsid w:val="00A16656"/>
    <w:rsid w:val="00A16716"/>
    <w:rsid w:val="00A16C88"/>
    <w:rsid w:val="00A16CC3"/>
    <w:rsid w:val="00A16D8C"/>
    <w:rsid w:val="00A171F6"/>
    <w:rsid w:val="00A1787B"/>
    <w:rsid w:val="00A17B8A"/>
    <w:rsid w:val="00A17C7C"/>
    <w:rsid w:val="00A17DB8"/>
    <w:rsid w:val="00A20750"/>
    <w:rsid w:val="00A20C64"/>
    <w:rsid w:val="00A20E32"/>
    <w:rsid w:val="00A2125E"/>
    <w:rsid w:val="00A21666"/>
    <w:rsid w:val="00A21F09"/>
    <w:rsid w:val="00A2261D"/>
    <w:rsid w:val="00A22F5E"/>
    <w:rsid w:val="00A23899"/>
    <w:rsid w:val="00A23B7F"/>
    <w:rsid w:val="00A24177"/>
    <w:rsid w:val="00A245CA"/>
    <w:rsid w:val="00A2498C"/>
    <w:rsid w:val="00A24A9F"/>
    <w:rsid w:val="00A25167"/>
    <w:rsid w:val="00A262CC"/>
    <w:rsid w:val="00A264D0"/>
    <w:rsid w:val="00A2665C"/>
    <w:rsid w:val="00A26688"/>
    <w:rsid w:val="00A26AA6"/>
    <w:rsid w:val="00A26D2D"/>
    <w:rsid w:val="00A26DA2"/>
    <w:rsid w:val="00A27278"/>
    <w:rsid w:val="00A278E5"/>
    <w:rsid w:val="00A27A6A"/>
    <w:rsid w:val="00A27C97"/>
    <w:rsid w:val="00A27D59"/>
    <w:rsid w:val="00A302C9"/>
    <w:rsid w:val="00A3095C"/>
    <w:rsid w:val="00A312FF"/>
    <w:rsid w:val="00A3199A"/>
    <w:rsid w:val="00A31D2B"/>
    <w:rsid w:val="00A32BC8"/>
    <w:rsid w:val="00A32C9F"/>
    <w:rsid w:val="00A32FB1"/>
    <w:rsid w:val="00A33C2F"/>
    <w:rsid w:val="00A353C2"/>
    <w:rsid w:val="00A36375"/>
    <w:rsid w:val="00A364BE"/>
    <w:rsid w:val="00A37B81"/>
    <w:rsid w:val="00A37C2F"/>
    <w:rsid w:val="00A4043B"/>
    <w:rsid w:val="00A411B6"/>
    <w:rsid w:val="00A413CE"/>
    <w:rsid w:val="00A414AB"/>
    <w:rsid w:val="00A414EF"/>
    <w:rsid w:val="00A42794"/>
    <w:rsid w:val="00A4297C"/>
    <w:rsid w:val="00A4302F"/>
    <w:rsid w:val="00A43330"/>
    <w:rsid w:val="00A43736"/>
    <w:rsid w:val="00A43BC6"/>
    <w:rsid w:val="00A44184"/>
    <w:rsid w:val="00A44870"/>
    <w:rsid w:val="00A44B4C"/>
    <w:rsid w:val="00A45587"/>
    <w:rsid w:val="00A4594A"/>
    <w:rsid w:val="00A4648C"/>
    <w:rsid w:val="00A46D8B"/>
    <w:rsid w:val="00A472B0"/>
    <w:rsid w:val="00A47D51"/>
    <w:rsid w:val="00A47E2A"/>
    <w:rsid w:val="00A5046E"/>
    <w:rsid w:val="00A50575"/>
    <w:rsid w:val="00A50910"/>
    <w:rsid w:val="00A517E8"/>
    <w:rsid w:val="00A517EA"/>
    <w:rsid w:val="00A51B13"/>
    <w:rsid w:val="00A521F4"/>
    <w:rsid w:val="00A52E88"/>
    <w:rsid w:val="00A53F21"/>
    <w:rsid w:val="00A5442B"/>
    <w:rsid w:val="00A54635"/>
    <w:rsid w:val="00A548CA"/>
    <w:rsid w:val="00A54907"/>
    <w:rsid w:val="00A54CBA"/>
    <w:rsid w:val="00A55138"/>
    <w:rsid w:val="00A551E5"/>
    <w:rsid w:val="00A558AD"/>
    <w:rsid w:val="00A56AEF"/>
    <w:rsid w:val="00A56D63"/>
    <w:rsid w:val="00A57011"/>
    <w:rsid w:val="00A60D36"/>
    <w:rsid w:val="00A60DE8"/>
    <w:rsid w:val="00A611D7"/>
    <w:rsid w:val="00A61702"/>
    <w:rsid w:val="00A61CA0"/>
    <w:rsid w:val="00A61CBF"/>
    <w:rsid w:val="00A62206"/>
    <w:rsid w:val="00A62D9D"/>
    <w:rsid w:val="00A62F77"/>
    <w:rsid w:val="00A631AA"/>
    <w:rsid w:val="00A631AF"/>
    <w:rsid w:val="00A63BA1"/>
    <w:rsid w:val="00A63DB9"/>
    <w:rsid w:val="00A64126"/>
    <w:rsid w:val="00A6440F"/>
    <w:rsid w:val="00A64717"/>
    <w:rsid w:val="00A659E1"/>
    <w:rsid w:val="00A65A2E"/>
    <w:rsid w:val="00A65E0D"/>
    <w:rsid w:val="00A65E79"/>
    <w:rsid w:val="00A664EE"/>
    <w:rsid w:val="00A6657F"/>
    <w:rsid w:val="00A66FC1"/>
    <w:rsid w:val="00A672BA"/>
    <w:rsid w:val="00A674BC"/>
    <w:rsid w:val="00A6776E"/>
    <w:rsid w:val="00A701BE"/>
    <w:rsid w:val="00A7060D"/>
    <w:rsid w:val="00A70D45"/>
    <w:rsid w:val="00A71EC9"/>
    <w:rsid w:val="00A72EF0"/>
    <w:rsid w:val="00A735F4"/>
    <w:rsid w:val="00A738D3"/>
    <w:rsid w:val="00A739DA"/>
    <w:rsid w:val="00A73D69"/>
    <w:rsid w:val="00A742F4"/>
    <w:rsid w:val="00A743DA"/>
    <w:rsid w:val="00A747A3"/>
    <w:rsid w:val="00A7481B"/>
    <w:rsid w:val="00A74856"/>
    <w:rsid w:val="00A74D8D"/>
    <w:rsid w:val="00A760C0"/>
    <w:rsid w:val="00A76B76"/>
    <w:rsid w:val="00A770C3"/>
    <w:rsid w:val="00A77B37"/>
    <w:rsid w:val="00A80709"/>
    <w:rsid w:val="00A8095E"/>
    <w:rsid w:val="00A8146F"/>
    <w:rsid w:val="00A81914"/>
    <w:rsid w:val="00A81B08"/>
    <w:rsid w:val="00A82249"/>
    <w:rsid w:val="00A8224D"/>
    <w:rsid w:val="00A83240"/>
    <w:rsid w:val="00A83ECA"/>
    <w:rsid w:val="00A8451E"/>
    <w:rsid w:val="00A85142"/>
    <w:rsid w:val="00A851A8"/>
    <w:rsid w:val="00A85E27"/>
    <w:rsid w:val="00A85F09"/>
    <w:rsid w:val="00A85F75"/>
    <w:rsid w:val="00A87151"/>
    <w:rsid w:val="00A8787E"/>
    <w:rsid w:val="00A879AA"/>
    <w:rsid w:val="00A879B9"/>
    <w:rsid w:val="00A909C9"/>
    <w:rsid w:val="00A90A8F"/>
    <w:rsid w:val="00A90C89"/>
    <w:rsid w:val="00A90E94"/>
    <w:rsid w:val="00A90F2C"/>
    <w:rsid w:val="00A9163D"/>
    <w:rsid w:val="00A91C7D"/>
    <w:rsid w:val="00A925B7"/>
    <w:rsid w:val="00A929FB"/>
    <w:rsid w:val="00A92BAC"/>
    <w:rsid w:val="00A92FA8"/>
    <w:rsid w:val="00A9421A"/>
    <w:rsid w:val="00A943C2"/>
    <w:rsid w:val="00A94DD8"/>
    <w:rsid w:val="00A951CA"/>
    <w:rsid w:val="00A954AB"/>
    <w:rsid w:val="00A95B39"/>
    <w:rsid w:val="00A9617B"/>
    <w:rsid w:val="00A96A6D"/>
    <w:rsid w:val="00A97D78"/>
    <w:rsid w:val="00AA0767"/>
    <w:rsid w:val="00AA083B"/>
    <w:rsid w:val="00AA0990"/>
    <w:rsid w:val="00AA0CA5"/>
    <w:rsid w:val="00AA1D3D"/>
    <w:rsid w:val="00AA1EE2"/>
    <w:rsid w:val="00AA1EFA"/>
    <w:rsid w:val="00AA2227"/>
    <w:rsid w:val="00AA341B"/>
    <w:rsid w:val="00AA363B"/>
    <w:rsid w:val="00AA3A7A"/>
    <w:rsid w:val="00AA408E"/>
    <w:rsid w:val="00AA45D5"/>
    <w:rsid w:val="00AA45EC"/>
    <w:rsid w:val="00AA46C0"/>
    <w:rsid w:val="00AA4743"/>
    <w:rsid w:val="00AA47B7"/>
    <w:rsid w:val="00AA5F61"/>
    <w:rsid w:val="00AA615A"/>
    <w:rsid w:val="00AA65B2"/>
    <w:rsid w:val="00AA67C4"/>
    <w:rsid w:val="00AA70D3"/>
    <w:rsid w:val="00AA7899"/>
    <w:rsid w:val="00AA7A1A"/>
    <w:rsid w:val="00AA7ABD"/>
    <w:rsid w:val="00AA7FB3"/>
    <w:rsid w:val="00AB01C3"/>
    <w:rsid w:val="00AB0273"/>
    <w:rsid w:val="00AB06B5"/>
    <w:rsid w:val="00AB0AED"/>
    <w:rsid w:val="00AB1B59"/>
    <w:rsid w:val="00AB1EE6"/>
    <w:rsid w:val="00AB2649"/>
    <w:rsid w:val="00AB419A"/>
    <w:rsid w:val="00AB4538"/>
    <w:rsid w:val="00AB5023"/>
    <w:rsid w:val="00AB520A"/>
    <w:rsid w:val="00AB5E84"/>
    <w:rsid w:val="00AB6625"/>
    <w:rsid w:val="00AB693F"/>
    <w:rsid w:val="00AB6DD8"/>
    <w:rsid w:val="00AB6F34"/>
    <w:rsid w:val="00AB7454"/>
    <w:rsid w:val="00AB792F"/>
    <w:rsid w:val="00AC0267"/>
    <w:rsid w:val="00AC0473"/>
    <w:rsid w:val="00AC0750"/>
    <w:rsid w:val="00AC09E7"/>
    <w:rsid w:val="00AC0B73"/>
    <w:rsid w:val="00AC0EBE"/>
    <w:rsid w:val="00AC0ED3"/>
    <w:rsid w:val="00AC16AE"/>
    <w:rsid w:val="00AC2081"/>
    <w:rsid w:val="00AC2480"/>
    <w:rsid w:val="00AC264C"/>
    <w:rsid w:val="00AC2FC4"/>
    <w:rsid w:val="00AC328B"/>
    <w:rsid w:val="00AC46A1"/>
    <w:rsid w:val="00AC486D"/>
    <w:rsid w:val="00AC4C14"/>
    <w:rsid w:val="00AC4D9F"/>
    <w:rsid w:val="00AC4F1A"/>
    <w:rsid w:val="00AC4F37"/>
    <w:rsid w:val="00AC5BB9"/>
    <w:rsid w:val="00AC6171"/>
    <w:rsid w:val="00AC71B7"/>
    <w:rsid w:val="00AC7B4B"/>
    <w:rsid w:val="00AD039D"/>
    <w:rsid w:val="00AD03CC"/>
    <w:rsid w:val="00AD04EC"/>
    <w:rsid w:val="00AD0780"/>
    <w:rsid w:val="00AD0AA8"/>
    <w:rsid w:val="00AD1114"/>
    <w:rsid w:val="00AD1214"/>
    <w:rsid w:val="00AD1422"/>
    <w:rsid w:val="00AD15EC"/>
    <w:rsid w:val="00AD17C5"/>
    <w:rsid w:val="00AD181B"/>
    <w:rsid w:val="00AD1EB5"/>
    <w:rsid w:val="00AD3319"/>
    <w:rsid w:val="00AD3449"/>
    <w:rsid w:val="00AD3ECE"/>
    <w:rsid w:val="00AD5514"/>
    <w:rsid w:val="00AD5EB5"/>
    <w:rsid w:val="00AD664B"/>
    <w:rsid w:val="00AD7586"/>
    <w:rsid w:val="00AD76B5"/>
    <w:rsid w:val="00AE0802"/>
    <w:rsid w:val="00AE0AF1"/>
    <w:rsid w:val="00AE145C"/>
    <w:rsid w:val="00AE2FE0"/>
    <w:rsid w:val="00AE3422"/>
    <w:rsid w:val="00AE385E"/>
    <w:rsid w:val="00AE3C1A"/>
    <w:rsid w:val="00AE4991"/>
    <w:rsid w:val="00AE4A80"/>
    <w:rsid w:val="00AE55AD"/>
    <w:rsid w:val="00AE6303"/>
    <w:rsid w:val="00AE6AD9"/>
    <w:rsid w:val="00AE6CC1"/>
    <w:rsid w:val="00AE6DAF"/>
    <w:rsid w:val="00AE6DE7"/>
    <w:rsid w:val="00AE700D"/>
    <w:rsid w:val="00AE747F"/>
    <w:rsid w:val="00AE7528"/>
    <w:rsid w:val="00AE79C6"/>
    <w:rsid w:val="00AE7C7D"/>
    <w:rsid w:val="00AE7DE8"/>
    <w:rsid w:val="00AF08A8"/>
    <w:rsid w:val="00AF09B6"/>
    <w:rsid w:val="00AF1AFF"/>
    <w:rsid w:val="00AF2840"/>
    <w:rsid w:val="00AF2987"/>
    <w:rsid w:val="00AF2CFD"/>
    <w:rsid w:val="00AF35B0"/>
    <w:rsid w:val="00AF3690"/>
    <w:rsid w:val="00AF3B22"/>
    <w:rsid w:val="00AF43A0"/>
    <w:rsid w:val="00AF48F1"/>
    <w:rsid w:val="00AF5263"/>
    <w:rsid w:val="00AF52E6"/>
    <w:rsid w:val="00AF60C9"/>
    <w:rsid w:val="00AF63CA"/>
    <w:rsid w:val="00AF6583"/>
    <w:rsid w:val="00AF67EA"/>
    <w:rsid w:val="00AF6F95"/>
    <w:rsid w:val="00AF75F4"/>
    <w:rsid w:val="00AF76FB"/>
    <w:rsid w:val="00B00081"/>
    <w:rsid w:val="00B0010C"/>
    <w:rsid w:val="00B007D6"/>
    <w:rsid w:val="00B009CD"/>
    <w:rsid w:val="00B00EC0"/>
    <w:rsid w:val="00B01177"/>
    <w:rsid w:val="00B011AF"/>
    <w:rsid w:val="00B01463"/>
    <w:rsid w:val="00B02726"/>
    <w:rsid w:val="00B02B54"/>
    <w:rsid w:val="00B03556"/>
    <w:rsid w:val="00B0356B"/>
    <w:rsid w:val="00B038D0"/>
    <w:rsid w:val="00B041DD"/>
    <w:rsid w:val="00B041E0"/>
    <w:rsid w:val="00B04CE2"/>
    <w:rsid w:val="00B04E5B"/>
    <w:rsid w:val="00B061E4"/>
    <w:rsid w:val="00B06476"/>
    <w:rsid w:val="00B076F4"/>
    <w:rsid w:val="00B07DDB"/>
    <w:rsid w:val="00B1030E"/>
    <w:rsid w:val="00B10B92"/>
    <w:rsid w:val="00B10E8D"/>
    <w:rsid w:val="00B13465"/>
    <w:rsid w:val="00B13ECE"/>
    <w:rsid w:val="00B13F27"/>
    <w:rsid w:val="00B14265"/>
    <w:rsid w:val="00B14A20"/>
    <w:rsid w:val="00B14AD5"/>
    <w:rsid w:val="00B14ECD"/>
    <w:rsid w:val="00B1554A"/>
    <w:rsid w:val="00B1558F"/>
    <w:rsid w:val="00B158EF"/>
    <w:rsid w:val="00B160CF"/>
    <w:rsid w:val="00B16A90"/>
    <w:rsid w:val="00B17987"/>
    <w:rsid w:val="00B20CDA"/>
    <w:rsid w:val="00B20E22"/>
    <w:rsid w:val="00B20E37"/>
    <w:rsid w:val="00B20FC8"/>
    <w:rsid w:val="00B21055"/>
    <w:rsid w:val="00B21176"/>
    <w:rsid w:val="00B227BA"/>
    <w:rsid w:val="00B22B03"/>
    <w:rsid w:val="00B22DB4"/>
    <w:rsid w:val="00B236B4"/>
    <w:rsid w:val="00B23E1F"/>
    <w:rsid w:val="00B24134"/>
    <w:rsid w:val="00B246CB"/>
    <w:rsid w:val="00B25D62"/>
    <w:rsid w:val="00B2754E"/>
    <w:rsid w:val="00B276F4"/>
    <w:rsid w:val="00B27834"/>
    <w:rsid w:val="00B27A1E"/>
    <w:rsid w:val="00B27B4F"/>
    <w:rsid w:val="00B27E37"/>
    <w:rsid w:val="00B31A6A"/>
    <w:rsid w:val="00B31A7C"/>
    <w:rsid w:val="00B31B65"/>
    <w:rsid w:val="00B32248"/>
    <w:rsid w:val="00B324E6"/>
    <w:rsid w:val="00B32709"/>
    <w:rsid w:val="00B32C0A"/>
    <w:rsid w:val="00B3353F"/>
    <w:rsid w:val="00B3398E"/>
    <w:rsid w:val="00B339A1"/>
    <w:rsid w:val="00B34408"/>
    <w:rsid w:val="00B347F7"/>
    <w:rsid w:val="00B3597B"/>
    <w:rsid w:val="00B370FE"/>
    <w:rsid w:val="00B374F6"/>
    <w:rsid w:val="00B3750D"/>
    <w:rsid w:val="00B37606"/>
    <w:rsid w:val="00B40558"/>
    <w:rsid w:val="00B40698"/>
    <w:rsid w:val="00B412A2"/>
    <w:rsid w:val="00B41305"/>
    <w:rsid w:val="00B41E28"/>
    <w:rsid w:val="00B42E55"/>
    <w:rsid w:val="00B437B5"/>
    <w:rsid w:val="00B438A3"/>
    <w:rsid w:val="00B438AF"/>
    <w:rsid w:val="00B43C93"/>
    <w:rsid w:val="00B448AD"/>
    <w:rsid w:val="00B44CA2"/>
    <w:rsid w:val="00B4522C"/>
    <w:rsid w:val="00B45508"/>
    <w:rsid w:val="00B4575F"/>
    <w:rsid w:val="00B45CFE"/>
    <w:rsid w:val="00B46A8B"/>
    <w:rsid w:val="00B46FA0"/>
    <w:rsid w:val="00B470C3"/>
    <w:rsid w:val="00B47428"/>
    <w:rsid w:val="00B4797D"/>
    <w:rsid w:val="00B47D55"/>
    <w:rsid w:val="00B47E55"/>
    <w:rsid w:val="00B503F5"/>
    <w:rsid w:val="00B5051A"/>
    <w:rsid w:val="00B507E4"/>
    <w:rsid w:val="00B51134"/>
    <w:rsid w:val="00B528BE"/>
    <w:rsid w:val="00B534E7"/>
    <w:rsid w:val="00B53794"/>
    <w:rsid w:val="00B53DA4"/>
    <w:rsid w:val="00B53E97"/>
    <w:rsid w:val="00B542AF"/>
    <w:rsid w:val="00B545D6"/>
    <w:rsid w:val="00B54805"/>
    <w:rsid w:val="00B54AA9"/>
    <w:rsid w:val="00B54B4F"/>
    <w:rsid w:val="00B55505"/>
    <w:rsid w:val="00B55E7F"/>
    <w:rsid w:val="00B56589"/>
    <w:rsid w:val="00B56FCD"/>
    <w:rsid w:val="00B5744A"/>
    <w:rsid w:val="00B5790D"/>
    <w:rsid w:val="00B6013F"/>
    <w:rsid w:val="00B603A2"/>
    <w:rsid w:val="00B607C7"/>
    <w:rsid w:val="00B60EFC"/>
    <w:rsid w:val="00B6109C"/>
    <w:rsid w:val="00B61A11"/>
    <w:rsid w:val="00B61C45"/>
    <w:rsid w:val="00B61F42"/>
    <w:rsid w:val="00B61FE2"/>
    <w:rsid w:val="00B629BB"/>
    <w:rsid w:val="00B62CC7"/>
    <w:rsid w:val="00B62E42"/>
    <w:rsid w:val="00B62EE4"/>
    <w:rsid w:val="00B63018"/>
    <w:rsid w:val="00B63137"/>
    <w:rsid w:val="00B635D3"/>
    <w:rsid w:val="00B63816"/>
    <w:rsid w:val="00B63A17"/>
    <w:rsid w:val="00B64F37"/>
    <w:rsid w:val="00B65652"/>
    <w:rsid w:val="00B65A26"/>
    <w:rsid w:val="00B65CCA"/>
    <w:rsid w:val="00B65D5F"/>
    <w:rsid w:val="00B663F8"/>
    <w:rsid w:val="00B66F30"/>
    <w:rsid w:val="00B67355"/>
    <w:rsid w:val="00B6749B"/>
    <w:rsid w:val="00B67F92"/>
    <w:rsid w:val="00B70362"/>
    <w:rsid w:val="00B706E4"/>
    <w:rsid w:val="00B70A1F"/>
    <w:rsid w:val="00B70DF9"/>
    <w:rsid w:val="00B70EC4"/>
    <w:rsid w:val="00B71BE8"/>
    <w:rsid w:val="00B72083"/>
    <w:rsid w:val="00B72876"/>
    <w:rsid w:val="00B73CB7"/>
    <w:rsid w:val="00B7417B"/>
    <w:rsid w:val="00B743AD"/>
    <w:rsid w:val="00B7473F"/>
    <w:rsid w:val="00B74741"/>
    <w:rsid w:val="00B74ACF"/>
    <w:rsid w:val="00B74B90"/>
    <w:rsid w:val="00B75941"/>
    <w:rsid w:val="00B75DC8"/>
    <w:rsid w:val="00B766D4"/>
    <w:rsid w:val="00B7678E"/>
    <w:rsid w:val="00B76A01"/>
    <w:rsid w:val="00B76ED1"/>
    <w:rsid w:val="00B7711B"/>
    <w:rsid w:val="00B77670"/>
    <w:rsid w:val="00B77B6E"/>
    <w:rsid w:val="00B77B99"/>
    <w:rsid w:val="00B77C60"/>
    <w:rsid w:val="00B77D30"/>
    <w:rsid w:val="00B8094A"/>
    <w:rsid w:val="00B80B04"/>
    <w:rsid w:val="00B81005"/>
    <w:rsid w:val="00B818CF"/>
    <w:rsid w:val="00B81C79"/>
    <w:rsid w:val="00B825E9"/>
    <w:rsid w:val="00B82740"/>
    <w:rsid w:val="00B82768"/>
    <w:rsid w:val="00B82F5A"/>
    <w:rsid w:val="00B8358A"/>
    <w:rsid w:val="00B83A99"/>
    <w:rsid w:val="00B83B72"/>
    <w:rsid w:val="00B83DF4"/>
    <w:rsid w:val="00B84714"/>
    <w:rsid w:val="00B8488E"/>
    <w:rsid w:val="00B84DDC"/>
    <w:rsid w:val="00B85014"/>
    <w:rsid w:val="00B855F0"/>
    <w:rsid w:val="00B86334"/>
    <w:rsid w:val="00B86EE5"/>
    <w:rsid w:val="00B87328"/>
    <w:rsid w:val="00B87463"/>
    <w:rsid w:val="00B87740"/>
    <w:rsid w:val="00B879AE"/>
    <w:rsid w:val="00B879C7"/>
    <w:rsid w:val="00B9014E"/>
    <w:rsid w:val="00B90550"/>
    <w:rsid w:val="00B9077A"/>
    <w:rsid w:val="00B909F1"/>
    <w:rsid w:val="00B91211"/>
    <w:rsid w:val="00B9161B"/>
    <w:rsid w:val="00B91E4F"/>
    <w:rsid w:val="00B921FB"/>
    <w:rsid w:val="00B931B8"/>
    <w:rsid w:val="00B9376D"/>
    <w:rsid w:val="00B94596"/>
    <w:rsid w:val="00B954FB"/>
    <w:rsid w:val="00B95A33"/>
    <w:rsid w:val="00B95B55"/>
    <w:rsid w:val="00B95D50"/>
    <w:rsid w:val="00B96244"/>
    <w:rsid w:val="00B96597"/>
    <w:rsid w:val="00B965B7"/>
    <w:rsid w:val="00B96774"/>
    <w:rsid w:val="00B96E83"/>
    <w:rsid w:val="00B970ED"/>
    <w:rsid w:val="00B97E43"/>
    <w:rsid w:val="00B97F8F"/>
    <w:rsid w:val="00BA060D"/>
    <w:rsid w:val="00BA1137"/>
    <w:rsid w:val="00BA173D"/>
    <w:rsid w:val="00BA205B"/>
    <w:rsid w:val="00BA2825"/>
    <w:rsid w:val="00BA29D1"/>
    <w:rsid w:val="00BA336D"/>
    <w:rsid w:val="00BA33DC"/>
    <w:rsid w:val="00BA3CAA"/>
    <w:rsid w:val="00BA408C"/>
    <w:rsid w:val="00BA41AA"/>
    <w:rsid w:val="00BA472F"/>
    <w:rsid w:val="00BA4D71"/>
    <w:rsid w:val="00BA52BD"/>
    <w:rsid w:val="00BA52D7"/>
    <w:rsid w:val="00BA54B1"/>
    <w:rsid w:val="00BA56F8"/>
    <w:rsid w:val="00BA6B7C"/>
    <w:rsid w:val="00BA6C6D"/>
    <w:rsid w:val="00BA6F40"/>
    <w:rsid w:val="00BA7113"/>
    <w:rsid w:val="00BA73F4"/>
    <w:rsid w:val="00BA7535"/>
    <w:rsid w:val="00BA7CCB"/>
    <w:rsid w:val="00BB08C5"/>
    <w:rsid w:val="00BB09FA"/>
    <w:rsid w:val="00BB0CCF"/>
    <w:rsid w:val="00BB0D0C"/>
    <w:rsid w:val="00BB12F0"/>
    <w:rsid w:val="00BB1483"/>
    <w:rsid w:val="00BB213B"/>
    <w:rsid w:val="00BB21B3"/>
    <w:rsid w:val="00BB30B3"/>
    <w:rsid w:val="00BB383D"/>
    <w:rsid w:val="00BB4012"/>
    <w:rsid w:val="00BB43EF"/>
    <w:rsid w:val="00BB449C"/>
    <w:rsid w:val="00BB46D8"/>
    <w:rsid w:val="00BB5B0F"/>
    <w:rsid w:val="00BB5B1B"/>
    <w:rsid w:val="00BB5D18"/>
    <w:rsid w:val="00BB60A5"/>
    <w:rsid w:val="00BB7838"/>
    <w:rsid w:val="00BB7EE5"/>
    <w:rsid w:val="00BC01E7"/>
    <w:rsid w:val="00BC0539"/>
    <w:rsid w:val="00BC0AD6"/>
    <w:rsid w:val="00BC0B64"/>
    <w:rsid w:val="00BC1211"/>
    <w:rsid w:val="00BC1FAB"/>
    <w:rsid w:val="00BC20CE"/>
    <w:rsid w:val="00BC2E51"/>
    <w:rsid w:val="00BC2F14"/>
    <w:rsid w:val="00BC33F8"/>
    <w:rsid w:val="00BC3A30"/>
    <w:rsid w:val="00BC3F71"/>
    <w:rsid w:val="00BC4808"/>
    <w:rsid w:val="00BC4C9D"/>
    <w:rsid w:val="00BC5B42"/>
    <w:rsid w:val="00BC6250"/>
    <w:rsid w:val="00BC6626"/>
    <w:rsid w:val="00BC6836"/>
    <w:rsid w:val="00BC6C4F"/>
    <w:rsid w:val="00BC6E72"/>
    <w:rsid w:val="00BC71DC"/>
    <w:rsid w:val="00BC7542"/>
    <w:rsid w:val="00BC7694"/>
    <w:rsid w:val="00BC7D9E"/>
    <w:rsid w:val="00BD06B8"/>
    <w:rsid w:val="00BD09B7"/>
    <w:rsid w:val="00BD0A63"/>
    <w:rsid w:val="00BD0F86"/>
    <w:rsid w:val="00BD0F95"/>
    <w:rsid w:val="00BD12DB"/>
    <w:rsid w:val="00BD1617"/>
    <w:rsid w:val="00BD1825"/>
    <w:rsid w:val="00BD2592"/>
    <w:rsid w:val="00BD2947"/>
    <w:rsid w:val="00BD2F2A"/>
    <w:rsid w:val="00BD318E"/>
    <w:rsid w:val="00BD31BA"/>
    <w:rsid w:val="00BD3670"/>
    <w:rsid w:val="00BD3697"/>
    <w:rsid w:val="00BD36C6"/>
    <w:rsid w:val="00BD37BB"/>
    <w:rsid w:val="00BD43D6"/>
    <w:rsid w:val="00BD508F"/>
    <w:rsid w:val="00BD63E8"/>
    <w:rsid w:val="00BD66D9"/>
    <w:rsid w:val="00BD6FE7"/>
    <w:rsid w:val="00BD7B8F"/>
    <w:rsid w:val="00BD7E08"/>
    <w:rsid w:val="00BE0031"/>
    <w:rsid w:val="00BE051E"/>
    <w:rsid w:val="00BE05F8"/>
    <w:rsid w:val="00BE086A"/>
    <w:rsid w:val="00BE0C40"/>
    <w:rsid w:val="00BE0E39"/>
    <w:rsid w:val="00BE123E"/>
    <w:rsid w:val="00BE1DE2"/>
    <w:rsid w:val="00BE2C88"/>
    <w:rsid w:val="00BE30A0"/>
    <w:rsid w:val="00BE30C6"/>
    <w:rsid w:val="00BE32A1"/>
    <w:rsid w:val="00BE3845"/>
    <w:rsid w:val="00BE3943"/>
    <w:rsid w:val="00BE3C24"/>
    <w:rsid w:val="00BE3EF8"/>
    <w:rsid w:val="00BE43DA"/>
    <w:rsid w:val="00BE46F0"/>
    <w:rsid w:val="00BE48E1"/>
    <w:rsid w:val="00BE519F"/>
    <w:rsid w:val="00BE549A"/>
    <w:rsid w:val="00BE54EC"/>
    <w:rsid w:val="00BE6003"/>
    <w:rsid w:val="00BE61E7"/>
    <w:rsid w:val="00BE6836"/>
    <w:rsid w:val="00BE6E13"/>
    <w:rsid w:val="00BF0318"/>
    <w:rsid w:val="00BF057D"/>
    <w:rsid w:val="00BF119B"/>
    <w:rsid w:val="00BF224B"/>
    <w:rsid w:val="00BF2444"/>
    <w:rsid w:val="00BF24F4"/>
    <w:rsid w:val="00BF3546"/>
    <w:rsid w:val="00BF3810"/>
    <w:rsid w:val="00BF3B57"/>
    <w:rsid w:val="00BF3F1B"/>
    <w:rsid w:val="00BF3F51"/>
    <w:rsid w:val="00BF41F0"/>
    <w:rsid w:val="00BF42D8"/>
    <w:rsid w:val="00BF50BE"/>
    <w:rsid w:val="00BF52A1"/>
    <w:rsid w:val="00BF6C27"/>
    <w:rsid w:val="00BF702A"/>
    <w:rsid w:val="00BF765A"/>
    <w:rsid w:val="00BF7CF7"/>
    <w:rsid w:val="00C001D6"/>
    <w:rsid w:val="00C00490"/>
    <w:rsid w:val="00C00D0F"/>
    <w:rsid w:val="00C01CFC"/>
    <w:rsid w:val="00C0208D"/>
    <w:rsid w:val="00C028E4"/>
    <w:rsid w:val="00C02A4A"/>
    <w:rsid w:val="00C02D10"/>
    <w:rsid w:val="00C02D82"/>
    <w:rsid w:val="00C033D8"/>
    <w:rsid w:val="00C03A04"/>
    <w:rsid w:val="00C04195"/>
    <w:rsid w:val="00C04CD8"/>
    <w:rsid w:val="00C05007"/>
    <w:rsid w:val="00C05183"/>
    <w:rsid w:val="00C0520C"/>
    <w:rsid w:val="00C055CE"/>
    <w:rsid w:val="00C067D3"/>
    <w:rsid w:val="00C06B2C"/>
    <w:rsid w:val="00C06D42"/>
    <w:rsid w:val="00C07343"/>
    <w:rsid w:val="00C07604"/>
    <w:rsid w:val="00C10720"/>
    <w:rsid w:val="00C10F56"/>
    <w:rsid w:val="00C1156A"/>
    <w:rsid w:val="00C1160A"/>
    <w:rsid w:val="00C11D7B"/>
    <w:rsid w:val="00C12257"/>
    <w:rsid w:val="00C122FF"/>
    <w:rsid w:val="00C12DA7"/>
    <w:rsid w:val="00C13065"/>
    <w:rsid w:val="00C1323B"/>
    <w:rsid w:val="00C133FB"/>
    <w:rsid w:val="00C13608"/>
    <w:rsid w:val="00C140CB"/>
    <w:rsid w:val="00C15A1D"/>
    <w:rsid w:val="00C15A8A"/>
    <w:rsid w:val="00C15C79"/>
    <w:rsid w:val="00C161DA"/>
    <w:rsid w:val="00C166C0"/>
    <w:rsid w:val="00C16937"/>
    <w:rsid w:val="00C17501"/>
    <w:rsid w:val="00C178AD"/>
    <w:rsid w:val="00C20017"/>
    <w:rsid w:val="00C2008F"/>
    <w:rsid w:val="00C204FC"/>
    <w:rsid w:val="00C20789"/>
    <w:rsid w:val="00C2139B"/>
    <w:rsid w:val="00C214BA"/>
    <w:rsid w:val="00C2284A"/>
    <w:rsid w:val="00C237AE"/>
    <w:rsid w:val="00C24332"/>
    <w:rsid w:val="00C2441E"/>
    <w:rsid w:val="00C25316"/>
    <w:rsid w:val="00C260EC"/>
    <w:rsid w:val="00C26160"/>
    <w:rsid w:val="00C26360"/>
    <w:rsid w:val="00C27023"/>
    <w:rsid w:val="00C27D31"/>
    <w:rsid w:val="00C27D54"/>
    <w:rsid w:val="00C3024C"/>
    <w:rsid w:val="00C30472"/>
    <w:rsid w:val="00C307BC"/>
    <w:rsid w:val="00C30BD1"/>
    <w:rsid w:val="00C30E83"/>
    <w:rsid w:val="00C31113"/>
    <w:rsid w:val="00C31119"/>
    <w:rsid w:val="00C31667"/>
    <w:rsid w:val="00C316B9"/>
    <w:rsid w:val="00C317C8"/>
    <w:rsid w:val="00C31CD2"/>
    <w:rsid w:val="00C32112"/>
    <w:rsid w:val="00C3256D"/>
    <w:rsid w:val="00C32FDE"/>
    <w:rsid w:val="00C332AA"/>
    <w:rsid w:val="00C33335"/>
    <w:rsid w:val="00C34134"/>
    <w:rsid w:val="00C34224"/>
    <w:rsid w:val="00C34C18"/>
    <w:rsid w:val="00C35212"/>
    <w:rsid w:val="00C353D2"/>
    <w:rsid w:val="00C35782"/>
    <w:rsid w:val="00C35EEB"/>
    <w:rsid w:val="00C35FE3"/>
    <w:rsid w:val="00C3671D"/>
    <w:rsid w:val="00C3687C"/>
    <w:rsid w:val="00C36CD8"/>
    <w:rsid w:val="00C36F53"/>
    <w:rsid w:val="00C37B6D"/>
    <w:rsid w:val="00C40101"/>
    <w:rsid w:val="00C4010E"/>
    <w:rsid w:val="00C4055A"/>
    <w:rsid w:val="00C407EE"/>
    <w:rsid w:val="00C408A6"/>
    <w:rsid w:val="00C40B2F"/>
    <w:rsid w:val="00C40F89"/>
    <w:rsid w:val="00C4140B"/>
    <w:rsid w:val="00C415AF"/>
    <w:rsid w:val="00C416EC"/>
    <w:rsid w:val="00C41896"/>
    <w:rsid w:val="00C429EE"/>
    <w:rsid w:val="00C42A00"/>
    <w:rsid w:val="00C42A39"/>
    <w:rsid w:val="00C4314D"/>
    <w:rsid w:val="00C43241"/>
    <w:rsid w:val="00C43E59"/>
    <w:rsid w:val="00C44086"/>
    <w:rsid w:val="00C442BC"/>
    <w:rsid w:val="00C4441F"/>
    <w:rsid w:val="00C44D08"/>
    <w:rsid w:val="00C44E66"/>
    <w:rsid w:val="00C44F93"/>
    <w:rsid w:val="00C45BBE"/>
    <w:rsid w:val="00C45C3E"/>
    <w:rsid w:val="00C46000"/>
    <w:rsid w:val="00C46B06"/>
    <w:rsid w:val="00C46BCA"/>
    <w:rsid w:val="00C46CF3"/>
    <w:rsid w:val="00C477FD"/>
    <w:rsid w:val="00C508DB"/>
    <w:rsid w:val="00C5134F"/>
    <w:rsid w:val="00C516A0"/>
    <w:rsid w:val="00C518B0"/>
    <w:rsid w:val="00C51CCD"/>
    <w:rsid w:val="00C529D8"/>
    <w:rsid w:val="00C52B58"/>
    <w:rsid w:val="00C52CD4"/>
    <w:rsid w:val="00C52F47"/>
    <w:rsid w:val="00C53CF8"/>
    <w:rsid w:val="00C546D3"/>
    <w:rsid w:val="00C547F7"/>
    <w:rsid w:val="00C5538F"/>
    <w:rsid w:val="00C55B73"/>
    <w:rsid w:val="00C56233"/>
    <w:rsid w:val="00C56925"/>
    <w:rsid w:val="00C56BCF"/>
    <w:rsid w:val="00C5751B"/>
    <w:rsid w:val="00C57FD4"/>
    <w:rsid w:val="00C60DE8"/>
    <w:rsid w:val="00C6231D"/>
    <w:rsid w:val="00C62344"/>
    <w:rsid w:val="00C62554"/>
    <w:rsid w:val="00C63368"/>
    <w:rsid w:val="00C6386F"/>
    <w:rsid w:val="00C63A63"/>
    <w:rsid w:val="00C63E39"/>
    <w:rsid w:val="00C642C8"/>
    <w:rsid w:val="00C650D2"/>
    <w:rsid w:val="00C659C9"/>
    <w:rsid w:val="00C659CF"/>
    <w:rsid w:val="00C65BB9"/>
    <w:rsid w:val="00C65E0C"/>
    <w:rsid w:val="00C663E3"/>
    <w:rsid w:val="00C66E43"/>
    <w:rsid w:val="00C67778"/>
    <w:rsid w:val="00C67EFA"/>
    <w:rsid w:val="00C7000C"/>
    <w:rsid w:val="00C70186"/>
    <w:rsid w:val="00C70298"/>
    <w:rsid w:val="00C709C1"/>
    <w:rsid w:val="00C70C59"/>
    <w:rsid w:val="00C70E68"/>
    <w:rsid w:val="00C71B18"/>
    <w:rsid w:val="00C71C23"/>
    <w:rsid w:val="00C71C9F"/>
    <w:rsid w:val="00C721E9"/>
    <w:rsid w:val="00C72355"/>
    <w:rsid w:val="00C728F8"/>
    <w:rsid w:val="00C72C3B"/>
    <w:rsid w:val="00C72DE3"/>
    <w:rsid w:val="00C732F6"/>
    <w:rsid w:val="00C7340C"/>
    <w:rsid w:val="00C73746"/>
    <w:rsid w:val="00C73C8E"/>
    <w:rsid w:val="00C73E8B"/>
    <w:rsid w:val="00C740C7"/>
    <w:rsid w:val="00C74112"/>
    <w:rsid w:val="00C7437B"/>
    <w:rsid w:val="00C74389"/>
    <w:rsid w:val="00C7465A"/>
    <w:rsid w:val="00C74724"/>
    <w:rsid w:val="00C749AC"/>
    <w:rsid w:val="00C75323"/>
    <w:rsid w:val="00C75DA8"/>
    <w:rsid w:val="00C7640A"/>
    <w:rsid w:val="00C767BC"/>
    <w:rsid w:val="00C76FED"/>
    <w:rsid w:val="00C76FF9"/>
    <w:rsid w:val="00C77421"/>
    <w:rsid w:val="00C7791D"/>
    <w:rsid w:val="00C77FD5"/>
    <w:rsid w:val="00C8019A"/>
    <w:rsid w:val="00C80334"/>
    <w:rsid w:val="00C80368"/>
    <w:rsid w:val="00C8051C"/>
    <w:rsid w:val="00C80C01"/>
    <w:rsid w:val="00C8112D"/>
    <w:rsid w:val="00C8182C"/>
    <w:rsid w:val="00C81E25"/>
    <w:rsid w:val="00C8202C"/>
    <w:rsid w:val="00C82262"/>
    <w:rsid w:val="00C822E4"/>
    <w:rsid w:val="00C83385"/>
    <w:rsid w:val="00C83575"/>
    <w:rsid w:val="00C83C90"/>
    <w:rsid w:val="00C8422D"/>
    <w:rsid w:val="00C844AC"/>
    <w:rsid w:val="00C84586"/>
    <w:rsid w:val="00C845CE"/>
    <w:rsid w:val="00C84C5D"/>
    <w:rsid w:val="00C8539B"/>
    <w:rsid w:val="00C85A15"/>
    <w:rsid w:val="00C86A8B"/>
    <w:rsid w:val="00C86E8D"/>
    <w:rsid w:val="00C87132"/>
    <w:rsid w:val="00C87448"/>
    <w:rsid w:val="00C87809"/>
    <w:rsid w:val="00C8790A"/>
    <w:rsid w:val="00C87EBD"/>
    <w:rsid w:val="00C87FF4"/>
    <w:rsid w:val="00C90338"/>
    <w:rsid w:val="00C9038B"/>
    <w:rsid w:val="00C909D0"/>
    <w:rsid w:val="00C90B98"/>
    <w:rsid w:val="00C90DB3"/>
    <w:rsid w:val="00C90FF7"/>
    <w:rsid w:val="00C912B1"/>
    <w:rsid w:val="00C912D5"/>
    <w:rsid w:val="00C913A2"/>
    <w:rsid w:val="00C913D6"/>
    <w:rsid w:val="00C91CF9"/>
    <w:rsid w:val="00C92139"/>
    <w:rsid w:val="00C92668"/>
    <w:rsid w:val="00C9275D"/>
    <w:rsid w:val="00C9357A"/>
    <w:rsid w:val="00C93883"/>
    <w:rsid w:val="00C93C17"/>
    <w:rsid w:val="00C93C85"/>
    <w:rsid w:val="00C93F40"/>
    <w:rsid w:val="00C948D9"/>
    <w:rsid w:val="00C94DD8"/>
    <w:rsid w:val="00C95A74"/>
    <w:rsid w:val="00C969AF"/>
    <w:rsid w:val="00C96EF1"/>
    <w:rsid w:val="00C97AB1"/>
    <w:rsid w:val="00CA20D2"/>
    <w:rsid w:val="00CA2164"/>
    <w:rsid w:val="00CA2570"/>
    <w:rsid w:val="00CA26BB"/>
    <w:rsid w:val="00CA2850"/>
    <w:rsid w:val="00CA3029"/>
    <w:rsid w:val="00CA30B2"/>
    <w:rsid w:val="00CA32E2"/>
    <w:rsid w:val="00CA3E50"/>
    <w:rsid w:val="00CA41FE"/>
    <w:rsid w:val="00CA4945"/>
    <w:rsid w:val="00CA49C3"/>
    <w:rsid w:val="00CA516C"/>
    <w:rsid w:val="00CA5B74"/>
    <w:rsid w:val="00CA5BBE"/>
    <w:rsid w:val="00CA5BD4"/>
    <w:rsid w:val="00CA5EE5"/>
    <w:rsid w:val="00CA6091"/>
    <w:rsid w:val="00CA6326"/>
    <w:rsid w:val="00CA7635"/>
    <w:rsid w:val="00CA795F"/>
    <w:rsid w:val="00CA7A48"/>
    <w:rsid w:val="00CA7D1F"/>
    <w:rsid w:val="00CB09CA"/>
    <w:rsid w:val="00CB0B23"/>
    <w:rsid w:val="00CB0CA8"/>
    <w:rsid w:val="00CB1341"/>
    <w:rsid w:val="00CB17F9"/>
    <w:rsid w:val="00CB1F5D"/>
    <w:rsid w:val="00CB29F7"/>
    <w:rsid w:val="00CB403B"/>
    <w:rsid w:val="00CB404D"/>
    <w:rsid w:val="00CB454C"/>
    <w:rsid w:val="00CB5CF0"/>
    <w:rsid w:val="00CB6325"/>
    <w:rsid w:val="00CB6359"/>
    <w:rsid w:val="00CB7356"/>
    <w:rsid w:val="00CB7552"/>
    <w:rsid w:val="00CB7DC1"/>
    <w:rsid w:val="00CB7F77"/>
    <w:rsid w:val="00CC0067"/>
    <w:rsid w:val="00CC0452"/>
    <w:rsid w:val="00CC1F72"/>
    <w:rsid w:val="00CC29B6"/>
    <w:rsid w:val="00CC2EDA"/>
    <w:rsid w:val="00CC3003"/>
    <w:rsid w:val="00CC37A4"/>
    <w:rsid w:val="00CC3CA3"/>
    <w:rsid w:val="00CC4611"/>
    <w:rsid w:val="00CC4CE8"/>
    <w:rsid w:val="00CC5404"/>
    <w:rsid w:val="00CC5A26"/>
    <w:rsid w:val="00CC605C"/>
    <w:rsid w:val="00CC612A"/>
    <w:rsid w:val="00CC6DAE"/>
    <w:rsid w:val="00CC7A5A"/>
    <w:rsid w:val="00CC7A78"/>
    <w:rsid w:val="00CD178F"/>
    <w:rsid w:val="00CD1894"/>
    <w:rsid w:val="00CD1F12"/>
    <w:rsid w:val="00CD2284"/>
    <w:rsid w:val="00CD29EA"/>
    <w:rsid w:val="00CD2AE5"/>
    <w:rsid w:val="00CD2AE6"/>
    <w:rsid w:val="00CD2D9B"/>
    <w:rsid w:val="00CD2EC4"/>
    <w:rsid w:val="00CD34EC"/>
    <w:rsid w:val="00CD382C"/>
    <w:rsid w:val="00CD410F"/>
    <w:rsid w:val="00CD421B"/>
    <w:rsid w:val="00CD4396"/>
    <w:rsid w:val="00CD43A7"/>
    <w:rsid w:val="00CD5085"/>
    <w:rsid w:val="00CD51EB"/>
    <w:rsid w:val="00CD5494"/>
    <w:rsid w:val="00CD583A"/>
    <w:rsid w:val="00CD619D"/>
    <w:rsid w:val="00CD64B0"/>
    <w:rsid w:val="00CD6607"/>
    <w:rsid w:val="00CD69F2"/>
    <w:rsid w:val="00CD761F"/>
    <w:rsid w:val="00CD7BE9"/>
    <w:rsid w:val="00CD7EEC"/>
    <w:rsid w:val="00CE046F"/>
    <w:rsid w:val="00CE05CB"/>
    <w:rsid w:val="00CE092C"/>
    <w:rsid w:val="00CE14CD"/>
    <w:rsid w:val="00CE1F40"/>
    <w:rsid w:val="00CE212B"/>
    <w:rsid w:val="00CE26B0"/>
    <w:rsid w:val="00CE2F81"/>
    <w:rsid w:val="00CE2FD9"/>
    <w:rsid w:val="00CE3523"/>
    <w:rsid w:val="00CE3573"/>
    <w:rsid w:val="00CE366F"/>
    <w:rsid w:val="00CE3863"/>
    <w:rsid w:val="00CE3C3C"/>
    <w:rsid w:val="00CE4448"/>
    <w:rsid w:val="00CE4D00"/>
    <w:rsid w:val="00CE5507"/>
    <w:rsid w:val="00CE5B6D"/>
    <w:rsid w:val="00CE5DA6"/>
    <w:rsid w:val="00CE5EB1"/>
    <w:rsid w:val="00CE633D"/>
    <w:rsid w:val="00CE660D"/>
    <w:rsid w:val="00CE7E38"/>
    <w:rsid w:val="00CE7E41"/>
    <w:rsid w:val="00CE7F26"/>
    <w:rsid w:val="00CF0179"/>
    <w:rsid w:val="00CF0CC6"/>
    <w:rsid w:val="00CF0FA8"/>
    <w:rsid w:val="00CF1F13"/>
    <w:rsid w:val="00CF29BA"/>
    <w:rsid w:val="00CF2BA7"/>
    <w:rsid w:val="00CF3200"/>
    <w:rsid w:val="00CF32BB"/>
    <w:rsid w:val="00CF330C"/>
    <w:rsid w:val="00CF359D"/>
    <w:rsid w:val="00CF39E0"/>
    <w:rsid w:val="00CF44B2"/>
    <w:rsid w:val="00CF49D9"/>
    <w:rsid w:val="00CF5037"/>
    <w:rsid w:val="00CF5061"/>
    <w:rsid w:val="00CF5151"/>
    <w:rsid w:val="00CF598E"/>
    <w:rsid w:val="00CF5E83"/>
    <w:rsid w:val="00CF71F5"/>
    <w:rsid w:val="00CF79DE"/>
    <w:rsid w:val="00CF7BB0"/>
    <w:rsid w:val="00CF7BE5"/>
    <w:rsid w:val="00CF7E6B"/>
    <w:rsid w:val="00D00783"/>
    <w:rsid w:val="00D009D4"/>
    <w:rsid w:val="00D01286"/>
    <w:rsid w:val="00D01C96"/>
    <w:rsid w:val="00D01DDB"/>
    <w:rsid w:val="00D0201F"/>
    <w:rsid w:val="00D020AD"/>
    <w:rsid w:val="00D025FB"/>
    <w:rsid w:val="00D02617"/>
    <w:rsid w:val="00D02C45"/>
    <w:rsid w:val="00D03DA5"/>
    <w:rsid w:val="00D044D2"/>
    <w:rsid w:val="00D056D7"/>
    <w:rsid w:val="00D05C6F"/>
    <w:rsid w:val="00D064AF"/>
    <w:rsid w:val="00D068F4"/>
    <w:rsid w:val="00D06C5A"/>
    <w:rsid w:val="00D07174"/>
    <w:rsid w:val="00D075A2"/>
    <w:rsid w:val="00D07CD5"/>
    <w:rsid w:val="00D07D23"/>
    <w:rsid w:val="00D10380"/>
    <w:rsid w:val="00D1072C"/>
    <w:rsid w:val="00D107D1"/>
    <w:rsid w:val="00D10955"/>
    <w:rsid w:val="00D11035"/>
    <w:rsid w:val="00D122FE"/>
    <w:rsid w:val="00D12795"/>
    <w:rsid w:val="00D12A6A"/>
    <w:rsid w:val="00D12D4C"/>
    <w:rsid w:val="00D1311A"/>
    <w:rsid w:val="00D136E5"/>
    <w:rsid w:val="00D139DB"/>
    <w:rsid w:val="00D14ACA"/>
    <w:rsid w:val="00D14DC4"/>
    <w:rsid w:val="00D16009"/>
    <w:rsid w:val="00D16927"/>
    <w:rsid w:val="00D16CE5"/>
    <w:rsid w:val="00D16EC7"/>
    <w:rsid w:val="00D17FF4"/>
    <w:rsid w:val="00D200C6"/>
    <w:rsid w:val="00D2046F"/>
    <w:rsid w:val="00D20492"/>
    <w:rsid w:val="00D20BFA"/>
    <w:rsid w:val="00D20F66"/>
    <w:rsid w:val="00D21B35"/>
    <w:rsid w:val="00D21D69"/>
    <w:rsid w:val="00D21F2F"/>
    <w:rsid w:val="00D21F76"/>
    <w:rsid w:val="00D2226D"/>
    <w:rsid w:val="00D226FB"/>
    <w:rsid w:val="00D22A57"/>
    <w:rsid w:val="00D22A74"/>
    <w:rsid w:val="00D233DA"/>
    <w:rsid w:val="00D234F2"/>
    <w:rsid w:val="00D23860"/>
    <w:rsid w:val="00D23AF3"/>
    <w:rsid w:val="00D24B8A"/>
    <w:rsid w:val="00D2522B"/>
    <w:rsid w:val="00D259E8"/>
    <w:rsid w:val="00D25ADF"/>
    <w:rsid w:val="00D25EE9"/>
    <w:rsid w:val="00D25FBE"/>
    <w:rsid w:val="00D26505"/>
    <w:rsid w:val="00D27BAC"/>
    <w:rsid w:val="00D27BB2"/>
    <w:rsid w:val="00D30646"/>
    <w:rsid w:val="00D30933"/>
    <w:rsid w:val="00D3096A"/>
    <w:rsid w:val="00D30F2E"/>
    <w:rsid w:val="00D313E3"/>
    <w:rsid w:val="00D31464"/>
    <w:rsid w:val="00D31698"/>
    <w:rsid w:val="00D31D03"/>
    <w:rsid w:val="00D321E4"/>
    <w:rsid w:val="00D323BE"/>
    <w:rsid w:val="00D32846"/>
    <w:rsid w:val="00D33A5F"/>
    <w:rsid w:val="00D344D1"/>
    <w:rsid w:val="00D34899"/>
    <w:rsid w:val="00D34C39"/>
    <w:rsid w:val="00D35147"/>
    <w:rsid w:val="00D364A4"/>
    <w:rsid w:val="00D36A32"/>
    <w:rsid w:val="00D36C6B"/>
    <w:rsid w:val="00D36CA3"/>
    <w:rsid w:val="00D37084"/>
    <w:rsid w:val="00D370D8"/>
    <w:rsid w:val="00D376D7"/>
    <w:rsid w:val="00D40955"/>
    <w:rsid w:val="00D40EC5"/>
    <w:rsid w:val="00D4120A"/>
    <w:rsid w:val="00D414EE"/>
    <w:rsid w:val="00D415C3"/>
    <w:rsid w:val="00D41865"/>
    <w:rsid w:val="00D4257B"/>
    <w:rsid w:val="00D42BE0"/>
    <w:rsid w:val="00D4319A"/>
    <w:rsid w:val="00D43337"/>
    <w:rsid w:val="00D43414"/>
    <w:rsid w:val="00D43ACD"/>
    <w:rsid w:val="00D4405A"/>
    <w:rsid w:val="00D440FE"/>
    <w:rsid w:val="00D44374"/>
    <w:rsid w:val="00D4440E"/>
    <w:rsid w:val="00D44BC2"/>
    <w:rsid w:val="00D44C5B"/>
    <w:rsid w:val="00D44D36"/>
    <w:rsid w:val="00D44FA9"/>
    <w:rsid w:val="00D4541F"/>
    <w:rsid w:val="00D45645"/>
    <w:rsid w:val="00D459BB"/>
    <w:rsid w:val="00D461AE"/>
    <w:rsid w:val="00D461EB"/>
    <w:rsid w:val="00D46D37"/>
    <w:rsid w:val="00D472EF"/>
    <w:rsid w:val="00D476B1"/>
    <w:rsid w:val="00D51B49"/>
    <w:rsid w:val="00D51CA7"/>
    <w:rsid w:val="00D525C2"/>
    <w:rsid w:val="00D5274C"/>
    <w:rsid w:val="00D527BA"/>
    <w:rsid w:val="00D52F44"/>
    <w:rsid w:val="00D52F46"/>
    <w:rsid w:val="00D5371E"/>
    <w:rsid w:val="00D5372F"/>
    <w:rsid w:val="00D53FD4"/>
    <w:rsid w:val="00D543D0"/>
    <w:rsid w:val="00D552D3"/>
    <w:rsid w:val="00D5550C"/>
    <w:rsid w:val="00D55624"/>
    <w:rsid w:val="00D55896"/>
    <w:rsid w:val="00D558E0"/>
    <w:rsid w:val="00D55922"/>
    <w:rsid w:val="00D56C1A"/>
    <w:rsid w:val="00D5713A"/>
    <w:rsid w:val="00D57DD2"/>
    <w:rsid w:val="00D57E76"/>
    <w:rsid w:val="00D57FAB"/>
    <w:rsid w:val="00D600A6"/>
    <w:rsid w:val="00D602C9"/>
    <w:rsid w:val="00D60351"/>
    <w:rsid w:val="00D6069C"/>
    <w:rsid w:val="00D6071C"/>
    <w:rsid w:val="00D6079E"/>
    <w:rsid w:val="00D60B65"/>
    <w:rsid w:val="00D60CFD"/>
    <w:rsid w:val="00D614EC"/>
    <w:rsid w:val="00D61535"/>
    <w:rsid w:val="00D61D1E"/>
    <w:rsid w:val="00D61DC7"/>
    <w:rsid w:val="00D62090"/>
    <w:rsid w:val="00D622F7"/>
    <w:rsid w:val="00D62675"/>
    <w:rsid w:val="00D6280F"/>
    <w:rsid w:val="00D63110"/>
    <w:rsid w:val="00D63279"/>
    <w:rsid w:val="00D63A2E"/>
    <w:rsid w:val="00D6461E"/>
    <w:rsid w:val="00D65040"/>
    <w:rsid w:val="00D65095"/>
    <w:rsid w:val="00D65134"/>
    <w:rsid w:val="00D660A0"/>
    <w:rsid w:val="00D66384"/>
    <w:rsid w:val="00D6673E"/>
    <w:rsid w:val="00D66A19"/>
    <w:rsid w:val="00D6717C"/>
    <w:rsid w:val="00D673AD"/>
    <w:rsid w:val="00D67639"/>
    <w:rsid w:val="00D704FA"/>
    <w:rsid w:val="00D70716"/>
    <w:rsid w:val="00D70803"/>
    <w:rsid w:val="00D719F3"/>
    <w:rsid w:val="00D71BFC"/>
    <w:rsid w:val="00D7263A"/>
    <w:rsid w:val="00D72799"/>
    <w:rsid w:val="00D728CD"/>
    <w:rsid w:val="00D72AB7"/>
    <w:rsid w:val="00D72C82"/>
    <w:rsid w:val="00D73190"/>
    <w:rsid w:val="00D7348C"/>
    <w:rsid w:val="00D73582"/>
    <w:rsid w:val="00D73746"/>
    <w:rsid w:val="00D73EEE"/>
    <w:rsid w:val="00D73F35"/>
    <w:rsid w:val="00D7448A"/>
    <w:rsid w:val="00D74985"/>
    <w:rsid w:val="00D74A12"/>
    <w:rsid w:val="00D74C41"/>
    <w:rsid w:val="00D757B0"/>
    <w:rsid w:val="00D7598D"/>
    <w:rsid w:val="00D7608A"/>
    <w:rsid w:val="00D765F5"/>
    <w:rsid w:val="00D766E2"/>
    <w:rsid w:val="00D7687F"/>
    <w:rsid w:val="00D77667"/>
    <w:rsid w:val="00D77FFD"/>
    <w:rsid w:val="00D80383"/>
    <w:rsid w:val="00D80BB5"/>
    <w:rsid w:val="00D80C57"/>
    <w:rsid w:val="00D80F67"/>
    <w:rsid w:val="00D817BA"/>
    <w:rsid w:val="00D8367F"/>
    <w:rsid w:val="00D837EB"/>
    <w:rsid w:val="00D83B2A"/>
    <w:rsid w:val="00D83D0E"/>
    <w:rsid w:val="00D83D42"/>
    <w:rsid w:val="00D84015"/>
    <w:rsid w:val="00D85D29"/>
    <w:rsid w:val="00D85E81"/>
    <w:rsid w:val="00D85F74"/>
    <w:rsid w:val="00D85F9B"/>
    <w:rsid w:val="00D868AC"/>
    <w:rsid w:val="00D87385"/>
    <w:rsid w:val="00D87519"/>
    <w:rsid w:val="00D90998"/>
    <w:rsid w:val="00D9129E"/>
    <w:rsid w:val="00D91305"/>
    <w:rsid w:val="00D91852"/>
    <w:rsid w:val="00D92131"/>
    <w:rsid w:val="00D92450"/>
    <w:rsid w:val="00D924A2"/>
    <w:rsid w:val="00D92769"/>
    <w:rsid w:val="00D92EA1"/>
    <w:rsid w:val="00D935BF"/>
    <w:rsid w:val="00D9442E"/>
    <w:rsid w:val="00D9537A"/>
    <w:rsid w:val="00D953FD"/>
    <w:rsid w:val="00D95789"/>
    <w:rsid w:val="00D95A97"/>
    <w:rsid w:val="00D962E1"/>
    <w:rsid w:val="00D96A49"/>
    <w:rsid w:val="00D96BA1"/>
    <w:rsid w:val="00D979FA"/>
    <w:rsid w:val="00D97A02"/>
    <w:rsid w:val="00DA07F2"/>
    <w:rsid w:val="00DA0B16"/>
    <w:rsid w:val="00DA0BB0"/>
    <w:rsid w:val="00DA1556"/>
    <w:rsid w:val="00DA1817"/>
    <w:rsid w:val="00DA1E04"/>
    <w:rsid w:val="00DA1EB7"/>
    <w:rsid w:val="00DA2563"/>
    <w:rsid w:val="00DA2F2D"/>
    <w:rsid w:val="00DA326E"/>
    <w:rsid w:val="00DA356B"/>
    <w:rsid w:val="00DA3950"/>
    <w:rsid w:val="00DA4367"/>
    <w:rsid w:val="00DA45CF"/>
    <w:rsid w:val="00DA498B"/>
    <w:rsid w:val="00DA4FA9"/>
    <w:rsid w:val="00DA50D6"/>
    <w:rsid w:val="00DA5543"/>
    <w:rsid w:val="00DA5A39"/>
    <w:rsid w:val="00DA6398"/>
    <w:rsid w:val="00DA6667"/>
    <w:rsid w:val="00DA6E79"/>
    <w:rsid w:val="00DA72CA"/>
    <w:rsid w:val="00DA7354"/>
    <w:rsid w:val="00DA77AF"/>
    <w:rsid w:val="00DA77D1"/>
    <w:rsid w:val="00DA7CAA"/>
    <w:rsid w:val="00DB037C"/>
    <w:rsid w:val="00DB0A09"/>
    <w:rsid w:val="00DB0F38"/>
    <w:rsid w:val="00DB107C"/>
    <w:rsid w:val="00DB200D"/>
    <w:rsid w:val="00DB2702"/>
    <w:rsid w:val="00DB33C0"/>
    <w:rsid w:val="00DB3C24"/>
    <w:rsid w:val="00DB3C59"/>
    <w:rsid w:val="00DB3F67"/>
    <w:rsid w:val="00DB442E"/>
    <w:rsid w:val="00DB4654"/>
    <w:rsid w:val="00DB4E3A"/>
    <w:rsid w:val="00DB5669"/>
    <w:rsid w:val="00DB587D"/>
    <w:rsid w:val="00DB619C"/>
    <w:rsid w:val="00DB6210"/>
    <w:rsid w:val="00DB631B"/>
    <w:rsid w:val="00DB64ED"/>
    <w:rsid w:val="00DB6571"/>
    <w:rsid w:val="00DB6851"/>
    <w:rsid w:val="00DB6B20"/>
    <w:rsid w:val="00DB7719"/>
    <w:rsid w:val="00DC0622"/>
    <w:rsid w:val="00DC0857"/>
    <w:rsid w:val="00DC0883"/>
    <w:rsid w:val="00DC08C4"/>
    <w:rsid w:val="00DC0B17"/>
    <w:rsid w:val="00DC14BF"/>
    <w:rsid w:val="00DC1A0B"/>
    <w:rsid w:val="00DC29A8"/>
    <w:rsid w:val="00DC408E"/>
    <w:rsid w:val="00DC4A2F"/>
    <w:rsid w:val="00DC5068"/>
    <w:rsid w:val="00DC5304"/>
    <w:rsid w:val="00DC5516"/>
    <w:rsid w:val="00DC5BD1"/>
    <w:rsid w:val="00DC64AC"/>
    <w:rsid w:val="00DC6B4D"/>
    <w:rsid w:val="00DC6C6E"/>
    <w:rsid w:val="00DC6F19"/>
    <w:rsid w:val="00DC6FCB"/>
    <w:rsid w:val="00DC737A"/>
    <w:rsid w:val="00DC7836"/>
    <w:rsid w:val="00DD00EA"/>
    <w:rsid w:val="00DD07A4"/>
    <w:rsid w:val="00DD09F8"/>
    <w:rsid w:val="00DD0CFF"/>
    <w:rsid w:val="00DD14A7"/>
    <w:rsid w:val="00DD167B"/>
    <w:rsid w:val="00DD204E"/>
    <w:rsid w:val="00DD211D"/>
    <w:rsid w:val="00DD28FF"/>
    <w:rsid w:val="00DD294E"/>
    <w:rsid w:val="00DD2B50"/>
    <w:rsid w:val="00DD2E49"/>
    <w:rsid w:val="00DD2ED6"/>
    <w:rsid w:val="00DD334C"/>
    <w:rsid w:val="00DD37E2"/>
    <w:rsid w:val="00DD3CC6"/>
    <w:rsid w:val="00DD4078"/>
    <w:rsid w:val="00DD43A4"/>
    <w:rsid w:val="00DD5128"/>
    <w:rsid w:val="00DD53DB"/>
    <w:rsid w:val="00DD6F92"/>
    <w:rsid w:val="00DD72A5"/>
    <w:rsid w:val="00DD744F"/>
    <w:rsid w:val="00DD78C6"/>
    <w:rsid w:val="00DD78FB"/>
    <w:rsid w:val="00DE01F1"/>
    <w:rsid w:val="00DE02BF"/>
    <w:rsid w:val="00DE0538"/>
    <w:rsid w:val="00DE0800"/>
    <w:rsid w:val="00DE0A28"/>
    <w:rsid w:val="00DE2113"/>
    <w:rsid w:val="00DE306B"/>
    <w:rsid w:val="00DE317E"/>
    <w:rsid w:val="00DE374B"/>
    <w:rsid w:val="00DE3D56"/>
    <w:rsid w:val="00DE403D"/>
    <w:rsid w:val="00DE42D0"/>
    <w:rsid w:val="00DE444B"/>
    <w:rsid w:val="00DE499A"/>
    <w:rsid w:val="00DE4FD2"/>
    <w:rsid w:val="00DE5132"/>
    <w:rsid w:val="00DE5ECD"/>
    <w:rsid w:val="00DE6B47"/>
    <w:rsid w:val="00DE6C04"/>
    <w:rsid w:val="00DE7909"/>
    <w:rsid w:val="00DE7C60"/>
    <w:rsid w:val="00DF05E6"/>
    <w:rsid w:val="00DF0A8B"/>
    <w:rsid w:val="00DF1310"/>
    <w:rsid w:val="00DF1776"/>
    <w:rsid w:val="00DF1A71"/>
    <w:rsid w:val="00DF1F9B"/>
    <w:rsid w:val="00DF22C8"/>
    <w:rsid w:val="00DF2494"/>
    <w:rsid w:val="00DF2B61"/>
    <w:rsid w:val="00DF3DD6"/>
    <w:rsid w:val="00DF43D9"/>
    <w:rsid w:val="00DF4536"/>
    <w:rsid w:val="00DF4BE1"/>
    <w:rsid w:val="00DF4F2C"/>
    <w:rsid w:val="00DF5558"/>
    <w:rsid w:val="00DF5644"/>
    <w:rsid w:val="00DF609F"/>
    <w:rsid w:val="00DF65B5"/>
    <w:rsid w:val="00DF6977"/>
    <w:rsid w:val="00DF6E86"/>
    <w:rsid w:val="00DF744E"/>
    <w:rsid w:val="00DF7915"/>
    <w:rsid w:val="00E00682"/>
    <w:rsid w:val="00E00A4F"/>
    <w:rsid w:val="00E00AA1"/>
    <w:rsid w:val="00E011E7"/>
    <w:rsid w:val="00E0184F"/>
    <w:rsid w:val="00E02009"/>
    <w:rsid w:val="00E021B9"/>
    <w:rsid w:val="00E0269B"/>
    <w:rsid w:val="00E02FB7"/>
    <w:rsid w:val="00E0319F"/>
    <w:rsid w:val="00E0350C"/>
    <w:rsid w:val="00E03C8A"/>
    <w:rsid w:val="00E05246"/>
    <w:rsid w:val="00E05DC1"/>
    <w:rsid w:val="00E0630E"/>
    <w:rsid w:val="00E0635E"/>
    <w:rsid w:val="00E066A7"/>
    <w:rsid w:val="00E06FCD"/>
    <w:rsid w:val="00E0712A"/>
    <w:rsid w:val="00E07687"/>
    <w:rsid w:val="00E07700"/>
    <w:rsid w:val="00E107FB"/>
    <w:rsid w:val="00E10C25"/>
    <w:rsid w:val="00E10C92"/>
    <w:rsid w:val="00E10DF4"/>
    <w:rsid w:val="00E115C1"/>
    <w:rsid w:val="00E11C55"/>
    <w:rsid w:val="00E121E5"/>
    <w:rsid w:val="00E12232"/>
    <w:rsid w:val="00E12D46"/>
    <w:rsid w:val="00E12D4F"/>
    <w:rsid w:val="00E12DA6"/>
    <w:rsid w:val="00E12FEC"/>
    <w:rsid w:val="00E13DAC"/>
    <w:rsid w:val="00E1405D"/>
    <w:rsid w:val="00E145E2"/>
    <w:rsid w:val="00E15573"/>
    <w:rsid w:val="00E15655"/>
    <w:rsid w:val="00E15910"/>
    <w:rsid w:val="00E15B42"/>
    <w:rsid w:val="00E15E10"/>
    <w:rsid w:val="00E15E5D"/>
    <w:rsid w:val="00E160AC"/>
    <w:rsid w:val="00E16147"/>
    <w:rsid w:val="00E1630E"/>
    <w:rsid w:val="00E168EF"/>
    <w:rsid w:val="00E17396"/>
    <w:rsid w:val="00E20046"/>
    <w:rsid w:val="00E20B87"/>
    <w:rsid w:val="00E211EE"/>
    <w:rsid w:val="00E21744"/>
    <w:rsid w:val="00E217BD"/>
    <w:rsid w:val="00E21D3D"/>
    <w:rsid w:val="00E226B6"/>
    <w:rsid w:val="00E226DF"/>
    <w:rsid w:val="00E238DA"/>
    <w:rsid w:val="00E23AA7"/>
    <w:rsid w:val="00E249D2"/>
    <w:rsid w:val="00E25CAD"/>
    <w:rsid w:val="00E26347"/>
    <w:rsid w:val="00E2636D"/>
    <w:rsid w:val="00E26B11"/>
    <w:rsid w:val="00E26B46"/>
    <w:rsid w:val="00E26DE5"/>
    <w:rsid w:val="00E27CDF"/>
    <w:rsid w:val="00E27F2E"/>
    <w:rsid w:val="00E30977"/>
    <w:rsid w:val="00E30B03"/>
    <w:rsid w:val="00E30F89"/>
    <w:rsid w:val="00E31582"/>
    <w:rsid w:val="00E3167D"/>
    <w:rsid w:val="00E32FA7"/>
    <w:rsid w:val="00E337DB"/>
    <w:rsid w:val="00E3531D"/>
    <w:rsid w:val="00E35573"/>
    <w:rsid w:val="00E364EC"/>
    <w:rsid w:val="00E3698D"/>
    <w:rsid w:val="00E37055"/>
    <w:rsid w:val="00E371D6"/>
    <w:rsid w:val="00E3753A"/>
    <w:rsid w:val="00E37613"/>
    <w:rsid w:val="00E37A8A"/>
    <w:rsid w:val="00E40E88"/>
    <w:rsid w:val="00E41136"/>
    <w:rsid w:val="00E416FF"/>
    <w:rsid w:val="00E41CF1"/>
    <w:rsid w:val="00E41F7F"/>
    <w:rsid w:val="00E421ED"/>
    <w:rsid w:val="00E42349"/>
    <w:rsid w:val="00E42569"/>
    <w:rsid w:val="00E42F6B"/>
    <w:rsid w:val="00E43209"/>
    <w:rsid w:val="00E4326F"/>
    <w:rsid w:val="00E43BE0"/>
    <w:rsid w:val="00E45803"/>
    <w:rsid w:val="00E45982"/>
    <w:rsid w:val="00E45F99"/>
    <w:rsid w:val="00E4680B"/>
    <w:rsid w:val="00E46B4F"/>
    <w:rsid w:val="00E46DEB"/>
    <w:rsid w:val="00E501AD"/>
    <w:rsid w:val="00E505C3"/>
    <w:rsid w:val="00E50805"/>
    <w:rsid w:val="00E50ACC"/>
    <w:rsid w:val="00E50D27"/>
    <w:rsid w:val="00E510D2"/>
    <w:rsid w:val="00E5180F"/>
    <w:rsid w:val="00E51958"/>
    <w:rsid w:val="00E52498"/>
    <w:rsid w:val="00E5289B"/>
    <w:rsid w:val="00E52BAE"/>
    <w:rsid w:val="00E52E48"/>
    <w:rsid w:val="00E53A14"/>
    <w:rsid w:val="00E53D1F"/>
    <w:rsid w:val="00E53F5C"/>
    <w:rsid w:val="00E54171"/>
    <w:rsid w:val="00E54A9D"/>
    <w:rsid w:val="00E55072"/>
    <w:rsid w:val="00E55F25"/>
    <w:rsid w:val="00E56049"/>
    <w:rsid w:val="00E56146"/>
    <w:rsid w:val="00E567EF"/>
    <w:rsid w:val="00E56F12"/>
    <w:rsid w:val="00E572AE"/>
    <w:rsid w:val="00E57336"/>
    <w:rsid w:val="00E57C7A"/>
    <w:rsid w:val="00E57EBA"/>
    <w:rsid w:val="00E6030B"/>
    <w:rsid w:val="00E60B52"/>
    <w:rsid w:val="00E60D35"/>
    <w:rsid w:val="00E61346"/>
    <w:rsid w:val="00E61726"/>
    <w:rsid w:val="00E617A6"/>
    <w:rsid w:val="00E61AFC"/>
    <w:rsid w:val="00E61C7E"/>
    <w:rsid w:val="00E6255F"/>
    <w:rsid w:val="00E62A2E"/>
    <w:rsid w:val="00E62BAB"/>
    <w:rsid w:val="00E634D9"/>
    <w:rsid w:val="00E6368B"/>
    <w:rsid w:val="00E637F2"/>
    <w:rsid w:val="00E6382C"/>
    <w:rsid w:val="00E638E0"/>
    <w:rsid w:val="00E64512"/>
    <w:rsid w:val="00E645FF"/>
    <w:rsid w:val="00E648D3"/>
    <w:rsid w:val="00E64CB0"/>
    <w:rsid w:val="00E64D3B"/>
    <w:rsid w:val="00E64D8E"/>
    <w:rsid w:val="00E65084"/>
    <w:rsid w:val="00E654C8"/>
    <w:rsid w:val="00E655F1"/>
    <w:rsid w:val="00E65BBB"/>
    <w:rsid w:val="00E6670D"/>
    <w:rsid w:val="00E66788"/>
    <w:rsid w:val="00E668C0"/>
    <w:rsid w:val="00E66AA0"/>
    <w:rsid w:val="00E67BC8"/>
    <w:rsid w:val="00E70016"/>
    <w:rsid w:val="00E704E0"/>
    <w:rsid w:val="00E70A87"/>
    <w:rsid w:val="00E70C39"/>
    <w:rsid w:val="00E71279"/>
    <w:rsid w:val="00E715D6"/>
    <w:rsid w:val="00E7160A"/>
    <w:rsid w:val="00E71D77"/>
    <w:rsid w:val="00E724D0"/>
    <w:rsid w:val="00E73626"/>
    <w:rsid w:val="00E73D49"/>
    <w:rsid w:val="00E74DA1"/>
    <w:rsid w:val="00E74EE8"/>
    <w:rsid w:val="00E7657C"/>
    <w:rsid w:val="00E7660E"/>
    <w:rsid w:val="00E77368"/>
    <w:rsid w:val="00E8125D"/>
    <w:rsid w:val="00E815C7"/>
    <w:rsid w:val="00E8194C"/>
    <w:rsid w:val="00E81BBB"/>
    <w:rsid w:val="00E824AC"/>
    <w:rsid w:val="00E82D21"/>
    <w:rsid w:val="00E831F3"/>
    <w:rsid w:val="00E83956"/>
    <w:rsid w:val="00E83B13"/>
    <w:rsid w:val="00E83C87"/>
    <w:rsid w:val="00E840F7"/>
    <w:rsid w:val="00E8420C"/>
    <w:rsid w:val="00E85F9A"/>
    <w:rsid w:val="00E8737E"/>
    <w:rsid w:val="00E87498"/>
    <w:rsid w:val="00E87B10"/>
    <w:rsid w:val="00E87E6D"/>
    <w:rsid w:val="00E87E85"/>
    <w:rsid w:val="00E90292"/>
    <w:rsid w:val="00E90552"/>
    <w:rsid w:val="00E90719"/>
    <w:rsid w:val="00E909C1"/>
    <w:rsid w:val="00E90D0D"/>
    <w:rsid w:val="00E90DBF"/>
    <w:rsid w:val="00E90E2C"/>
    <w:rsid w:val="00E90E64"/>
    <w:rsid w:val="00E912ED"/>
    <w:rsid w:val="00E91306"/>
    <w:rsid w:val="00E914B3"/>
    <w:rsid w:val="00E91562"/>
    <w:rsid w:val="00E915BE"/>
    <w:rsid w:val="00E92014"/>
    <w:rsid w:val="00E92B58"/>
    <w:rsid w:val="00E92C65"/>
    <w:rsid w:val="00E94618"/>
    <w:rsid w:val="00E94709"/>
    <w:rsid w:val="00E94B36"/>
    <w:rsid w:val="00E94D4F"/>
    <w:rsid w:val="00E94DEC"/>
    <w:rsid w:val="00E94F11"/>
    <w:rsid w:val="00E951F1"/>
    <w:rsid w:val="00E95317"/>
    <w:rsid w:val="00E9598C"/>
    <w:rsid w:val="00E95A98"/>
    <w:rsid w:val="00E95B17"/>
    <w:rsid w:val="00E95F6F"/>
    <w:rsid w:val="00E96070"/>
    <w:rsid w:val="00E96A50"/>
    <w:rsid w:val="00E96AC8"/>
    <w:rsid w:val="00E96D49"/>
    <w:rsid w:val="00E96E60"/>
    <w:rsid w:val="00E973E6"/>
    <w:rsid w:val="00E974BA"/>
    <w:rsid w:val="00E97D00"/>
    <w:rsid w:val="00EA061A"/>
    <w:rsid w:val="00EA0DE8"/>
    <w:rsid w:val="00EA0F26"/>
    <w:rsid w:val="00EA10CA"/>
    <w:rsid w:val="00EA1465"/>
    <w:rsid w:val="00EA1F83"/>
    <w:rsid w:val="00EA20C5"/>
    <w:rsid w:val="00EA2ECF"/>
    <w:rsid w:val="00EA3410"/>
    <w:rsid w:val="00EA35B6"/>
    <w:rsid w:val="00EA3A32"/>
    <w:rsid w:val="00EA3CEE"/>
    <w:rsid w:val="00EA46E8"/>
    <w:rsid w:val="00EA5047"/>
    <w:rsid w:val="00EA50DB"/>
    <w:rsid w:val="00EA510A"/>
    <w:rsid w:val="00EA55DF"/>
    <w:rsid w:val="00EA5A50"/>
    <w:rsid w:val="00EA5B69"/>
    <w:rsid w:val="00EA5B87"/>
    <w:rsid w:val="00EA5E73"/>
    <w:rsid w:val="00EA6260"/>
    <w:rsid w:val="00EA6401"/>
    <w:rsid w:val="00EA6824"/>
    <w:rsid w:val="00EA6A69"/>
    <w:rsid w:val="00EA6F1E"/>
    <w:rsid w:val="00EA6F33"/>
    <w:rsid w:val="00EA6FA8"/>
    <w:rsid w:val="00EA787A"/>
    <w:rsid w:val="00EA7F03"/>
    <w:rsid w:val="00EB069F"/>
    <w:rsid w:val="00EB0E80"/>
    <w:rsid w:val="00EB0EA4"/>
    <w:rsid w:val="00EB0F60"/>
    <w:rsid w:val="00EB184F"/>
    <w:rsid w:val="00EB1900"/>
    <w:rsid w:val="00EB1C8F"/>
    <w:rsid w:val="00EB2592"/>
    <w:rsid w:val="00EB2646"/>
    <w:rsid w:val="00EB2D9C"/>
    <w:rsid w:val="00EB2E97"/>
    <w:rsid w:val="00EB3965"/>
    <w:rsid w:val="00EB4988"/>
    <w:rsid w:val="00EB4EBE"/>
    <w:rsid w:val="00EB5527"/>
    <w:rsid w:val="00EB5AF5"/>
    <w:rsid w:val="00EB6F9B"/>
    <w:rsid w:val="00EB7645"/>
    <w:rsid w:val="00EB7A83"/>
    <w:rsid w:val="00EB7E6B"/>
    <w:rsid w:val="00EC0219"/>
    <w:rsid w:val="00EC030E"/>
    <w:rsid w:val="00EC05F0"/>
    <w:rsid w:val="00EC1568"/>
    <w:rsid w:val="00EC19B6"/>
    <w:rsid w:val="00EC1AE5"/>
    <w:rsid w:val="00EC1EF5"/>
    <w:rsid w:val="00EC1F30"/>
    <w:rsid w:val="00EC2002"/>
    <w:rsid w:val="00EC34CF"/>
    <w:rsid w:val="00EC43B5"/>
    <w:rsid w:val="00EC45C8"/>
    <w:rsid w:val="00EC4688"/>
    <w:rsid w:val="00EC4F1F"/>
    <w:rsid w:val="00EC55F6"/>
    <w:rsid w:val="00EC5738"/>
    <w:rsid w:val="00EC5C1F"/>
    <w:rsid w:val="00EC60BC"/>
    <w:rsid w:val="00EC69E5"/>
    <w:rsid w:val="00EC6A39"/>
    <w:rsid w:val="00EC6FF6"/>
    <w:rsid w:val="00EC738A"/>
    <w:rsid w:val="00EC7405"/>
    <w:rsid w:val="00EC79E8"/>
    <w:rsid w:val="00EC7A70"/>
    <w:rsid w:val="00ED032A"/>
    <w:rsid w:val="00ED0471"/>
    <w:rsid w:val="00ED0505"/>
    <w:rsid w:val="00ED0D8E"/>
    <w:rsid w:val="00ED0E59"/>
    <w:rsid w:val="00ED1463"/>
    <w:rsid w:val="00ED190F"/>
    <w:rsid w:val="00ED1C1D"/>
    <w:rsid w:val="00ED27F2"/>
    <w:rsid w:val="00ED2945"/>
    <w:rsid w:val="00ED3771"/>
    <w:rsid w:val="00ED421B"/>
    <w:rsid w:val="00ED478B"/>
    <w:rsid w:val="00ED4E09"/>
    <w:rsid w:val="00ED4E91"/>
    <w:rsid w:val="00ED543A"/>
    <w:rsid w:val="00ED5A73"/>
    <w:rsid w:val="00ED5AE9"/>
    <w:rsid w:val="00ED5BAA"/>
    <w:rsid w:val="00ED5DA9"/>
    <w:rsid w:val="00ED696B"/>
    <w:rsid w:val="00ED699C"/>
    <w:rsid w:val="00ED6A0C"/>
    <w:rsid w:val="00ED75B6"/>
    <w:rsid w:val="00EE028E"/>
    <w:rsid w:val="00EE05ED"/>
    <w:rsid w:val="00EE102C"/>
    <w:rsid w:val="00EE17E0"/>
    <w:rsid w:val="00EE1C78"/>
    <w:rsid w:val="00EE1E62"/>
    <w:rsid w:val="00EE29EC"/>
    <w:rsid w:val="00EE3C13"/>
    <w:rsid w:val="00EE3D2A"/>
    <w:rsid w:val="00EE4B1A"/>
    <w:rsid w:val="00EE4D6E"/>
    <w:rsid w:val="00EE5534"/>
    <w:rsid w:val="00EE5EF4"/>
    <w:rsid w:val="00EE6084"/>
    <w:rsid w:val="00EE6091"/>
    <w:rsid w:val="00EE60B1"/>
    <w:rsid w:val="00EE69E5"/>
    <w:rsid w:val="00EE705F"/>
    <w:rsid w:val="00EE7313"/>
    <w:rsid w:val="00EE78A6"/>
    <w:rsid w:val="00EF05B3"/>
    <w:rsid w:val="00EF0C42"/>
    <w:rsid w:val="00EF11E0"/>
    <w:rsid w:val="00EF1550"/>
    <w:rsid w:val="00EF1AF7"/>
    <w:rsid w:val="00EF1C35"/>
    <w:rsid w:val="00EF1EB0"/>
    <w:rsid w:val="00EF25EF"/>
    <w:rsid w:val="00EF268B"/>
    <w:rsid w:val="00EF3085"/>
    <w:rsid w:val="00EF3122"/>
    <w:rsid w:val="00EF3926"/>
    <w:rsid w:val="00EF3984"/>
    <w:rsid w:val="00EF43EA"/>
    <w:rsid w:val="00EF4734"/>
    <w:rsid w:val="00EF4BAA"/>
    <w:rsid w:val="00EF4E87"/>
    <w:rsid w:val="00EF560B"/>
    <w:rsid w:val="00EF590E"/>
    <w:rsid w:val="00EF5A43"/>
    <w:rsid w:val="00EF5C50"/>
    <w:rsid w:val="00EF5CA2"/>
    <w:rsid w:val="00EF5CA8"/>
    <w:rsid w:val="00EF5CDA"/>
    <w:rsid w:val="00EF6297"/>
    <w:rsid w:val="00EF68E0"/>
    <w:rsid w:val="00EF6B3B"/>
    <w:rsid w:val="00EF7013"/>
    <w:rsid w:val="00EF7790"/>
    <w:rsid w:val="00EF7B89"/>
    <w:rsid w:val="00F00246"/>
    <w:rsid w:val="00F00434"/>
    <w:rsid w:val="00F00A46"/>
    <w:rsid w:val="00F00D7E"/>
    <w:rsid w:val="00F010C7"/>
    <w:rsid w:val="00F01136"/>
    <w:rsid w:val="00F0192A"/>
    <w:rsid w:val="00F02125"/>
    <w:rsid w:val="00F025FD"/>
    <w:rsid w:val="00F030A0"/>
    <w:rsid w:val="00F03838"/>
    <w:rsid w:val="00F03C9D"/>
    <w:rsid w:val="00F045A8"/>
    <w:rsid w:val="00F05035"/>
    <w:rsid w:val="00F05470"/>
    <w:rsid w:val="00F06960"/>
    <w:rsid w:val="00F06B48"/>
    <w:rsid w:val="00F06D08"/>
    <w:rsid w:val="00F07056"/>
    <w:rsid w:val="00F0738D"/>
    <w:rsid w:val="00F07599"/>
    <w:rsid w:val="00F075D0"/>
    <w:rsid w:val="00F0791D"/>
    <w:rsid w:val="00F07BE7"/>
    <w:rsid w:val="00F07EA1"/>
    <w:rsid w:val="00F07FD7"/>
    <w:rsid w:val="00F10710"/>
    <w:rsid w:val="00F107BD"/>
    <w:rsid w:val="00F109F4"/>
    <w:rsid w:val="00F10A6B"/>
    <w:rsid w:val="00F10B3D"/>
    <w:rsid w:val="00F110FC"/>
    <w:rsid w:val="00F113EF"/>
    <w:rsid w:val="00F119EA"/>
    <w:rsid w:val="00F12599"/>
    <w:rsid w:val="00F12C54"/>
    <w:rsid w:val="00F12E27"/>
    <w:rsid w:val="00F13021"/>
    <w:rsid w:val="00F13110"/>
    <w:rsid w:val="00F137A1"/>
    <w:rsid w:val="00F14002"/>
    <w:rsid w:val="00F14193"/>
    <w:rsid w:val="00F1478E"/>
    <w:rsid w:val="00F1519D"/>
    <w:rsid w:val="00F1524E"/>
    <w:rsid w:val="00F157A3"/>
    <w:rsid w:val="00F158D7"/>
    <w:rsid w:val="00F175C9"/>
    <w:rsid w:val="00F17C1D"/>
    <w:rsid w:val="00F17DA2"/>
    <w:rsid w:val="00F17DBA"/>
    <w:rsid w:val="00F17F27"/>
    <w:rsid w:val="00F2035A"/>
    <w:rsid w:val="00F20CD7"/>
    <w:rsid w:val="00F20E71"/>
    <w:rsid w:val="00F210F1"/>
    <w:rsid w:val="00F2182F"/>
    <w:rsid w:val="00F22408"/>
    <w:rsid w:val="00F22606"/>
    <w:rsid w:val="00F230CF"/>
    <w:rsid w:val="00F23144"/>
    <w:rsid w:val="00F23568"/>
    <w:rsid w:val="00F23DA5"/>
    <w:rsid w:val="00F2424F"/>
    <w:rsid w:val="00F2518A"/>
    <w:rsid w:val="00F257CB"/>
    <w:rsid w:val="00F2586C"/>
    <w:rsid w:val="00F264CE"/>
    <w:rsid w:val="00F26DAF"/>
    <w:rsid w:val="00F272B0"/>
    <w:rsid w:val="00F27606"/>
    <w:rsid w:val="00F27863"/>
    <w:rsid w:val="00F27FED"/>
    <w:rsid w:val="00F30011"/>
    <w:rsid w:val="00F301C7"/>
    <w:rsid w:val="00F3043F"/>
    <w:rsid w:val="00F30898"/>
    <w:rsid w:val="00F30C5D"/>
    <w:rsid w:val="00F312DF"/>
    <w:rsid w:val="00F3134E"/>
    <w:rsid w:val="00F31699"/>
    <w:rsid w:val="00F31AD3"/>
    <w:rsid w:val="00F32C60"/>
    <w:rsid w:val="00F33791"/>
    <w:rsid w:val="00F33AF3"/>
    <w:rsid w:val="00F34235"/>
    <w:rsid w:val="00F34310"/>
    <w:rsid w:val="00F346C3"/>
    <w:rsid w:val="00F34B91"/>
    <w:rsid w:val="00F34D33"/>
    <w:rsid w:val="00F34E5D"/>
    <w:rsid w:val="00F35160"/>
    <w:rsid w:val="00F3562E"/>
    <w:rsid w:val="00F364A6"/>
    <w:rsid w:val="00F3650B"/>
    <w:rsid w:val="00F367A2"/>
    <w:rsid w:val="00F36C0D"/>
    <w:rsid w:val="00F36EE2"/>
    <w:rsid w:val="00F40413"/>
    <w:rsid w:val="00F40C3A"/>
    <w:rsid w:val="00F40CFF"/>
    <w:rsid w:val="00F40E34"/>
    <w:rsid w:val="00F40E9F"/>
    <w:rsid w:val="00F41168"/>
    <w:rsid w:val="00F41187"/>
    <w:rsid w:val="00F414E3"/>
    <w:rsid w:val="00F42074"/>
    <w:rsid w:val="00F42156"/>
    <w:rsid w:val="00F42F45"/>
    <w:rsid w:val="00F432C5"/>
    <w:rsid w:val="00F436FB"/>
    <w:rsid w:val="00F43A41"/>
    <w:rsid w:val="00F446BC"/>
    <w:rsid w:val="00F44BCD"/>
    <w:rsid w:val="00F45C91"/>
    <w:rsid w:val="00F466A0"/>
    <w:rsid w:val="00F46B78"/>
    <w:rsid w:val="00F4760A"/>
    <w:rsid w:val="00F47920"/>
    <w:rsid w:val="00F47DE4"/>
    <w:rsid w:val="00F47E1E"/>
    <w:rsid w:val="00F47E7A"/>
    <w:rsid w:val="00F47F90"/>
    <w:rsid w:val="00F505D7"/>
    <w:rsid w:val="00F506E0"/>
    <w:rsid w:val="00F50E05"/>
    <w:rsid w:val="00F50EF1"/>
    <w:rsid w:val="00F51017"/>
    <w:rsid w:val="00F510BB"/>
    <w:rsid w:val="00F510DA"/>
    <w:rsid w:val="00F51648"/>
    <w:rsid w:val="00F51675"/>
    <w:rsid w:val="00F51C71"/>
    <w:rsid w:val="00F51F94"/>
    <w:rsid w:val="00F520E9"/>
    <w:rsid w:val="00F521B7"/>
    <w:rsid w:val="00F52921"/>
    <w:rsid w:val="00F52AA0"/>
    <w:rsid w:val="00F53477"/>
    <w:rsid w:val="00F539C6"/>
    <w:rsid w:val="00F53F46"/>
    <w:rsid w:val="00F55293"/>
    <w:rsid w:val="00F553CF"/>
    <w:rsid w:val="00F555A1"/>
    <w:rsid w:val="00F555CA"/>
    <w:rsid w:val="00F560BF"/>
    <w:rsid w:val="00F563B2"/>
    <w:rsid w:val="00F5668B"/>
    <w:rsid w:val="00F567B5"/>
    <w:rsid w:val="00F5688C"/>
    <w:rsid w:val="00F56B6A"/>
    <w:rsid w:val="00F56BC1"/>
    <w:rsid w:val="00F56E9B"/>
    <w:rsid w:val="00F579A6"/>
    <w:rsid w:val="00F60321"/>
    <w:rsid w:val="00F607F7"/>
    <w:rsid w:val="00F60AE1"/>
    <w:rsid w:val="00F60C2D"/>
    <w:rsid w:val="00F6149C"/>
    <w:rsid w:val="00F61D98"/>
    <w:rsid w:val="00F62293"/>
    <w:rsid w:val="00F62B23"/>
    <w:rsid w:val="00F635E6"/>
    <w:rsid w:val="00F638C6"/>
    <w:rsid w:val="00F65071"/>
    <w:rsid w:val="00F651B6"/>
    <w:rsid w:val="00F65783"/>
    <w:rsid w:val="00F6591C"/>
    <w:rsid w:val="00F65B63"/>
    <w:rsid w:val="00F65BC3"/>
    <w:rsid w:val="00F65DAA"/>
    <w:rsid w:val="00F65E91"/>
    <w:rsid w:val="00F65EA3"/>
    <w:rsid w:val="00F6785D"/>
    <w:rsid w:val="00F67EE6"/>
    <w:rsid w:val="00F7034C"/>
    <w:rsid w:val="00F70503"/>
    <w:rsid w:val="00F70602"/>
    <w:rsid w:val="00F706B9"/>
    <w:rsid w:val="00F7085D"/>
    <w:rsid w:val="00F71306"/>
    <w:rsid w:val="00F7188C"/>
    <w:rsid w:val="00F71C9E"/>
    <w:rsid w:val="00F720A2"/>
    <w:rsid w:val="00F721A9"/>
    <w:rsid w:val="00F7257C"/>
    <w:rsid w:val="00F7274E"/>
    <w:rsid w:val="00F72AA4"/>
    <w:rsid w:val="00F74509"/>
    <w:rsid w:val="00F74617"/>
    <w:rsid w:val="00F74C57"/>
    <w:rsid w:val="00F75FCF"/>
    <w:rsid w:val="00F76174"/>
    <w:rsid w:val="00F76B2A"/>
    <w:rsid w:val="00F770D6"/>
    <w:rsid w:val="00F7746F"/>
    <w:rsid w:val="00F77681"/>
    <w:rsid w:val="00F80285"/>
    <w:rsid w:val="00F80369"/>
    <w:rsid w:val="00F81555"/>
    <w:rsid w:val="00F8155B"/>
    <w:rsid w:val="00F8194A"/>
    <w:rsid w:val="00F81E38"/>
    <w:rsid w:val="00F82322"/>
    <w:rsid w:val="00F83031"/>
    <w:rsid w:val="00F83041"/>
    <w:rsid w:val="00F8327B"/>
    <w:rsid w:val="00F837C4"/>
    <w:rsid w:val="00F8384D"/>
    <w:rsid w:val="00F83CE2"/>
    <w:rsid w:val="00F84351"/>
    <w:rsid w:val="00F84C5D"/>
    <w:rsid w:val="00F84E37"/>
    <w:rsid w:val="00F85DA2"/>
    <w:rsid w:val="00F86AFE"/>
    <w:rsid w:val="00F87211"/>
    <w:rsid w:val="00F87815"/>
    <w:rsid w:val="00F87ADE"/>
    <w:rsid w:val="00F90312"/>
    <w:rsid w:val="00F90F99"/>
    <w:rsid w:val="00F91207"/>
    <w:rsid w:val="00F91311"/>
    <w:rsid w:val="00F917A9"/>
    <w:rsid w:val="00F9215A"/>
    <w:rsid w:val="00F92358"/>
    <w:rsid w:val="00F925D7"/>
    <w:rsid w:val="00F925E4"/>
    <w:rsid w:val="00F92958"/>
    <w:rsid w:val="00F94077"/>
    <w:rsid w:val="00F94475"/>
    <w:rsid w:val="00F9474D"/>
    <w:rsid w:val="00F94B9B"/>
    <w:rsid w:val="00F9574C"/>
    <w:rsid w:val="00F9576A"/>
    <w:rsid w:val="00F95E92"/>
    <w:rsid w:val="00F962B8"/>
    <w:rsid w:val="00F965B1"/>
    <w:rsid w:val="00F96C5E"/>
    <w:rsid w:val="00FA0045"/>
    <w:rsid w:val="00FA0262"/>
    <w:rsid w:val="00FA04F8"/>
    <w:rsid w:val="00FA0B20"/>
    <w:rsid w:val="00FA1386"/>
    <w:rsid w:val="00FA1A08"/>
    <w:rsid w:val="00FA3A5C"/>
    <w:rsid w:val="00FA4240"/>
    <w:rsid w:val="00FA4567"/>
    <w:rsid w:val="00FA46F7"/>
    <w:rsid w:val="00FA489F"/>
    <w:rsid w:val="00FA4934"/>
    <w:rsid w:val="00FA4A57"/>
    <w:rsid w:val="00FA4D1D"/>
    <w:rsid w:val="00FA51A7"/>
    <w:rsid w:val="00FA5561"/>
    <w:rsid w:val="00FA5708"/>
    <w:rsid w:val="00FA5871"/>
    <w:rsid w:val="00FA5B39"/>
    <w:rsid w:val="00FA639A"/>
    <w:rsid w:val="00FA6491"/>
    <w:rsid w:val="00FA67AA"/>
    <w:rsid w:val="00FA67DC"/>
    <w:rsid w:val="00FA6CD5"/>
    <w:rsid w:val="00FA7056"/>
    <w:rsid w:val="00FA7274"/>
    <w:rsid w:val="00FA7A4F"/>
    <w:rsid w:val="00FA7C06"/>
    <w:rsid w:val="00FA7E25"/>
    <w:rsid w:val="00FA7F2F"/>
    <w:rsid w:val="00FB0067"/>
    <w:rsid w:val="00FB0151"/>
    <w:rsid w:val="00FB0512"/>
    <w:rsid w:val="00FB097A"/>
    <w:rsid w:val="00FB0D85"/>
    <w:rsid w:val="00FB1441"/>
    <w:rsid w:val="00FB1790"/>
    <w:rsid w:val="00FB1E47"/>
    <w:rsid w:val="00FB2171"/>
    <w:rsid w:val="00FB21B0"/>
    <w:rsid w:val="00FB24BE"/>
    <w:rsid w:val="00FB2632"/>
    <w:rsid w:val="00FB2A96"/>
    <w:rsid w:val="00FB32D1"/>
    <w:rsid w:val="00FB40D7"/>
    <w:rsid w:val="00FB41E3"/>
    <w:rsid w:val="00FB457E"/>
    <w:rsid w:val="00FB47E7"/>
    <w:rsid w:val="00FB5E67"/>
    <w:rsid w:val="00FB6CFB"/>
    <w:rsid w:val="00FB75BD"/>
    <w:rsid w:val="00FB7B4B"/>
    <w:rsid w:val="00FB7E8E"/>
    <w:rsid w:val="00FC01AF"/>
    <w:rsid w:val="00FC038B"/>
    <w:rsid w:val="00FC03B4"/>
    <w:rsid w:val="00FC1C9E"/>
    <w:rsid w:val="00FC1ED7"/>
    <w:rsid w:val="00FC2006"/>
    <w:rsid w:val="00FC235D"/>
    <w:rsid w:val="00FC2F6E"/>
    <w:rsid w:val="00FC3CCC"/>
    <w:rsid w:val="00FC46CF"/>
    <w:rsid w:val="00FC4AB7"/>
    <w:rsid w:val="00FC4FB7"/>
    <w:rsid w:val="00FC50D1"/>
    <w:rsid w:val="00FC5786"/>
    <w:rsid w:val="00FC5FE8"/>
    <w:rsid w:val="00FC660E"/>
    <w:rsid w:val="00FC696A"/>
    <w:rsid w:val="00FC6AE5"/>
    <w:rsid w:val="00FC6C60"/>
    <w:rsid w:val="00FD0728"/>
    <w:rsid w:val="00FD1898"/>
    <w:rsid w:val="00FD1985"/>
    <w:rsid w:val="00FD1B3C"/>
    <w:rsid w:val="00FD1C75"/>
    <w:rsid w:val="00FD1EB7"/>
    <w:rsid w:val="00FD2470"/>
    <w:rsid w:val="00FD24D0"/>
    <w:rsid w:val="00FD2B43"/>
    <w:rsid w:val="00FD2B54"/>
    <w:rsid w:val="00FD2FB6"/>
    <w:rsid w:val="00FD3797"/>
    <w:rsid w:val="00FD599B"/>
    <w:rsid w:val="00FD5AE6"/>
    <w:rsid w:val="00FD5CBB"/>
    <w:rsid w:val="00FD61C0"/>
    <w:rsid w:val="00FD6A14"/>
    <w:rsid w:val="00FD6C37"/>
    <w:rsid w:val="00FD6E73"/>
    <w:rsid w:val="00FD6F43"/>
    <w:rsid w:val="00FD7033"/>
    <w:rsid w:val="00FD7329"/>
    <w:rsid w:val="00FD7AFC"/>
    <w:rsid w:val="00FD7B1A"/>
    <w:rsid w:val="00FD7D74"/>
    <w:rsid w:val="00FE0078"/>
    <w:rsid w:val="00FE05DF"/>
    <w:rsid w:val="00FE067D"/>
    <w:rsid w:val="00FE093A"/>
    <w:rsid w:val="00FE0AB6"/>
    <w:rsid w:val="00FE0C47"/>
    <w:rsid w:val="00FE2637"/>
    <w:rsid w:val="00FE2D41"/>
    <w:rsid w:val="00FE30F2"/>
    <w:rsid w:val="00FE353D"/>
    <w:rsid w:val="00FE3F05"/>
    <w:rsid w:val="00FE4010"/>
    <w:rsid w:val="00FE42EB"/>
    <w:rsid w:val="00FE4C6A"/>
    <w:rsid w:val="00FE5218"/>
    <w:rsid w:val="00FE5525"/>
    <w:rsid w:val="00FE5CD8"/>
    <w:rsid w:val="00FE6D25"/>
    <w:rsid w:val="00FE729A"/>
    <w:rsid w:val="00FE7A69"/>
    <w:rsid w:val="00FE7E2A"/>
    <w:rsid w:val="00FE7FB3"/>
    <w:rsid w:val="00FF002A"/>
    <w:rsid w:val="00FF011F"/>
    <w:rsid w:val="00FF013D"/>
    <w:rsid w:val="00FF0303"/>
    <w:rsid w:val="00FF03DC"/>
    <w:rsid w:val="00FF03FB"/>
    <w:rsid w:val="00FF0BB3"/>
    <w:rsid w:val="00FF0EF7"/>
    <w:rsid w:val="00FF1896"/>
    <w:rsid w:val="00FF1C05"/>
    <w:rsid w:val="00FF1F0B"/>
    <w:rsid w:val="00FF2041"/>
    <w:rsid w:val="00FF228C"/>
    <w:rsid w:val="00FF2344"/>
    <w:rsid w:val="00FF29E8"/>
    <w:rsid w:val="00FF29E9"/>
    <w:rsid w:val="00FF4372"/>
    <w:rsid w:val="00FF476B"/>
    <w:rsid w:val="00FF4846"/>
    <w:rsid w:val="00FF4A6B"/>
    <w:rsid w:val="00FF4CCD"/>
    <w:rsid w:val="00FF4FD4"/>
    <w:rsid w:val="00FF6096"/>
    <w:rsid w:val="00FF617A"/>
    <w:rsid w:val="00FF6B58"/>
    <w:rsid w:val="00FF6EB5"/>
    <w:rsid w:val="00FF739B"/>
    <w:rsid w:val="00FF771F"/>
    <w:rsid w:val="00FF7B28"/>
    <w:rsid w:val="3B863EA3"/>
    <w:rsid w:val="44240C8C"/>
    <w:rsid w:val="643022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lang w:val="ru-RU" w:eastAsia="ru-RU" w:bidi="ar-SA"/>
      </w:rPr>
    </w:rPrDefault>
    <w:pPrDefault/>
  </w:docDefaults>
  <w:latentStyles w:defLockedState="0" w:defUIPriority="99" w:defSemiHidden="0" w:defUnhideWhenUsed="1" w:defQFormat="0" w:count="267">
    <w:lsdException w:name="Normal" w:uiPriority="0" w:unhideWhenUsed="0"/>
    <w:lsdException w:name="heading 1" w:uiPriority="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uiPriority="0" w:qFormat="1"/>
    <w:lsdException w:name="heading 8" w:uiPriority="0"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unhideWhenUsed="0" w:qFormat="1"/>
    <w:lsdException w:name="toc 3" w:uiPriority="39" w:qFormat="1"/>
    <w:lsdException w:name="toc 4" w:uiPriority="39" w:unhideWhenUsed="0"/>
    <w:lsdException w:name="toc 5" w:uiPriority="39" w:unhideWhenUsed="0"/>
    <w:lsdException w:name="toc 6" w:uiPriority="39"/>
    <w:lsdException w:name="toc 7" w:uiPriority="39"/>
    <w:lsdException w:name="toc 8" w:uiPriority="39"/>
    <w:lsdException w:name="toc 9" w:uiPriority="39"/>
    <w:lsdException w:name="Normal Indent" w:semiHidden="1"/>
    <w:lsdException w:name="footnote text" w:uiPriority="0" w:qFormat="1"/>
    <w:lsdException w:name="annotation text" w:uiPriority="0"/>
    <w:lsdException w:name="index heading" w:uiPriority="0" w:unhideWhenUsed="0"/>
    <w:lsdException w:name="caption" w:uiPriority="0" w:qFormat="1"/>
    <w:lsdException w:name="table of figures" w:semiHidden="1"/>
    <w:lsdException w:name="envelope address" w:semiHidden="1"/>
    <w:lsdException w:name="envelope return" w:semiHidden="1"/>
    <w:lsdException w:name="footnote reference" w:uiPriority="0"/>
    <w:lsdException w:name="line number" w:semiHidden="1"/>
    <w:lsdException w:name="page number" w:uiPriority="0" w:unhideWhenUsed="0"/>
    <w:lsdException w:name="endnote text" w:semiHidden="1"/>
    <w:lsdException w:name="table of authorities" w:semiHidden="1"/>
    <w:lsdException w:name="macro" w:semiHidden="1"/>
    <w:lsdException w:name="toa heading" w:semiHidden="1"/>
    <w:lsdException w:name="List" w:unhideWhenUsed="0"/>
    <w:lsdException w:name="List Bullet" w:qFormat="1"/>
    <w:lsdException w:name="List Number" w:unhideWhenUsed="0"/>
    <w:lsdException w:name="List 2" w:semiHidden="1"/>
    <w:lsdException w:name="List 3" w:semiHidden="1"/>
    <w:lsdException w:name="List 4" w:semiHidden="1"/>
    <w:lsdException w:name="List 5" w:semiHidden="1"/>
    <w:lsdException w:name="List Bullet 2" w:semiHidden="1"/>
    <w:lsdException w:name="List Bullet 3" w:unhideWhenUsed="0"/>
    <w:lsdException w:name="List Bullet 4" w:semiHidden="1"/>
    <w:lsdException w:name="List Bullet 5" w:semiHidden="1"/>
    <w:lsdException w:name="List Number 2" w:unhideWhenUsed="0"/>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qFormat="1"/>
    <w:lsdException w:name="Body Text" w:uiPriority="0" w:qFormat="1"/>
    <w:lsdException w:name="Body Text Indent" w:uiPriority="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unhideWhenUsed="0" w:qFormat="1"/>
    <w:lsdException w:name="Salutation" w:semiHidden="1"/>
    <w:lsdException w:name="Date" w:semiHidden="1"/>
    <w:lsdException w:name="Body Text First Indent 2" w:semiHidden="1"/>
    <w:lsdException w:name="Note Heading" w:semiHidden="1"/>
    <w:lsdException w:name="Body Text 2" w:uiPriority="0"/>
    <w:lsdException w:name="Body Text 3" w:uiPriority="0" w:unhideWhenUsed="0"/>
    <w:lsdException w:name="Body Text Indent 2" w:uiPriority="0"/>
    <w:lsdException w:name="Body Text Indent 3" w:uiPriority="0"/>
    <w:lsdException w:name="Block Text" w:semiHidden="1"/>
    <w:lsdException w:name="Strong" w:uiPriority="22" w:unhideWhenUsed="0" w:qFormat="1"/>
    <w:lsdException w:name="Emphasis" w:uiPriority="0" w:unhideWhenUsed="0" w:qFormat="1"/>
    <w:lsdException w:name="Document Map" w:uiPriority="0"/>
    <w:lsdException w:name="Plain Text" w:uiPriority="0"/>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uiPriority="0"/>
    <w:lsdException w:name="HTML Sample" w:semiHidden="1"/>
    <w:lsdException w:name="HTML Typewriter" w:semiHidden="1"/>
    <w:lsdException w:name="HTML Variable" w:semiHidden="1"/>
    <w:lsdException w:name="Normal Table"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lsdException w:name="Table Grid" w:uiPriority="0" w:unhideWhenUsed="0" w:qFormat="1"/>
    <w:lsdException w:name="Table Theme" w:semiHidden="1"/>
    <w:lsdException w:name="Placeholder Text" w:unhideWhenUsed="0"/>
    <w:lsdException w:name="No Spacing" w:uiPriority="0"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iPriority="34" w:unhideWhenUsed="0" w:qFormat="1"/>
    <w:lsdException w:name="Quote" w:uiPriority="29" w:unhideWhenUsed="0" w:qFormat="1"/>
    <w:lsdException w:name="Intense Quote" w:uiPriority="30" w:unhideWhenUsed="0" w:qFormat="1"/>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0">
    <w:name w:val="Normal"/>
    <w:rsid w:val="00100F0C"/>
    <w:rPr>
      <w:rFonts w:ascii="MS Sans Serif" w:eastAsia="Times New Roman" w:hAnsi="MS Sans Serif" w:cs="Times New Roman"/>
      <w:lang w:val="en-US"/>
    </w:rPr>
  </w:style>
  <w:style w:type="paragraph" w:styleId="1">
    <w:name w:val="heading 1"/>
    <w:basedOn w:val="a0"/>
    <w:next w:val="a0"/>
    <w:link w:val="12"/>
    <w:qFormat/>
    <w:rsid w:val="00100F0C"/>
    <w:pPr>
      <w:keepNext/>
      <w:numPr>
        <w:numId w:val="1"/>
      </w:numPr>
      <w:spacing w:before="240" w:after="60"/>
      <w:outlineLvl w:val="0"/>
    </w:pPr>
    <w:rPr>
      <w:rFonts w:ascii="Arial" w:hAnsi="Arial" w:cs="Arial"/>
      <w:b/>
      <w:bCs/>
      <w:kern w:val="32"/>
      <w:sz w:val="32"/>
      <w:szCs w:val="32"/>
    </w:rPr>
  </w:style>
  <w:style w:type="paragraph" w:styleId="20">
    <w:name w:val="heading 2"/>
    <w:basedOn w:val="a0"/>
    <w:next w:val="a0"/>
    <w:link w:val="21"/>
    <w:unhideWhenUsed/>
    <w:qFormat/>
    <w:rsid w:val="00100F0C"/>
    <w:pPr>
      <w:keepNext/>
      <w:numPr>
        <w:ilvl w:val="1"/>
        <w:numId w:val="1"/>
      </w:numPr>
      <w:spacing w:before="240" w:after="60"/>
      <w:outlineLvl w:val="1"/>
    </w:pPr>
    <w:rPr>
      <w:rFonts w:ascii="Arial" w:hAnsi="Arial" w:cs="Arial"/>
      <w:b/>
      <w:bCs/>
      <w:i/>
      <w:iCs/>
      <w:kern w:val="2"/>
      <w:sz w:val="28"/>
      <w:szCs w:val="28"/>
    </w:rPr>
  </w:style>
  <w:style w:type="paragraph" w:styleId="30">
    <w:name w:val="heading 3"/>
    <w:basedOn w:val="a0"/>
    <w:next w:val="a0"/>
    <w:link w:val="31"/>
    <w:unhideWhenUsed/>
    <w:qFormat/>
    <w:rsid w:val="00100F0C"/>
    <w:pPr>
      <w:keepNext/>
      <w:keepLines/>
      <w:numPr>
        <w:ilvl w:val="2"/>
        <w:numId w:val="1"/>
      </w:numPr>
      <w:spacing w:before="200" w:line="276" w:lineRule="auto"/>
      <w:outlineLvl w:val="2"/>
    </w:pPr>
    <w:rPr>
      <w:rFonts w:ascii="Cambria" w:hAnsi="Cambria"/>
      <w:b/>
      <w:bCs/>
      <w:color w:val="4F81BD"/>
      <w:kern w:val="2"/>
      <w:lang w:eastAsia="en-US"/>
    </w:rPr>
  </w:style>
  <w:style w:type="paragraph" w:styleId="4">
    <w:name w:val="heading 4"/>
    <w:basedOn w:val="a0"/>
    <w:next w:val="a0"/>
    <w:link w:val="40"/>
    <w:unhideWhenUsed/>
    <w:qFormat/>
    <w:rsid w:val="00100F0C"/>
    <w:pPr>
      <w:keepNext/>
      <w:numPr>
        <w:ilvl w:val="3"/>
        <w:numId w:val="1"/>
      </w:numPr>
      <w:spacing w:before="240" w:after="60"/>
      <w:outlineLvl w:val="3"/>
    </w:pPr>
    <w:rPr>
      <w:rFonts w:ascii="Calibri" w:hAnsi="Calibri"/>
      <w:b/>
      <w:bCs/>
      <w:kern w:val="2"/>
      <w:sz w:val="28"/>
      <w:szCs w:val="28"/>
    </w:rPr>
  </w:style>
  <w:style w:type="paragraph" w:styleId="5">
    <w:name w:val="heading 5"/>
    <w:basedOn w:val="a0"/>
    <w:next w:val="a0"/>
    <w:link w:val="50"/>
    <w:unhideWhenUsed/>
    <w:qFormat/>
    <w:rsid w:val="00100F0C"/>
    <w:pPr>
      <w:keepNext/>
      <w:keepLines/>
      <w:numPr>
        <w:ilvl w:val="4"/>
        <w:numId w:val="1"/>
      </w:numPr>
      <w:spacing w:before="200" w:line="276" w:lineRule="auto"/>
      <w:outlineLvl w:val="4"/>
    </w:pPr>
    <w:rPr>
      <w:rFonts w:ascii="Cambria" w:hAnsi="Cambria"/>
      <w:color w:val="243F60"/>
      <w:kern w:val="2"/>
      <w:lang w:eastAsia="en-US"/>
    </w:rPr>
  </w:style>
  <w:style w:type="paragraph" w:styleId="6">
    <w:name w:val="heading 6"/>
    <w:basedOn w:val="a0"/>
    <w:next w:val="a0"/>
    <w:link w:val="60"/>
    <w:uiPriority w:val="99"/>
    <w:unhideWhenUsed/>
    <w:qFormat/>
    <w:rsid w:val="00100F0C"/>
    <w:pPr>
      <w:numPr>
        <w:ilvl w:val="5"/>
        <w:numId w:val="1"/>
      </w:numPr>
      <w:spacing w:before="240" w:after="60" w:line="276" w:lineRule="auto"/>
      <w:outlineLvl w:val="5"/>
    </w:pPr>
    <w:rPr>
      <w:rFonts w:eastAsia="Calibri"/>
      <w:b/>
      <w:bCs/>
      <w:kern w:val="2"/>
      <w:sz w:val="22"/>
      <w:szCs w:val="22"/>
      <w:lang w:eastAsia="en-US"/>
    </w:rPr>
  </w:style>
  <w:style w:type="paragraph" w:styleId="7">
    <w:name w:val="heading 7"/>
    <w:basedOn w:val="a0"/>
    <w:next w:val="a0"/>
    <w:link w:val="70"/>
    <w:unhideWhenUsed/>
    <w:qFormat/>
    <w:rsid w:val="00100F0C"/>
    <w:pPr>
      <w:keepNext/>
      <w:keepLines/>
      <w:numPr>
        <w:ilvl w:val="6"/>
        <w:numId w:val="1"/>
      </w:numPr>
      <w:spacing w:before="200" w:line="276" w:lineRule="auto"/>
      <w:outlineLvl w:val="6"/>
    </w:pPr>
    <w:rPr>
      <w:rFonts w:asciiTheme="majorHAnsi" w:eastAsiaTheme="majorEastAsia" w:hAnsiTheme="majorHAnsi" w:cstheme="majorBidi"/>
      <w:i/>
      <w:iCs/>
      <w:color w:val="404040" w:themeColor="text1" w:themeTint="BF"/>
      <w:kern w:val="2"/>
      <w:lang w:eastAsia="en-US"/>
    </w:rPr>
  </w:style>
  <w:style w:type="paragraph" w:styleId="8">
    <w:name w:val="heading 8"/>
    <w:basedOn w:val="a0"/>
    <w:next w:val="a0"/>
    <w:link w:val="80"/>
    <w:unhideWhenUsed/>
    <w:qFormat/>
    <w:rsid w:val="00100F0C"/>
    <w:pPr>
      <w:numPr>
        <w:ilvl w:val="7"/>
        <w:numId w:val="1"/>
      </w:numPr>
      <w:spacing w:before="240" w:after="60" w:line="276" w:lineRule="auto"/>
      <w:outlineLvl w:val="7"/>
    </w:pPr>
    <w:rPr>
      <w:rFonts w:eastAsia="Calibri"/>
      <w:i/>
      <w:iCs/>
      <w:kern w:val="2"/>
      <w:lang w:eastAsia="en-US"/>
    </w:rPr>
  </w:style>
  <w:style w:type="paragraph" w:styleId="9">
    <w:name w:val="heading 9"/>
    <w:basedOn w:val="a0"/>
    <w:next w:val="a0"/>
    <w:link w:val="90"/>
    <w:uiPriority w:val="99"/>
    <w:unhideWhenUsed/>
    <w:qFormat/>
    <w:rsid w:val="00100F0C"/>
    <w:pPr>
      <w:numPr>
        <w:ilvl w:val="8"/>
        <w:numId w:val="1"/>
      </w:numPr>
      <w:spacing w:before="240" w:after="60" w:line="276" w:lineRule="auto"/>
      <w:outlineLvl w:val="8"/>
    </w:pPr>
    <w:rPr>
      <w:rFonts w:asciiTheme="majorHAnsi" w:eastAsiaTheme="majorEastAsia" w:hAnsiTheme="majorHAnsi"/>
      <w:kern w:val="2"/>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unhideWhenUsed/>
    <w:rsid w:val="00100F0C"/>
    <w:rPr>
      <w:color w:val="800080"/>
      <w:u w:val="single"/>
    </w:rPr>
  </w:style>
  <w:style w:type="character" w:styleId="a5">
    <w:name w:val="footnote reference"/>
    <w:basedOn w:val="a1"/>
    <w:unhideWhenUsed/>
    <w:rsid w:val="00100F0C"/>
    <w:rPr>
      <w:vertAlign w:val="superscript"/>
    </w:rPr>
  </w:style>
  <w:style w:type="character" w:styleId="a6">
    <w:name w:val="annotation reference"/>
    <w:basedOn w:val="a1"/>
    <w:uiPriority w:val="99"/>
    <w:unhideWhenUsed/>
    <w:rsid w:val="00100F0C"/>
    <w:rPr>
      <w:sz w:val="16"/>
      <w:szCs w:val="16"/>
    </w:rPr>
  </w:style>
  <w:style w:type="character" w:styleId="a7">
    <w:name w:val="endnote reference"/>
    <w:basedOn w:val="a1"/>
    <w:uiPriority w:val="99"/>
    <w:unhideWhenUsed/>
    <w:rsid w:val="00100F0C"/>
    <w:rPr>
      <w:rFonts w:cs="Times New Roman"/>
      <w:vertAlign w:val="superscript"/>
    </w:rPr>
  </w:style>
  <w:style w:type="character" w:styleId="a8">
    <w:name w:val="Emphasis"/>
    <w:basedOn w:val="a1"/>
    <w:qFormat/>
    <w:rsid w:val="00100F0C"/>
    <w:rPr>
      <w:i/>
      <w:iCs/>
    </w:rPr>
  </w:style>
  <w:style w:type="character" w:styleId="a9">
    <w:name w:val="Hyperlink"/>
    <w:basedOn w:val="a1"/>
    <w:uiPriority w:val="99"/>
    <w:unhideWhenUsed/>
    <w:rsid w:val="00100F0C"/>
    <w:rPr>
      <w:color w:val="0000FF"/>
      <w:u w:val="single"/>
    </w:rPr>
  </w:style>
  <w:style w:type="character" w:styleId="aa">
    <w:name w:val="page number"/>
    <w:basedOn w:val="a1"/>
    <w:rsid w:val="00100F0C"/>
  </w:style>
  <w:style w:type="character" w:styleId="ab">
    <w:name w:val="Strong"/>
    <w:basedOn w:val="a1"/>
    <w:uiPriority w:val="22"/>
    <w:qFormat/>
    <w:rsid w:val="00100F0C"/>
    <w:rPr>
      <w:b/>
      <w:bCs/>
    </w:rPr>
  </w:style>
  <w:style w:type="paragraph" w:styleId="ac">
    <w:name w:val="Balloon Text"/>
    <w:basedOn w:val="a0"/>
    <w:link w:val="13"/>
    <w:unhideWhenUsed/>
    <w:rsid w:val="00100F0C"/>
    <w:rPr>
      <w:rFonts w:ascii="Tahoma" w:eastAsia="Calibri" w:hAnsi="Tahoma" w:cs="Tahoma"/>
      <w:kern w:val="2"/>
      <w:sz w:val="16"/>
      <w:szCs w:val="16"/>
      <w:lang w:eastAsia="en-US"/>
    </w:rPr>
  </w:style>
  <w:style w:type="paragraph" w:styleId="22">
    <w:name w:val="Body Text 2"/>
    <w:basedOn w:val="a0"/>
    <w:link w:val="23"/>
    <w:unhideWhenUsed/>
    <w:rsid w:val="00100F0C"/>
    <w:pPr>
      <w:spacing w:after="120" w:line="480" w:lineRule="auto"/>
    </w:pPr>
    <w:rPr>
      <w:sz w:val="22"/>
      <w:szCs w:val="22"/>
      <w:lang w:eastAsia="en-US"/>
    </w:rPr>
  </w:style>
  <w:style w:type="paragraph" w:styleId="ad">
    <w:name w:val="Plain Text"/>
    <w:basedOn w:val="a0"/>
    <w:link w:val="ae"/>
    <w:unhideWhenUsed/>
    <w:rsid w:val="00100F0C"/>
    <w:rPr>
      <w:rFonts w:ascii="Courier New" w:hAnsi="Courier New" w:cs="Courier New"/>
      <w:sz w:val="22"/>
      <w:szCs w:val="22"/>
      <w:lang w:eastAsia="en-US"/>
    </w:rPr>
  </w:style>
  <w:style w:type="paragraph" w:styleId="32">
    <w:name w:val="Body Text Indent 3"/>
    <w:basedOn w:val="a0"/>
    <w:link w:val="33"/>
    <w:unhideWhenUsed/>
    <w:rsid w:val="00100F0C"/>
    <w:pPr>
      <w:spacing w:after="120" w:line="276" w:lineRule="auto"/>
      <w:ind w:left="283"/>
    </w:pPr>
    <w:rPr>
      <w:rFonts w:asciiTheme="minorHAnsi" w:eastAsia="Calibri" w:hAnsiTheme="minorHAnsi" w:cstheme="minorBidi"/>
      <w:kern w:val="2"/>
      <w:sz w:val="16"/>
      <w:szCs w:val="16"/>
      <w:lang w:eastAsia="en-US"/>
    </w:rPr>
  </w:style>
  <w:style w:type="paragraph" w:styleId="af">
    <w:name w:val="endnote text"/>
    <w:basedOn w:val="a0"/>
    <w:link w:val="af0"/>
    <w:uiPriority w:val="99"/>
    <w:semiHidden/>
    <w:unhideWhenUsed/>
    <w:rsid w:val="00100F0C"/>
  </w:style>
  <w:style w:type="paragraph" w:styleId="af1">
    <w:name w:val="caption"/>
    <w:basedOn w:val="a0"/>
    <w:next w:val="a0"/>
    <w:link w:val="af2"/>
    <w:unhideWhenUsed/>
    <w:qFormat/>
    <w:rsid w:val="00100F0C"/>
    <w:pPr>
      <w:spacing w:after="200"/>
    </w:pPr>
    <w:rPr>
      <w:rFonts w:eastAsia="Calibri"/>
      <w:b/>
      <w:bCs/>
      <w:color w:val="4F81BD"/>
      <w:kern w:val="2"/>
      <w:sz w:val="18"/>
      <w:szCs w:val="18"/>
      <w:lang w:eastAsia="en-US"/>
    </w:rPr>
  </w:style>
  <w:style w:type="paragraph" w:styleId="af3">
    <w:name w:val="annotation text"/>
    <w:basedOn w:val="a0"/>
    <w:link w:val="af4"/>
    <w:unhideWhenUsed/>
    <w:rsid w:val="00100F0C"/>
    <w:pPr>
      <w:spacing w:after="200"/>
    </w:pPr>
    <w:rPr>
      <w:rFonts w:asciiTheme="minorHAnsi" w:eastAsia="Calibri" w:hAnsiTheme="minorHAnsi" w:cstheme="minorBidi"/>
      <w:kern w:val="2"/>
      <w:sz w:val="22"/>
      <w:szCs w:val="22"/>
      <w:lang w:eastAsia="en-US"/>
    </w:rPr>
  </w:style>
  <w:style w:type="paragraph" w:styleId="14">
    <w:name w:val="index 1"/>
    <w:basedOn w:val="a0"/>
    <w:next w:val="a0"/>
    <w:uiPriority w:val="99"/>
    <w:semiHidden/>
    <w:unhideWhenUsed/>
    <w:rsid w:val="00100F0C"/>
    <w:pPr>
      <w:ind w:left="200" w:hanging="200"/>
    </w:pPr>
  </w:style>
  <w:style w:type="paragraph" w:styleId="af5">
    <w:name w:val="annotation subject"/>
    <w:basedOn w:val="af3"/>
    <w:next w:val="af3"/>
    <w:link w:val="af6"/>
    <w:uiPriority w:val="99"/>
    <w:unhideWhenUsed/>
    <w:rsid w:val="00100F0C"/>
    <w:rPr>
      <w:b/>
      <w:bCs/>
    </w:rPr>
  </w:style>
  <w:style w:type="paragraph" w:styleId="af7">
    <w:name w:val="Document Map"/>
    <w:basedOn w:val="a0"/>
    <w:link w:val="af8"/>
    <w:unhideWhenUsed/>
    <w:rsid w:val="00100F0C"/>
    <w:rPr>
      <w:rFonts w:ascii="Tahoma" w:eastAsia="Calibri" w:hAnsi="Tahoma" w:cs="Tahoma"/>
      <w:kern w:val="2"/>
      <w:sz w:val="16"/>
      <w:szCs w:val="16"/>
      <w:lang w:eastAsia="en-US"/>
    </w:rPr>
  </w:style>
  <w:style w:type="paragraph" w:styleId="af9">
    <w:name w:val="footnote text"/>
    <w:basedOn w:val="a0"/>
    <w:link w:val="afa"/>
    <w:unhideWhenUsed/>
    <w:qFormat/>
    <w:rsid w:val="00100F0C"/>
    <w:rPr>
      <w:sz w:val="22"/>
      <w:szCs w:val="22"/>
      <w:lang w:eastAsia="en-US"/>
    </w:rPr>
  </w:style>
  <w:style w:type="paragraph" w:styleId="81">
    <w:name w:val="toc 8"/>
    <w:basedOn w:val="a0"/>
    <w:next w:val="a0"/>
    <w:uiPriority w:val="39"/>
    <w:unhideWhenUsed/>
    <w:rsid w:val="00100F0C"/>
    <w:pPr>
      <w:spacing w:line="276" w:lineRule="auto"/>
      <w:ind w:left="1440"/>
    </w:pPr>
    <w:rPr>
      <w:rFonts w:asciiTheme="minorHAnsi" w:hAnsiTheme="minorHAnsi" w:cstheme="minorHAnsi"/>
      <w:kern w:val="2"/>
      <w:lang w:eastAsia="en-US"/>
    </w:rPr>
  </w:style>
  <w:style w:type="paragraph" w:styleId="afb">
    <w:name w:val="header"/>
    <w:basedOn w:val="a0"/>
    <w:link w:val="afc"/>
    <w:uiPriority w:val="99"/>
    <w:unhideWhenUsed/>
    <w:rsid w:val="00100F0C"/>
    <w:pPr>
      <w:tabs>
        <w:tab w:val="center" w:pos="4677"/>
        <w:tab w:val="right" w:pos="9355"/>
      </w:tabs>
    </w:pPr>
    <w:rPr>
      <w:rFonts w:asciiTheme="minorHAnsi" w:eastAsia="Calibri" w:hAnsiTheme="minorHAnsi" w:cstheme="minorBidi"/>
      <w:kern w:val="2"/>
      <w:lang w:eastAsia="en-US"/>
    </w:rPr>
  </w:style>
  <w:style w:type="paragraph" w:styleId="91">
    <w:name w:val="toc 9"/>
    <w:basedOn w:val="a0"/>
    <w:next w:val="a0"/>
    <w:uiPriority w:val="39"/>
    <w:unhideWhenUsed/>
    <w:rsid w:val="00100F0C"/>
    <w:pPr>
      <w:spacing w:line="276" w:lineRule="auto"/>
      <w:ind w:left="1680"/>
    </w:pPr>
    <w:rPr>
      <w:rFonts w:asciiTheme="minorHAnsi" w:hAnsiTheme="minorHAnsi" w:cstheme="minorHAnsi"/>
      <w:kern w:val="2"/>
      <w:lang w:eastAsia="en-US"/>
    </w:rPr>
  </w:style>
  <w:style w:type="paragraph" w:styleId="71">
    <w:name w:val="toc 7"/>
    <w:basedOn w:val="a0"/>
    <w:next w:val="a0"/>
    <w:uiPriority w:val="39"/>
    <w:unhideWhenUsed/>
    <w:rsid w:val="00100F0C"/>
    <w:pPr>
      <w:spacing w:after="100" w:line="276" w:lineRule="auto"/>
      <w:ind w:left="1440"/>
    </w:pPr>
    <w:rPr>
      <w:rFonts w:eastAsia="Calibri"/>
      <w:kern w:val="2"/>
      <w:lang w:eastAsia="en-US"/>
    </w:rPr>
  </w:style>
  <w:style w:type="paragraph" w:styleId="afd">
    <w:name w:val="Body Text"/>
    <w:basedOn w:val="a0"/>
    <w:link w:val="afe"/>
    <w:unhideWhenUsed/>
    <w:qFormat/>
    <w:rsid w:val="00100F0C"/>
    <w:pPr>
      <w:widowControl w:val="0"/>
      <w:snapToGrid w:val="0"/>
      <w:jc w:val="center"/>
    </w:pPr>
    <w:rPr>
      <w:b/>
      <w:snapToGrid w:val="0"/>
      <w:sz w:val="28"/>
      <w:szCs w:val="22"/>
      <w:lang w:eastAsia="en-US"/>
    </w:rPr>
  </w:style>
  <w:style w:type="paragraph" w:styleId="aff">
    <w:name w:val="index heading"/>
    <w:basedOn w:val="a0"/>
    <w:next w:val="14"/>
    <w:rsid w:val="00100F0C"/>
    <w:pPr>
      <w:suppressAutoHyphens/>
    </w:pPr>
    <w:rPr>
      <w:rFonts w:ascii="Times New Roman" w:hAnsi="Times New Roman"/>
      <w:sz w:val="24"/>
      <w:szCs w:val="24"/>
      <w:lang w:val="ru-RU" w:eastAsia="ar-SA"/>
    </w:rPr>
  </w:style>
  <w:style w:type="paragraph" w:styleId="15">
    <w:name w:val="toc 1"/>
    <w:basedOn w:val="a0"/>
    <w:next w:val="a0"/>
    <w:uiPriority w:val="39"/>
    <w:unhideWhenUsed/>
    <w:qFormat/>
    <w:rsid w:val="00100F0C"/>
    <w:pPr>
      <w:tabs>
        <w:tab w:val="left" w:pos="480"/>
        <w:tab w:val="right" w:leader="dot" w:pos="9072"/>
      </w:tabs>
      <w:ind w:right="-1"/>
    </w:pPr>
    <w:rPr>
      <w:rFonts w:eastAsia="Calibri"/>
      <w:b/>
      <w:kern w:val="2"/>
      <w:sz w:val="22"/>
      <w:szCs w:val="22"/>
      <w:lang w:val="ru-RU" w:eastAsia="en-US"/>
    </w:rPr>
  </w:style>
  <w:style w:type="paragraph" w:styleId="61">
    <w:name w:val="toc 6"/>
    <w:basedOn w:val="a0"/>
    <w:next w:val="a0"/>
    <w:uiPriority w:val="39"/>
    <w:unhideWhenUsed/>
    <w:rsid w:val="00100F0C"/>
    <w:pPr>
      <w:spacing w:line="276" w:lineRule="auto"/>
      <w:ind w:left="960"/>
    </w:pPr>
    <w:rPr>
      <w:rFonts w:asciiTheme="minorHAnsi" w:hAnsiTheme="minorHAnsi" w:cstheme="minorHAnsi"/>
      <w:kern w:val="2"/>
      <w:lang w:eastAsia="en-US"/>
    </w:rPr>
  </w:style>
  <w:style w:type="paragraph" w:styleId="34">
    <w:name w:val="toc 3"/>
    <w:basedOn w:val="a0"/>
    <w:next w:val="a0"/>
    <w:uiPriority w:val="39"/>
    <w:unhideWhenUsed/>
    <w:qFormat/>
    <w:rsid w:val="00100F0C"/>
    <w:pPr>
      <w:tabs>
        <w:tab w:val="left" w:pos="709"/>
        <w:tab w:val="right" w:leader="dot" w:pos="9072"/>
      </w:tabs>
      <w:spacing w:after="100" w:line="276" w:lineRule="auto"/>
      <w:jc w:val="both"/>
    </w:pPr>
    <w:rPr>
      <w:rFonts w:eastAsia="Calibri"/>
      <w:kern w:val="2"/>
      <w:lang w:eastAsia="en-US"/>
    </w:rPr>
  </w:style>
  <w:style w:type="paragraph" w:styleId="24">
    <w:name w:val="toc 2"/>
    <w:basedOn w:val="a0"/>
    <w:next w:val="a0"/>
    <w:uiPriority w:val="39"/>
    <w:qFormat/>
    <w:rsid w:val="00100F0C"/>
    <w:pPr>
      <w:tabs>
        <w:tab w:val="left" w:pos="0"/>
        <w:tab w:val="left" w:pos="142"/>
        <w:tab w:val="right" w:leader="dot" w:pos="9072"/>
      </w:tabs>
      <w:suppressAutoHyphens/>
      <w:ind w:left="142" w:right="-142" w:hanging="142"/>
      <w:jc w:val="both"/>
    </w:pPr>
    <w:rPr>
      <w:rFonts w:ascii="Times New Roman" w:hAnsi="Times New Roman"/>
      <w:sz w:val="24"/>
      <w:szCs w:val="24"/>
      <w:lang w:val="ru-RU"/>
    </w:rPr>
  </w:style>
  <w:style w:type="paragraph" w:styleId="41">
    <w:name w:val="toc 4"/>
    <w:basedOn w:val="a0"/>
    <w:next w:val="a0"/>
    <w:uiPriority w:val="39"/>
    <w:rsid w:val="00100F0C"/>
    <w:pPr>
      <w:ind w:left="720"/>
      <w:jc w:val="center"/>
    </w:pPr>
    <w:rPr>
      <w:sz w:val="18"/>
      <w:szCs w:val="18"/>
    </w:rPr>
  </w:style>
  <w:style w:type="paragraph" w:styleId="51">
    <w:name w:val="toc 5"/>
    <w:basedOn w:val="a0"/>
    <w:next w:val="a0"/>
    <w:uiPriority w:val="39"/>
    <w:rsid w:val="00100F0C"/>
    <w:pPr>
      <w:ind w:left="960"/>
    </w:pPr>
  </w:style>
  <w:style w:type="paragraph" w:styleId="aff0">
    <w:name w:val="Body Text First Indent"/>
    <w:basedOn w:val="afd"/>
    <w:link w:val="aff1"/>
    <w:uiPriority w:val="99"/>
    <w:unhideWhenUsed/>
    <w:rsid w:val="00100F0C"/>
    <w:pPr>
      <w:widowControl/>
      <w:snapToGrid/>
      <w:spacing w:after="200" w:line="276" w:lineRule="auto"/>
      <w:ind w:firstLine="360"/>
      <w:jc w:val="left"/>
    </w:pPr>
  </w:style>
  <w:style w:type="paragraph" w:styleId="aff2">
    <w:name w:val="Body Text Indent"/>
    <w:basedOn w:val="a0"/>
    <w:link w:val="aff3"/>
    <w:unhideWhenUsed/>
    <w:rsid w:val="00100F0C"/>
    <w:pPr>
      <w:spacing w:after="120" w:line="276" w:lineRule="auto"/>
      <w:ind w:left="283"/>
    </w:pPr>
    <w:rPr>
      <w:rFonts w:eastAsia="Calibri"/>
      <w:kern w:val="2"/>
      <w:lang w:eastAsia="en-US"/>
    </w:rPr>
  </w:style>
  <w:style w:type="paragraph" w:styleId="aff4">
    <w:name w:val="List Bullet"/>
    <w:basedOn w:val="a0"/>
    <w:link w:val="aff5"/>
    <w:uiPriority w:val="99"/>
    <w:unhideWhenUsed/>
    <w:qFormat/>
    <w:rsid w:val="00100F0C"/>
    <w:pPr>
      <w:suppressAutoHyphens/>
      <w:autoSpaceDE w:val="0"/>
      <w:autoSpaceDN w:val="0"/>
      <w:adjustRightInd w:val="0"/>
      <w:spacing w:line="360" w:lineRule="auto"/>
      <w:ind w:firstLine="709"/>
      <w:jc w:val="both"/>
    </w:pPr>
    <w:rPr>
      <w:rFonts w:eastAsiaTheme="minorHAnsi"/>
      <w:color w:val="000000" w:themeColor="text1"/>
      <w:lang w:eastAsia="en-US"/>
    </w:rPr>
  </w:style>
  <w:style w:type="paragraph" w:styleId="3">
    <w:name w:val="List Bullet 3"/>
    <w:basedOn w:val="a0"/>
    <w:uiPriority w:val="99"/>
    <w:rsid w:val="00100F0C"/>
    <w:pPr>
      <w:numPr>
        <w:numId w:val="2"/>
      </w:numPr>
      <w:tabs>
        <w:tab w:val="clear" w:pos="926"/>
      </w:tabs>
      <w:spacing w:before="120"/>
      <w:ind w:left="1021" w:hanging="284"/>
      <w:jc w:val="both"/>
    </w:pPr>
    <w:rPr>
      <w:rFonts w:ascii="Times New Roman" w:hAnsi="Times New Roman"/>
      <w:sz w:val="24"/>
      <w:lang w:val="ru-RU"/>
    </w:rPr>
  </w:style>
  <w:style w:type="paragraph" w:styleId="aff6">
    <w:name w:val="Title"/>
    <w:basedOn w:val="a0"/>
    <w:next w:val="a0"/>
    <w:link w:val="aff7"/>
    <w:qFormat/>
    <w:rsid w:val="00100F0C"/>
    <w:pPr>
      <w:pBdr>
        <w:bottom w:val="single" w:sz="8" w:space="4" w:color="4F81BD" w:themeColor="accent1"/>
      </w:pBdr>
      <w:spacing w:after="300"/>
      <w:contextualSpacing/>
    </w:pPr>
    <w:rPr>
      <w:rFonts w:ascii="Cambria" w:hAnsi="Cambria"/>
      <w:b/>
      <w:bCs/>
      <w:kern w:val="28"/>
      <w:sz w:val="32"/>
      <w:szCs w:val="32"/>
      <w:lang w:eastAsia="en-US"/>
    </w:rPr>
  </w:style>
  <w:style w:type="paragraph" w:styleId="aff8">
    <w:name w:val="footer"/>
    <w:basedOn w:val="a0"/>
    <w:link w:val="aff9"/>
    <w:uiPriority w:val="99"/>
    <w:unhideWhenUsed/>
    <w:rsid w:val="00100F0C"/>
    <w:pPr>
      <w:tabs>
        <w:tab w:val="center" w:pos="4677"/>
        <w:tab w:val="right" w:pos="9355"/>
      </w:tabs>
    </w:pPr>
    <w:rPr>
      <w:rFonts w:asciiTheme="minorHAnsi" w:eastAsia="Calibri" w:hAnsiTheme="minorHAnsi" w:cstheme="minorBidi"/>
      <w:kern w:val="2"/>
      <w:lang w:eastAsia="en-US"/>
    </w:rPr>
  </w:style>
  <w:style w:type="paragraph" w:styleId="a">
    <w:name w:val="List Number"/>
    <w:basedOn w:val="a0"/>
    <w:uiPriority w:val="99"/>
    <w:rsid w:val="00100F0C"/>
    <w:pPr>
      <w:numPr>
        <w:numId w:val="3"/>
      </w:numPr>
    </w:pPr>
    <w:rPr>
      <w:rFonts w:ascii="Times New Roman" w:hAnsi="Times New Roman"/>
      <w:sz w:val="24"/>
      <w:szCs w:val="24"/>
      <w:lang w:val="ru-RU"/>
    </w:rPr>
  </w:style>
  <w:style w:type="paragraph" w:styleId="25">
    <w:name w:val="List Number 2"/>
    <w:basedOn w:val="a0"/>
    <w:uiPriority w:val="99"/>
    <w:rsid w:val="00100F0C"/>
    <w:pPr>
      <w:tabs>
        <w:tab w:val="left" w:pos="720"/>
      </w:tabs>
      <w:ind w:left="720" w:hanging="360"/>
    </w:pPr>
    <w:rPr>
      <w:rFonts w:ascii="Times New Roman" w:hAnsi="Times New Roman"/>
      <w:sz w:val="24"/>
      <w:szCs w:val="24"/>
      <w:lang w:val="ru-RU"/>
    </w:rPr>
  </w:style>
  <w:style w:type="paragraph" w:styleId="affa">
    <w:name w:val="List"/>
    <w:basedOn w:val="a0"/>
    <w:link w:val="affb"/>
    <w:uiPriority w:val="99"/>
    <w:rsid w:val="00100F0C"/>
    <w:pPr>
      <w:spacing w:after="60"/>
      <w:jc w:val="both"/>
    </w:pPr>
    <w:rPr>
      <w:snapToGrid w:val="0"/>
      <w:lang w:eastAsia="en-US"/>
    </w:rPr>
  </w:style>
  <w:style w:type="paragraph" w:styleId="affc">
    <w:name w:val="Normal (Web)"/>
    <w:basedOn w:val="a0"/>
    <w:link w:val="affd"/>
    <w:uiPriority w:val="99"/>
    <w:unhideWhenUsed/>
    <w:qFormat/>
    <w:rsid w:val="00100F0C"/>
    <w:pPr>
      <w:shd w:val="clear" w:color="auto" w:fill="FFFFFF"/>
      <w:suppressAutoHyphens/>
      <w:spacing w:before="109" w:after="109"/>
      <w:ind w:firstLine="851"/>
      <w:jc w:val="center"/>
    </w:pPr>
    <w:rPr>
      <w:rFonts w:ascii="Times New Roman" w:eastAsia="Calibri" w:hAnsi="Times New Roman"/>
      <w:b/>
      <w:kern w:val="2"/>
      <w:sz w:val="28"/>
      <w:szCs w:val="28"/>
      <w:shd w:val="clear" w:color="auto" w:fill="FFFFFF"/>
      <w:lang w:val="ru-RU"/>
    </w:rPr>
  </w:style>
  <w:style w:type="paragraph" w:styleId="35">
    <w:name w:val="Body Text 3"/>
    <w:basedOn w:val="a0"/>
    <w:link w:val="36"/>
    <w:rsid w:val="00100F0C"/>
    <w:pPr>
      <w:ind w:right="850"/>
      <w:jc w:val="both"/>
    </w:pPr>
  </w:style>
  <w:style w:type="paragraph" w:styleId="26">
    <w:name w:val="Body Text Indent 2"/>
    <w:basedOn w:val="a0"/>
    <w:link w:val="27"/>
    <w:unhideWhenUsed/>
    <w:rsid w:val="00100F0C"/>
    <w:pPr>
      <w:spacing w:after="120" w:line="480" w:lineRule="auto"/>
      <w:ind w:left="283"/>
    </w:pPr>
    <w:rPr>
      <w:lang w:eastAsia="en-US"/>
    </w:rPr>
  </w:style>
  <w:style w:type="paragraph" w:styleId="affe">
    <w:name w:val="Subtitle"/>
    <w:basedOn w:val="a0"/>
    <w:next w:val="a0"/>
    <w:link w:val="afff"/>
    <w:qFormat/>
    <w:rsid w:val="00100F0C"/>
    <w:pPr>
      <w:spacing w:after="200" w:line="276" w:lineRule="auto"/>
    </w:pPr>
    <w:rPr>
      <w:b/>
      <w:bCs/>
      <w:lang w:eastAsia="en-US"/>
    </w:rPr>
  </w:style>
  <w:style w:type="paragraph" w:styleId="HTML">
    <w:name w:val="HTML Preformatted"/>
    <w:basedOn w:val="a0"/>
    <w:link w:val="HTML1"/>
    <w:unhideWhenUsed/>
    <w:rsid w:val="00100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table" w:styleId="afff0">
    <w:name w:val="Table Grid"/>
    <w:aliases w:val="Table Grid Report"/>
    <w:basedOn w:val="a2"/>
    <w:qFormat/>
    <w:rsid w:val="00100F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 Знак"/>
    <w:basedOn w:val="a1"/>
    <w:link w:val="1"/>
    <w:qFormat/>
    <w:rsid w:val="00100F0C"/>
    <w:rPr>
      <w:rFonts w:ascii="Arial" w:eastAsia="Times New Roman" w:hAnsi="Arial" w:cs="Arial"/>
      <w:b/>
      <w:bCs/>
      <w:kern w:val="32"/>
      <w:sz w:val="32"/>
      <w:szCs w:val="32"/>
      <w:lang w:val="en-US" w:eastAsia="ru-RU"/>
    </w:rPr>
  </w:style>
  <w:style w:type="character" w:customStyle="1" w:styleId="21">
    <w:name w:val="Заголовок 2 Знак"/>
    <w:basedOn w:val="a1"/>
    <w:link w:val="20"/>
    <w:qFormat/>
    <w:rsid w:val="00100F0C"/>
    <w:rPr>
      <w:rFonts w:ascii="Arial" w:eastAsia="Times New Roman" w:hAnsi="Arial" w:cs="Arial"/>
      <w:b/>
      <w:bCs/>
      <w:i/>
      <w:iCs/>
      <w:kern w:val="2"/>
      <w:sz w:val="28"/>
      <w:szCs w:val="28"/>
      <w:lang w:val="en-US" w:eastAsia="ru-RU"/>
    </w:rPr>
  </w:style>
  <w:style w:type="character" w:customStyle="1" w:styleId="31">
    <w:name w:val="Заголовок 3 Знак"/>
    <w:basedOn w:val="a1"/>
    <w:link w:val="30"/>
    <w:qFormat/>
    <w:rsid w:val="00100F0C"/>
    <w:rPr>
      <w:rFonts w:ascii="Cambria" w:eastAsia="Times New Roman" w:hAnsi="Cambria" w:cs="Times New Roman"/>
      <w:b/>
      <w:bCs/>
      <w:color w:val="4F81BD"/>
      <w:kern w:val="2"/>
      <w:sz w:val="20"/>
      <w:szCs w:val="20"/>
      <w:lang w:val="en-US"/>
    </w:rPr>
  </w:style>
  <w:style w:type="character" w:customStyle="1" w:styleId="40">
    <w:name w:val="Заголовок 4 Знак"/>
    <w:basedOn w:val="a1"/>
    <w:link w:val="4"/>
    <w:qFormat/>
    <w:rsid w:val="00100F0C"/>
    <w:rPr>
      <w:rFonts w:ascii="Calibri" w:eastAsia="Times New Roman" w:hAnsi="Calibri" w:cs="Times New Roman"/>
      <w:b/>
      <w:bCs/>
      <w:kern w:val="2"/>
      <w:sz w:val="28"/>
      <w:szCs w:val="28"/>
      <w:lang w:val="en-US" w:eastAsia="ru-RU"/>
    </w:rPr>
  </w:style>
  <w:style w:type="character" w:customStyle="1" w:styleId="50">
    <w:name w:val="Заголовок 5 Знак"/>
    <w:basedOn w:val="a1"/>
    <w:link w:val="5"/>
    <w:qFormat/>
    <w:rsid w:val="00100F0C"/>
    <w:rPr>
      <w:rFonts w:ascii="Cambria" w:eastAsia="Times New Roman" w:hAnsi="Cambria" w:cs="Times New Roman"/>
      <w:color w:val="243F60"/>
      <w:kern w:val="2"/>
      <w:sz w:val="20"/>
      <w:szCs w:val="20"/>
      <w:lang w:val="en-US"/>
    </w:rPr>
  </w:style>
  <w:style w:type="character" w:customStyle="1" w:styleId="60">
    <w:name w:val="Заголовок 6 Знак"/>
    <w:basedOn w:val="a1"/>
    <w:link w:val="6"/>
    <w:uiPriority w:val="99"/>
    <w:qFormat/>
    <w:rsid w:val="00100F0C"/>
    <w:rPr>
      <w:rFonts w:ascii="MS Sans Serif" w:eastAsia="Calibri" w:hAnsi="MS Sans Serif" w:cs="Times New Roman"/>
      <w:b/>
      <w:bCs/>
      <w:kern w:val="2"/>
      <w:lang w:val="en-US"/>
    </w:rPr>
  </w:style>
  <w:style w:type="character" w:customStyle="1" w:styleId="70">
    <w:name w:val="Заголовок 7 Знак"/>
    <w:basedOn w:val="a1"/>
    <w:link w:val="7"/>
    <w:qFormat/>
    <w:rsid w:val="00100F0C"/>
    <w:rPr>
      <w:rFonts w:asciiTheme="majorHAnsi" w:eastAsiaTheme="majorEastAsia" w:hAnsiTheme="majorHAnsi" w:cstheme="majorBidi"/>
      <w:i/>
      <w:iCs/>
      <w:color w:val="404040" w:themeColor="text1" w:themeTint="BF"/>
      <w:kern w:val="2"/>
      <w:sz w:val="20"/>
      <w:szCs w:val="20"/>
      <w:lang w:val="en-US"/>
    </w:rPr>
  </w:style>
  <w:style w:type="character" w:customStyle="1" w:styleId="80">
    <w:name w:val="Заголовок 8 Знак"/>
    <w:basedOn w:val="a1"/>
    <w:link w:val="8"/>
    <w:qFormat/>
    <w:rsid w:val="00100F0C"/>
    <w:rPr>
      <w:rFonts w:ascii="MS Sans Serif" w:eastAsia="Calibri" w:hAnsi="MS Sans Serif" w:cs="Times New Roman"/>
      <w:i/>
      <w:iCs/>
      <w:kern w:val="2"/>
      <w:sz w:val="20"/>
      <w:szCs w:val="20"/>
      <w:lang w:val="en-US"/>
    </w:rPr>
  </w:style>
  <w:style w:type="character" w:customStyle="1" w:styleId="90">
    <w:name w:val="Заголовок 9 Знак"/>
    <w:basedOn w:val="a1"/>
    <w:link w:val="9"/>
    <w:uiPriority w:val="99"/>
    <w:qFormat/>
    <w:rsid w:val="00100F0C"/>
    <w:rPr>
      <w:rFonts w:asciiTheme="majorHAnsi" w:eastAsiaTheme="majorEastAsia" w:hAnsiTheme="majorHAnsi" w:cs="Times New Roman"/>
      <w:kern w:val="2"/>
      <w:lang w:val="en-US"/>
    </w:rPr>
  </w:style>
  <w:style w:type="character" w:customStyle="1" w:styleId="410">
    <w:name w:val="Заголовок 4 Знак1"/>
    <w:basedOn w:val="a1"/>
    <w:qFormat/>
    <w:locked/>
    <w:rsid w:val="00100F0C"/>
    <w:rPr>
      <w:rFonts w:ascii="Calibri" w:eastAsia="Times New Roman" w:hAnsi="Calibri" w:cs="Times New Roman"/>
      <w:b/>
      <w:bCs/>
      <w:kern w:val="2"/>
      <w:sz w:val="28"/>
      <w:szCs w:val="28"/>
      <w:lang w:eastAsia="ru-RU"/>
    </w:rPr>
  </w:style>
  <w:style w:type="character" w:customStyle="1" w:styleId="afa">
    <w:name w:val="Текст сноски Знак"/>
    <w:basedOn w:val="a1"/>
    <w:link w:val="af9"/>
    <w:qFormat/>
    <w:rsid w:val="00100F0C"/>
    <w:rPr>
      <w:rFonts w:ascii="Times New Roman" w:eastAsia="Times New Roman" w:hAnsi="Times New Roman" w:cs="Times New Roman"/>
    </w:rPr>
  </w:style>
  <w:style w:type="character" w:customStyle="1" w:styleId="af2">
    <w:name w:val="Название объекта Знак"/>
    <w:link w:val="af1"/>
    <w:qFormat/>
    <w:locked/>
    <w:rsid w:val="00100F0C"/>
    <w:rPr>
      <w:rFonts w:ascii="Times New Roman" w:hAnsi="Times New Roman" w:cs="Times New Roman"/>
      <w:b/>
      <w:bCs/>
      <w:color w:val="4F81BD"/>
      <w:kern w:val="2"/>
      <w:sz w:val="18"/>
      <w:szCs w:val="18"/>
    </w:rPr>
  </w:style>
  <w:style w:type="character" w:customStyle="1" w:styleId="aff5">
    <w:name w:val="Маркированный список Знак"/>
    <w:link w:val="aff4"/>
    <w:locked/>
    <w:rsid w:val="00100F0C"/>
    <w:rPr>
      <w:rFonts w:ascii="Times New Roman" w:eastAsiaTheme="minorHAnsi" w:hAnsi="Times New Roman" w:cs="Times New Roman"/>
      <w:color w:val="000000" w:themeColor="text1"/>
      <w:sz w:val="24"/>
      <w:szCs w:val="24"/>
    </w:rPr>
  </w:style>
  <w:style w:type="character" w:customStyle="1" w:styleId="aff7">
    <w:name w:val="Название Знак"/>
    <w:basedOn w:val="a1"/>
    <w:link w:val="aff6"/>
    <w:rsid w:val="00100F0C"/>
    <w:rPr>
      <w:rFonts w:ascii="Cambria" w:eastAsia="Times New Roman" w:hAnsi="Cambria"/>
      <w:b/>
      <w:bCs/>
      <w:kern w:val="28"/>
      <w:sz w:val="32"/>
      <w:szCs w:val="32"/>
    </w:rPr>
  </w:style>
  <w:style w:type="character" w:customStyle="1" w:styleId="afe">
    <w:name w:val="Основной текст Знак"/>
    <w:basedOn w:val="a1"/>
    <w:link w:val="afd"/>
    <w:rsid w:val="00100F0C"/>
    <w:rPr>
      <w:rFonts w:ascii="Times New Roman" w:eastAsia="Times New Roman" w:hAnsi="Times New Roman" w:cs="Times New Roman"/>
      <w:b/>
      <w:snapToGrid w:val="0"/>
      <w:sz w:val="28"/>
    </w:rPr>
  </w:style>
  <w:style w:type="character" w:customStyle="1" w:styleId="afff">
    <w:name w:val="Подзаголовок Знак"/>
    <w:basedOn w:val="a1"/>
    <w:link w:val="affe"/>
    <w:rsid w:val="00100F0C"/>
    <w:rPr>
      <w:rFonts w:ascii="Times New Roman" w:eastAsia="Times New Roman" w:hAnsi="Times New Roman" w:cs="Times New Roman"/>
      <w:b/>
      <w:bCs/>
      <w:sz w:val="24"/>
      <w:szCs w:val="24"/>
    </w:rPr>
  </w:style>
  <w:style w:type="character" w:customStyle="1" w:styleId="affd">
    <w:name w:val="Обычный (веб) Знак"/>
    <w:link w:val="affc"/>
    <w:uiPriority w:val="99"/>
    <w:locked/>
    <w:rsid w:val="00100F0C"/>
    <w:rPr>
      <w:rFonts w:ascii="Times New Roman" w:eastAsia="Calibri" w:hAnsi="Times New Roman" w:cs="Times New Roman"/>
      <w:b/>
      <w:kern w:val="2"/>
      <w:sz w:val="28"/>
      <w:szCs w:val="28"/>
      <w:shd w:val="clear" w:color="auto" w:fill="FFFFFF"/>
      <w:lang w:eastAsia="ru-RU"/>
    </w:rPr>
  </w:style>
  <w:style w:type="paragraph" w:styleId="afff1">
    <w:name w:val="List Paragraph"/>
    <w:basedOn w:val="a0"/>
    <w:link w:val="afff2"/>
    <w:uiPriority w:val="34"/>
    <w:qFormat/>
    <w:rsid w:val="00100F0C"/>
    <w:pPr>
      <w:spacing w:after="200" w:line="276" w:lineRule="auto"/>
      <w:ind w:left="720"/>
      <w:contextualSpacing/>
    </w:pPr>
    <w:rPr>
      <w:rFonts w:eastAsia="Calibri"/>
      <w:kern w:val="2"/>
      <w:lang w:eastAsia="en-US"/>
    </w:rPr>
  </w:style>
  <w:style w:type="character" w:customStyle="1" w:styleId="afff2">
    <w:name w:val="Абзац списка Знак"/>
    <w:link w:val="afff1"/>
    <w:rsid w:val="00100F0C"/>
    <w:rPr>
      <w:rFonts w:ascii="Times New Roman" w:hAnsi="Times New Roman" w:cs="Times New Roman"/>
      <w:kern w:val="2"/>
      <w:sz w:val="24"/>
      <w:szCs w:val="24"/>
    </w:rPr>
  </w:style>
  <w:style w:type="paragraph" w:customStyle="1" w:styleId="2TimesNewRoman1212">
    <w:name w:val="Стиль Заголовок 2 + Times New Roman 12 пт После:  12 пт кернинг ..."/>
    <w:basedOn w:val="20"/>
    <w:qFormat/>
    <w:rsid w:val="00100F0C"/>
    <w:pPr>
      <w:spacing w:after="240" w:line="360" w:lineRule="auto"/>
      <w:jc w:val="center"/>
    </w:pPr>
    <w:rPr>
      <w:rFonts w:ascii="Times New Roman" w:hAnsi="Times New Roman" w:cs="Times New Roman"/>
      <w:kern w:val="32"/>
      <w:sz w:val="24"/>
      <w:szCs w:val="20"/>
      <w:lang w:eastAsia="en-US"/>
    </w:rPr>
  </w:style>
  <w:style w:type="paragraph" w:customStyle="1" w:styleId="ConsPlusCell">
    <w:name w:val="ConsPlusCell"/>
    <w:qFormat/>
    <w:rsid w:val="00100F0C"/>
    <w:pPr>
      <w:widowControl w:val="0"/>
      <w:autoSpaceDE w:val="0"/>
      <w:autoSpaceDN w:val="0"/>
      <w:adjustRightInd w:val="0"/>
    </w:pPr>
    <w:rPr>
      <w:rFonts w:ascii="Arial" w:eastAsia="Times New Roman" w:hAnsi="Arial" w:cs="Arial"/>
    </w:rPr>
  </w:style>
  <w:style w:type="paragraph" w:customStyle="1" w:styleId="16">
    <w:name w:val="Обычный1"/>
    <w:qFormat/>
    <w:rsid w:val="00100F0C"/>
    <w:rPr>
      <w:rFonts w:ascii="Times New Roman" w:eastAsia="Times New Roman" w:hAnsi="Times New Roman" w:cs="Times New Roman"/>
    </w:rPr>
  </w:style>
  <w:style w:type="paragraph" w:customStyle="1" w:styleId="17">
    <w:name w:val="Основной текст с отступом1"/>
    <w:basedOn w:val="a0"/>
    <w:link w:val="BodyTextIndent"/>
    <w:qFormat/>
    <w:rsid w:val="00100F0C"/>
    <w:pPr>
      <w:spacing w:after="120"/>
      <w:ind w:firstLine="709"/>
      <w:jc w:val="both"/>
    </w:pPr>
    <w:rPr>
      <w:lang w:eastAsia="en-US"/>
    </w:rPr>
  </w:style>
  <w:style w:type="character" w:customStyle="1" w:styleId="BodyTextIndent">
    <w:name w:val="Body Text Indent Знак"/>
    <w:basedOn w:val="a1"/>
    <w:link w:val="17"/>
    <w:locked/>
    <w:rsid w:val="00100F0C"/>
    <w:rPr>
      <w:rFonts w:ascii="Times New Roman" w:eastAsia="Times New Roman" w:hAnsi="Times New Roman" w:cs="Times New Roman"/>
      <w:sz w:val="24"/>
      <w:szCs w:val="24"/>
    </w:rPr>
  </w:style>
  <w:style w:type="paragraph" w:customStyle="1" w:styleId="Style5">
    <w:name w:val="Style5"/>
    <w:basedOn w:val="a0"/>
    <w:qFormat/>
    <w:rsid w:val="00100F0C"/>
    <w:pPr>
      <w:widowControl w:val="0"/>
      <w:autoSpaceDE w:val="0"/>
      <w:autoSpaceDN w:val="0"/>
      <w:adjustRightInd w:val="0"/>
      <w:spacing w:line="156" w:lineRule="exact"/>
    </w:pPr>
    <w:rPr>
      <w:rFonts w:ascii="Century Schoolbook" w:hAnsi="Century Schoolbook"/>
    </w:rPr>
  </w:style>
  <w:style w:type="paragraph" w:customStyle="1" w:styleId="320">
    <w:name w:val="Основной текст с отступом 32"/>
    <w:basedOn w:val="a0"/>
    <w:qFormat/>
    <w:rsid w:val="00100F0C"/>
    <w:pPr>
      <w:suppressAutoHyphens/>
      <w:spacing w:after="120"/>
      <w:ind w:left="283"/>
    </w:pPr>
    <w:rPr>
      <w:sz w:val="16"/>
      <w:szCs w:val="16"/>
      <w:lang w:eastAsia="ar-SA"/>
    </w:rPr>
  </w:style>
  <w:style w:type="paragraph" w:customStyle="1" w:styleId="ConsPlusNormal">
    <w:name w:val="ConsPlusNormal"/>
    <w:link w:val="ConsPlusNormal1"/>
    <w:qFormat/>
    <w:rsid w:val="00100F0C"/>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1"/>
    <w:link w:val="ConsPlusNormal"/>
    <w:locked/>
    <w:rsid w:val="00100F0C"/>
    <w:rPr>
      <w:rFonts w:ascii="Arial" w:eastAsia="Times New Roman" w:hAnsi="Arial" w:cs="Arial"/>
      <w:sz w:val="20"/>
      <w:szCs w:val="20"/>
      <w:lang w:eastAsia="ru-RU"/>
    </w:rPr>
  </w:style>
  <w:style w:type="paragraph" w:customStyle="1" w:styleId="ConsNormal">
    <w:name w:val="ConsNormal"/>
    <w:qFormat/>
    <w:rsid w:val="00100F0C"/>
    <w:pPr>
      <w:widowControl w:val="0"/>
      <w:autoSpaceDE w:val="0"/>
      <w:autoSpaceDN w:val="0"/>
      <w:adjustRightInd w:val="0"/>
      <w:ind w:firstLine="720"/>
    </w:pPr>
    <w:rPr>
      <w:rFonts w:ascii="Arial" w:eastAsia="Times New Roman" w:hAnsi="Arial" w:cs="Arial"/>
    </w:rPr>
  </w:style>
  <w:style w:type="paragraph" w:customStyle="1" w:styleId="Preformat">
    <w:name w:val="Preformat"/>
    <w:qFormat/>
    <w:rsid w:val="00100F0C"/>
    <w:pPr>
      <w:snapToGrid w:val="0"/>
    </w:pPr>
    <w:rPr>
      <w:rFonts w:ascii="Courier New" w:eastAsia="Times New Roman" w:hAnsi="Courier New" w:cs="Times New Roman"/>
    </w:rPr>
  </w:style>
  <w:style w:type="paragraph" w:customStyle="1" w:styleId="ConsPlusNonformat">
    <w:name w:val="ConsPlusNonformat"/>
    <w:qFormat/>
    <w:rsid w:val="00100F0C"/>
    <w:pPr>
      <w:widowControl w:val="0"/>
      <w:autoSpaceDE w:val="0"/>
      <w:autoSpaceDN w:val="0"/>
      <w:adjustRightInd w:val="0"/>
      <w:ind w:hanging="357"/>
      <w:jc w:val="both"/>
    </w:pPr>
    <w:rPr>
      <w:rFonts w:ascii="Courier New" w:hAnsi="Courier New" w:cs="Courier New"/>
      <w:sz w:val="24"/>
      <w:szCs w:val="24"/>
    </w:rPr>
  </w:style>
  <w:style w:type="paragraph" w:customStyle="1" w:styleId="18">
    <w:name w:val="Абзац списка1"/>
    <w:basedOn w:val="a0"/>
    <w:qFormat/>
    <w:rsid w:val="00100F0C"/>
    <w:pPr>
      <w:spacing w:after="200" w:line="276" w:lineRule="auto"/>
      <w:ind w:left="720"/>
    </w:pPr>
    <w:rPr>
      <w:kern w:val="2"/>
      <w:lang w:eastAsia="en-US"/>
    </w:rPr>
  </w:style>
  <w:style w:type="paragraph" w:customStyle="1" w:styleId="ConsPlusTitle">
    <w:name w:val="ConsPlusTitle"/>
    <w:qFormat/>
    <w:rsid w:val="00100F0C"/>
    <w:pPr>
      <w:widowControl w:val="0"/>
      <w:autoSpaceDE w:val="0"/>
      <w:autoSpaceDN w:val="0"/>
      <w:adjustRightInd w:val="0"/>
    </w:pPr>
    <w:rPr>
      <w:rFonts w:ascii="Arial" w:eastAsia="Times New Roman" w:hAnsi="Arial" w:cs="Arial"/>
      <w:b/>
      <w:bCs/>
    </w:rPr>
  </w:style>
  <w:style w:type="paragraph" w:customStyle="1" w:styleId="xl24">
    <w:name w:val="xl24"/>
    <w:basedOn w:val="a0"/>
    <w:qFormat/>
    <w:rsid w:val="00100F0C"/>
    <w:pPr>
      <w:pBdr>
        <w:right w:val="single" w:sz="4" w:space="0" w:color="000000"/>
      </w:pBdr>
      <w:suppressAutoHyphens/>
      <w:spacing w:before="100" w:after="100"/>
      <w:jc w:val="center"/>
    </w:pPr>
    <w:rPr>
      <w:rFonts w:eastAsia="Arial Unicode MS"/>
      <w:lang w:eastAsia="ar-SA"/>
    </w:rPr>
  </w:style>
  <w:style w:type="paragraph" w:customStyle="1" w:styleId="310">
    <w:name w:val="Основной текст с отступом 31"/>
    <w:basedOn w:val="a0"/>
    <w:qFormat/>
    <w:rsid w:val="00100F0C"/>
    <w:pPr>
      <w:suppressAutoHyphens/>
      <w:spacing w:after="120"/>
      <w:ind w:left="283"/>
    </w:pPr>
    <w:rPr>
      <w:sz w:val="16"/>
      <w:szCs w:val="16"/>
      <w:lang w:eastAsia="ar-SA"/>
    </w:rPr>
  </w:style>
  <w:style w:type="paragraph" w:customStyle="1" w:styleId="321">
    <w:name w:val="Основной текст 32"/>
    <w:basedOn w:val="a0"/>
    <w:qFormat/>
    <w:rsid w:val="00100F0C"/>
    <w:pPr>
      <w:suppressAutoHyphens/>
    </w:pPr>
    <w:rPr>
      <w:rFonts w:ascii="Arial" w:hAnsi="Arial" w:cs="Arial"/>
      <w:b/>
      <w:bCs/>
      <w:color w:val="000000"/>
      <w:lang w:eastAsia="ar-SA"/>
    </w:rPr>
  </w:style>
  <w:style w:type="paragraph" w:customStyle="1" w:styleId="style22">
    <w:name w:val="style22"/>
    <w:basedOn w:val="a0"/>
    <w:qFormat/>
    <w:rsid w:val="00100F0C"/>
    <w:pPr>
      <w:spacing w:before="100" w:beforeAutospacing="1" w:after="100" w:afterAutospacing="1"/>
    </w:pPr>
  </w:style>
  <w:style w:type="paragraph" w:customStyle="1" w:styleId="afff3">
    <w:name w:val="А_текст"/>
    <w:link w:val="afff4"/>
    <w:qFormat/>
    <w:rsid w:val="00100F0C"/>
    <w:pPr>
      <w:spacing w:line="360" w:lineRule="auto"/>
      <w:ind w:firstLine="851"/>
      <w:jc w:val="both"/>
    </w:pPr>
    <w:rPr>
      <w:rFonts w:ascii="Times New Roman" w:eastAsia="Times New Roman" w:hAnsi="Times New Roman" w:cs="Times New Roman"/>
      <w:sz w:val="24"/>
      <w:szCs w:val="24"/>
      <w:lang w:eastAsia="en-US"/>
    </w:rPr>
  </w:style>
  <w:style w:type="character" w:customStyle="1" w:styleId="afff4">
    <w:name w:val="А_текст Знак"/>
    <w:basedOn w:val="a1"/>
    <w:link w:val="afff3"/>
    <w:locked/>
    <w:rsid w:val="00100F0C"/>
    <w:rPr>
      <w:rFonts w:ascii="Times New Roman" w:eastAsia="Times New Roman" w:hAnsi="Times New Roman" w:cs="Times New Roman"/>
      <w:sz w:val="24"/>
      <w:szCs w:val="24"/>
    </w:rPr>
  </w:style>
  <w:style w:type="paragraph" w:customStyle="1" w:styleId="210">
    <w:name w:val="Основной текст с отступом 21"/>
    <w:basedOn w:val="a0"/>
    <w:qFormat/>
    <w:rsid w:val="00100F0C"/>
    <w:pPr>
      <w:suppressAutoHyphens/>
      <w:spacing w:after="120" w:line="480" w:lineRule="auto"/>
      <w:ind w:left="283"/>
    </w:pPr>
    <w:rPr>
      <w:lang w:eastAsia="ar-SA"/>
    </w:rPr>
  </w:style>
  <w:style w:type="paragraph" w:customStyle="1" w:styleId="afff5">
    <w:name w:val="БДО Основной текст"/>
    <w:basedOn w:val="afd"/>
    <w:qFormat/>
    <w:rsid w:val="00100F0C"/>
    <w:pPr>
      <w:widowControl/>
      <w:suppressAutoHyphens/>
      <w:snapToGrid/>
      <w:spacing w:after="120"/>
      <w:jc w:val="both"/>
    </w:pPr>
    <w:rPr>
      <w:rFonts w:ascii="Garamond" w:hAnsi="Garamond"/>
      <w:b w:val="0"/>
      <w:kern w:val="2"/>
      <w:sz w:val="24"/>
      <w:szCs w:val="24"/>
      <w:lang w:eastAsia="ar-SA"/>
    </w:rPr>
  </w:style>
  <w:style w:type="paragraph" w:customStyle="1" w:styleId="42">
    <w:name w:val="Стиль4 Знак"/>
    <w:basedOn w:val="aff2"/>
    <w:link w:val="43"/>
    <w:qFormat/>
    <w:rsid w:val="00100F0C"/>
    <w:pPr>
      <w:spacing w:after="0" w:line="240" w:lineRule="auto"/>
      <w:ind w:left="0" w:firstLine="708"/>
      <w:jc w:val="both"/>
    </w:pPr>
    <w:rPr>
      <w:rFonts w:eastAsia="Times New Roman"/>
      <w:kern w:val="0"/>
    </w:rPr>
  </w:style>
  <w:style w:type="character" w:customStyle="1" w:styleId="aff3">
    <w:name w:val="Основной текст с отступом Знак"/>
    <w:basedOn w:val="a1"/>
    <w:link w:val="aff2"/>
    <w:rsid w:val="00100F0C"/>
    <w:rPr>
      <w:rFonts w:ascii="Times New Roman" w:eastAsia="Calibri" w:hAnsi="Times New Roman"/>
      <w:kern w:val="2"/>
      <w:sz w:val="24"/>
      <w:szCs w:val="24"/>
    </w:rPr>
  </w:style>
  <w:style w:type="character" w:customStyle="1" w:styleId="43">
    <w:name w:val="Стиль4 Знак Знак"/>
    <w:basedOn w:val="a1"/>
    <w:link w:val="42"/>
    <w:locked/>
    <w:rsid w:val="00100F0C"/>
    <w:rPr>
      <w:rFonts w:ascii="Times New Roman" w:eastAsia="Times New Roman" w:hAnsi="Times New Roman" w:cs="Times New Roman"/>
      <w:sz w:val="24"/>
      <w:szCs w:val="24"/>
    </w:rPr>
  </w:style>
  <w:style w:type="paragraph" w:customStyle="1" w:styleId="100">
    <w:name w:val="Стиль 10 пт По центру"/>
    <w:basedOn w:val="a0"/>
    <w:qFormat/>
    <w:rsid w:val="00100F0C"/>
    <w:pPr>
      <w:jc w:val="center"/>
    </w:pPr>
    <w:rPr>
      <w:rFonts w:eastAsia="Calibri"/>
      <w:lang w:eastAsia="en-US"/>
    </w:rPr>
  </w:style>
  <w:style w:type="paragraph" w:customStyle="1" w:styleId="afff6">
    <w:name w:val="Основной"/>
    <w:basedOn w:val="a0"/>
    <w:link w:val="afff7"/>
    <w:qFormat/>
    <w:rsid w:val="00100F0C"/>
    <w:pPr>
      <w:spacing w:line="360" w:lineRule="auto"/>
      <w:ind w:firstLine="720"/>
      <w:jc w:val="both"/>
    </w:pPr>
    <w:rPr>
      <w:sz w:val="28"/>
      <w:szCs w:val="28"/>
      <w:lang w:eastAsia="en-US"/>
    </w:rPr>
  </w:style>
  <w:style w:type="character" w:customStyle="1" w:styleId="afff7">
    <w:name w:val="Основной Знак"/>
    <w:link w:val="afff6"/>
    <w:locked/>
    <w:rsid w:val="00100F0C"/>
    <w:rPr>
      <w:rFonts w:ascii="Times New Roman" w:eastAsia="Times New Roman" w:hAnsi="Times New Roman" w:cs="Times New Roman"/>
      <w:sz w:val="28"/>
      <w:szCs w:val="28"/>
    </w:rPr>
  </w:style>
  <w:style w:type="paragraph" w:customStyle="1" w:styleId="font5">
    <w:name w:val="font5"/>
    <w:basedOn w:val="a0"/>
    <w:qFormat/>
    <w:rsid w:val="00100F0C"/>
    <w:pPr>
      <w:spacing w:before="100" w:beforeAutospacing="1" w:after="100" w:afterAutospacing="1"/>
    </w:pPr>
  </w:style>
  <w:style w:type="paragraph" w:customStyle="1" w:styleId="font6">
    <w:name w:val="font6"/>
    <w:basedOn w:val="a0"/>
    <w:qFormat/>
    <w:rsid w:val="00100F0C"/>
    <w:pPr>
      <w:spacing w:before="100" w:beforeAutospacing="1" w:after="100" w:afterAutospacing="1"/>
    </w:pPr>
  </w:style>
  <w:style w:type="paragraph" w:customStyle="1" w:styleId="font7">
    <w:name w:val="font7"/>
    <w:basedOn w:val="a0"/>
    <w:qFormat/>
    <w:rsid w:val="00100F0C"/>
    <w:pPr>
      <w:spacing w:before="100" w:beforeAutospacing="1" w:after="100" w:afterAutospacing="1"/>
    </w:pPr>
    <w:rPr>
      <w:i/>
      <w:iCs/>
    </w:rPr>
  </w:style>
  <w:style w:type="paragraph" w:customStyle="1" w:styleId="font8">
    <w:name w:val="font8"/>
    <w:basedOn w:val="a0"/>
    <w:qFormat/>
    <w:rsid w:val="00100F0C"/>
    <w:pPr>
      <w:spacing w:before="100" w:beforeAutospacing="1" w:after="100" w:afterAutospacing="1"/>
    </w:pPr>
    <w:rPr>
      <w:color w:val="FF0000"/>
    </w:rPr>
  </w:style>
  <w:style w:type="paragraph" w:customStyle="1" w:styleId="font9">
    <w:name w:val="font9"/>
    <w:basedOn w:val="a0"/>
    <w:qFormat/>
    <w:rsid w:val="00100F0C"/>
    <w:pPr>
      <w:spacing w:before="100" w:beforeAutospacing="1" w:after="100" w:afterAutospacing="1"/>
    </w:pPr>
    <w:rPr>
      <w:color w:val="FF0000"/>
    </w:rPr>
  </w:style>
  <w:style w:type="paragraph" w:customStyle="1" w:styleId="font10">
    <w:name w:val="font10"/>
    <w:basedOn w:val="a0"/>
    <w:qFormat/>
    <w:rsid w:val="00100F0C"/>
    <w:pPr>
      <w:spacing w:before="100" w:beforeAutospacing="1" w:after="100" w:afterAutospacing="1"/>
    </w:pPr>
    <w:rPr>
      <w:rFonts w:ascii="Tahoma" w:hAnsi="Tahoma" w:cs="Tahoma"/>
      <w:b/>
      <w:bCs/>
      <w:color w:val="000000"/>
      <w:sz w:val="16"/>
      <w:szCs w:val="16"/>
    </w:rPr>
  </w:style>
  <w:style w:type="paragraph" w:customStyle="1" w:styleId="font11">
    <w:name w:val="font11"/>
    <w:basedOn w:val="a0"/>
    <w:qFormat/>
    <w:rsid w:val="00100F0C"/>
    <w:pPr>
      <w:spacing w:before="100" w:beforeAutospacing="1" w:after="100" w:afterAutospacing="1"/>
    </w:pPr>
    <w:rPr>
      <w:rFonts w:ascii="Tahoma" w:hAnsi="Tahoma" w:cs="Tahoma"/>
      <w:color w:val="000000"/>
      <w:sz w:val="16"/>
      <w:szCs w:val="16"/>
    </w:rPr>
  </w:style>
  <w:style w:type="paragraph" w:customStyle="1" w:styleId="xl82">
    <w:name w:val="xl82"/>
    <w:basedOn w:val="a0"/>
    <w:qFormat/>
    <w:rsid w:val="00100F0C"/>
    <w:pPr>
      <w:spacing w:before="100" w:beforeAutospacing="1" w:after="100" w:afterAutospacing="1"/>
      <w:jc w:val="center"/>
    </w:pPr>
  </w:style>
  <w:style w:type="paragraph" w:customStyle="1" w:styleId="xl83">
    <w:name w:val="xl83"/>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qFormat/>
    <w:rsid w:val="00100F0C"/>
    <w:pPr>
      <w:pBdr>
        <w:top w:val="single" w:sz="4" w:space="0" w:color="auto"/>
        <w:left w:val="single" w:sz="4" w:space="0" w:color="auto"/>
        <w:right w:val="single" w:sz="4" w:space="0" w:color="auto"/>
      </w:pBdr>
      <w:spacing w:before="100" w:beforeAutospacing="1" w:after="100" w:afterAutospacing="1"/>
    </w:pPr>
  </w:style>
  <w:style w:type="paragraph" w:customStyle="1" w:styleId="xl88">
    <w:name w:val="xl88"/>
    <w:basedOn w:val="a0"/>
    <w:qFormat/>
    <w:rsid w:val="00100F0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89">
    <w:name w:val="xl89"/>
    <w:basedOn w:val="a0"/>
    <w:qFormat/>
    <w:rsid w:val="00100F0C"/>
    <w:pPr>
      <w:pBdr>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0"/>
    <w:qFormat/>
    <w:rsid w:val="00100F0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92">
    <w:name w:val="xl92"/>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93">
    <w:name w:val="xl93"/>
    <w:basedOn w:val="a0"/>
    <w:qFormat/>
    <w:rsid w:val="00100F0C"/>
    <w:pPr>
      <w:spacing w:before="100" w:beforeAutospacing="1" w:after="100" w:afterAutospacing="1"/>
      <w:jc w:val="center"/>
    </w:pPr>
  </w:style>
  <w:style w:type="paragraph" w:customStyle="1" w:styleId="xl94">
    <w:name w:val="xl94"/>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a0"/>
    <w:qFormat/>
    <w:rsid w:val="00100F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6">
    <w:name w:val="xl96"/>
    <w:basedOn w:val="a0"/>
    <w:qFormat/>
    <w:rsid w:val="00100F0C"/>
    <w:pPr>
      <w:pBdr>
        <w:top w:val="single" w:sz="4" w:space="0" w:color="auto"/>
        <w:bottom w:val="single" w:sz="4" w:space="0" w:color="auto"/>
      </w:pBdr>
      <w:spacing w:before="100" w:beforeAutospacing="1" w:after="100" w:afterAutospacing="1"/>
      <w:jc w:val="center"/>
    </w:pPr>
  </w:style>
  <w:style w:type="paragraph" w:customStyle="1" w:styleId="xl97">
    <w:name w:val="xl97"/>
    <w:basedOn w:val="a0"/>
    <w:qFormat/>
    <w:rsid w:val="00100F0C"/>
    <w:pPr>
      <w:pBdr>
        <w:top w:val="single" w:sz="4" w:space="0" w:color="auto"/>
      </w:pBdr>
      <w:spacing w:before="100" w:beforeAutospacing="1" w:after="100" w:afterAutospacing="1"/>
      <w:jc w:val="center"/>
    </w:pPr>
  </w:style>
  <w:style w:type="paragraph" w:customStyle="1" w:styleId="xl98">
    <w:name w:val="xl98"/>
    <w:basedOn w:val="a0"/>
    <w:qFormat/>
    <w:rsid w:val="00100F0C"/>
    <w:pPr>
      <w:pBdr>
        <w:top w:val="single" w:sz="4" w:space="0" w:color="auto"/>
        <w:right w:val="single" w:sz="4" w:space="0" w:color="auto"/>
      </w:pBdr>
      <w:spacing w:before="100" w:beforeAutospacing="1" w:after="100" w:afterAutospacing="1"/>
      <w:jc w:val="center"/>
    </w:pPr>
  </w:style>
  <w:style w:type="paragraph" w:customStyle="1" w:styleId="xl99">
    <w:name w:val="xl99"/>
    <w:basedOn w:val="a0"/>
    <w:qFormat/>
    <w:rsid w:val="00100F0C"/>
    <w:pPr>
      <w:pBdr>
        <w:bottom w:val="single" w:sz="4" w:space="0" w:color="auto"/>
      </w:pBdr>
      <w:spacing w:before="100" w:beforeAutospacing="1" w:after="100" w:afterAutospacing="1"/>
      <w:jc w:val="center"/>
    </w:pPr>
  </w:style>
  <w:style w:type="paragraph" w:customStyle="1" w:styleId="xl100">
    <w:name w:val="xl100"/>
    <w:basedOn w:val="a0"/>
    <w:qFormat/>
    <w:rsid w:val="00100F0C"/>
    <w:pPr>
      <w:pBdr>
        <w:bottom w:val="single" w:sz="4" w:space="0" w:color="auto"/>
        <w:right w:val="single" w:sz="4" w:space="0" w:color="auto"/>
      </w:pBdr>
      <w:spacing w:before="100" w:beforeAutospacing="1" w:after="100" w:afterAutospacing="1"/>
      <w:jc w:val="center"/>
    </w:pPr>
  </w:style>
  <w:style w:type="paragraph" w:customStyle="1" w:styleId="xl101">
    <w:name w:val="xl101"/>
    <w:basedOn w:val="a0"/>
    <w:qFormat/>
    <w:rsid w:val="00100F0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3">
    <w:name w:val="xl103"/>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style4">
    <w:name w:val="style4"/>
    <w:basedOn w:val="a0"/>
    <w:qFormat/>
    <w:rsid w:val="00100F0C"/>
    <w:pPr>
      <w:spacing w:before="100" w:beforeAutospacing="1" w:after="100" w:afterAutospacing="1"/>
    </w:pPr>
  </w:style>
  <w:style w:type="paragraph" w:customStyle="1" w:styleId="37">
    <w:name w:val="Основной текст3"/>
    <w:basedOn w:val="a0"/>
    <w:link w:val="afff8"/>
    <w:qFormat/>
    <w:rsid w:val="00100F0C"/>
    <w:pPr>
      <w:widowControl w:val="0"/>
      <w:shd w:val="clear" w:color="auto" w:fill="FFFFFF"/>
      <w:spacing w:line="263" w:lineRule="exact"/>
      <w:jc w:val="center"/>
    </w:pPr>
    <w:rPr>
      <w:spacing w:val="4"/>
      <w:sz w:val="22"/>
      <w:szCs w:val="22"/>
      <w:lang w:eastAsia="en-US"/>
    </w:rPr>
  </w:style>
  <w:style w:type="character" w:customStyle="1" w:styleId="afff8">
    <w:name w:val="Основной текст_"/>
    <w:basedOn w:val="a1"/>
    <w:link w:val="37"/>
    <w:locked/>
    <w:rsid w:val="00100F0C"/>
    <w:rPr>
      <w:rFonts w:ascii="Times New Roman" w:eastAsia="Times New Roman" w:hAnsi="Times New Roman" w:cs="Times New Roman"/>
      <w:spacing w:val="4"/>
      <w:shd w:val="clear" w:color="auto" w:fill="FFFFFF"/>
    </w:rPr>
  </w:style>
  <w:style w:type="paragraph" w:customStyle="1" w:styleId="38">
    <w:name w:val="Основной текст (3)"/>
    <w:basedOn w:val="a0"/>
    <w:link w:val="39"/>
    <w:qFormat/>
    <w:rsid w:val="00100F0C"/>
    <w:pPr>
      <w:widowControl w:val="0"/>
      <w:shd w:val="clear" w:color="auto" w:fill="FFFFFF"/>
      <w:spacing w:before="600" w:line="403" w:lineRule="exact"/>
      <w:jc w:val="both"/>
    </w:pPr>
    <w:rPr>
      <w:b/>
      <w:bCs/>
      <w:spacing w:val="1"/>
      <w:sz w:val="22"/>
      <w:szCs w:val="22"/>
      <w:lang w:eastAsia="en-US"/>
    </w:rPr>
  </w:style>
  <w:style w:type="character" w:customStyle="1" w:styleId="39">
    <w:name w:val="Основной текст (3)_"/>
    <w:basedOn w:val="a1"/>
    <w:link w:val="38"/>
    <w:locked/>
    <w:rsid w:val="00100F0C"/>
    <w:rPr>
      <w:rFonts w:ascii="Times New Roman" w:eastAsia="Times New Roman" w:hAnsi="Times New Roman" w:cs="Times New Roman"/>
      <w:b/>
      <w:bCs/>
      <w:spacing w:val="1"/>
      <w:shd w:val="clear" w:color="auto" w:fill="FFFFFF"/>
    </w:rPr>
  </w:style>
  <w:style w:type="paragraph" w:customStyle="1" w:styleId="52">
    <w:name w:val="Основной текст (5)"/>
    <w:basedOn w:val="a0"/>
    <w:link w:val="53"/>
    <w:qFormat/>
    <w:rsid w:val="00100F0C"/>
    <w:pPr>
      <w:widowControl w:val="0"/>
      <w:shd w:val="clear" w:color="auto" w:fill="FFFFFF"/>
      <w:spacing w:line="0" w:lineRule="atLeast"/>
    </w:pPr>
    <w:rPr>
      <w:b/>
      <w:bCs/>
      <w:spacing w:val="-4"/>
      <w:sz w:val="25"/>
      <w:szCs w:val="25"/>
      <w:lang w:eastAsia="en-US"/>
    </w:rPr>
  </w:style>
  <w:style w:type="character" w:customStyle="1" w:styleId="53">
    <w:name w:val="Основной текст (5)_"/>
    <w:basedOn w:val="a1"/>
    <w:link w:val="52"/>
    <w:locked/>
    <w:rsid w:val="00100F0C"/>
    <w:rPr>
      <w:rFonts w:ascii="Times New Roman" w:eastAsia="Times New Roman" w:hAnsi="Times New Roman" w:cs="Times New Roman"/>
      <w:b/>
      <w:bCs/>
      <w:spacing w:val="-4"/>
      <w:sz w:val="25"/>
      <w:szCs w:val="25"/>
      <w:shd w:val="clear" w:color="auto" w:fill="FFFFFF"/>
    </w:rPr>
  </w:style>
  <w:style w:type="paragraph" w:customStyle="1" w:styleId="19">
    <w:name w:val="Заголовок №1"/>
    <w:basedOn w:val="a0"/>
    <w:link w:val="1a"/>
    <w:qFormat/>
    <w:rsid w:val="00100F0C"/>
    <w:pPr>
      <w:widowControl w:val="0"/>
      <w:shd w:val="clear" w:color="auto" w:fill="FFFFFF"/>
      <w:spacing w:line="0" w:lineRule="atLeast"/>
      <w:outlineLvl w:val="0"/>
    </w:pPr>
    <w:rPr>
      <w:rFonts w:ascii="Tahoma" w:eastAsia="Tahoma" w:hAnsi="Tahoma" w:cs="Tahoma"/>
      <w:b/>
      <w:bCs/>
      <w:spacing w:val="52"/>
      <w:sz w:val="28"/>
      <w:szCs w:val="28"/>
      <w:lang w:eastAsia="en-US"/>
    </w:rPr>
  </w:style>
  <w:style w:type="character" w:customStyle="1" w:styleId="1a">
    <w:name w:val="Заголовок №1_"/>
    <w:basedOn w:val="a1"/>
    <w:link w:val="19"/>
    <w:locked/>
    <w:rsid w:val="00100F0C"/>
    <w:rPr>
      <w:rFonts w:ascii="Tahoma" w:eastAsia="Tahoma" w:hAnsi="Tahoma" w:cs="Tahoma"/>
      <w:b/>
      <w:bCs/>
      <w:spacing w:val="52"/>
      <w:sz w:val="28"/>
      <w:szCs w:val="28"/>
      <w:shd w:val="clear" w:color="auto" w:fill="FFFFFF"/>
    </w:rPr>
  </w:style>
  <w:style w:type="paragraph" w:customStyle="1" w:styleId="62">
    <w:name w:val="Основной текст (6)"/>
    <w:basedOn w:val="a0"/>
    <w:link w:val="63"/>
    <w:qFormat/>
    <w:rsid w:val="00100F0C"/>
    <w:pPr>
      <w:widowControl w:val="0"/>
      <w:shd w:val="clear" w:color="auto" w:fill="FFFFFF"/>
      <w:spacing w:line="274" w:lineRule="exact"/>
      <w:ind w:hanging="1900"/>
      <w:jc w:val="both"/>
    </w:pPr>
    <w:rPr>
      <w:spacing w:val="9"/>
      <w:sz w:val="22"/>
      <w:szCs w:val="22"/>
      <w:lang w:eastAsia="en-US"/>
    </w:rPr>
  </w:style>
  <w:style w:type="character" w:customStyle="1" w:styleId="63">
    <w:name w:val="Основной текст (6)_"/>
    <w:basedOn w:val="a1"/>
    <w:link w:val="62"/>
    <w:locked/>
    <w:rsid w:val="00100F0C"/>
    <w:rPr>
      <w:rFonts w:ascii="Times New Roman" w:eastAsia="Times New Roman" w:hAnsi="Times New Roman" w:cs="Times New Roman"/>
      <w:spacing w:val="9"/>
      <w:shd w:val="clear" w:color="auto" w:fill="FFFFFF"/>
    </w:rPr>
  </w:style>
  <w:style w:type="paragraph" w:customStyle="1" w:styleId="44">
    <w:name w:val="Заголовок №4"/>
    <w:basedOn w:val="a0"/>
    <w:link w:val="45"/>
    <w:qFormat/>
    <w:rsid w:val="00100F0C"/>
    <w:pPr>
      <w:widowControl w:val="0"/>
      <w:shd w:val="clear" w:color="auto" w:fill="FFFFFF"/>
      <w:spacing w:line="263" w:lineRule="exact"/>
      <w:jc w:val="both"/>
      <w:outlineLvl w:val="3"/>
    </w:pPr>
    <w:rPr>
      <w:spacing w:val="9"/>
      <w:sz w:val="22"/>
      <w:szCs w:val="22"/>
      <w:lang w:eastAsia="en-US"/>
    </w:rPr>
  </w:style>
  <w:style w:type="character" w:customStyle="1" w:styleId="45">
    <w:name w:val="Заголовок №4_"/>
    <w:basedOn w:val="a1"/>
    <w:link w:val="44"/>
    <w:locked/>
    <w:rsid w:val="00100F0C"/>
    <w:rPr>
      <w:rFonts w:ascii="Times New Roman" w:eastAsia="Times New Roman" w:hAnsi="Times New Roman" w:cs="Times New Roman"/>
      <w:spacing w:val="9"/>
      <w:shd w:val="clear" w:color="auto" w:fill="FFFFFF"/>
    </w:rPr>
  </w:style>
  <w:style w:type="paragraph" w:customStyle="1" w:styleId="Default">
    <w:name w:val="Default"/>
    <w:qFormat/>
    <w:rsid w:val="00100F0C"/>
    <w:pPr>
      <w:widowControl w:val="0"/>
      <w:autoSpaceDE w:val="0"/>
      <w:autoSpaceDN w:val="0"/>
      <w:adjustRightInd w:val="0"/>
    </w:pPr>
    <w:rPr>
      <w:rFonts w:ascii="Times" w:eastAsia="Times New Roman" w:hAnsi="Times" w:cs="Times"/>
      <w:color w:val="000000"/>
      <w:sz w:val="24"/>
      <w:szCs w:val="24"/>
    </w:rPr>
  </w:style>
  <w:style w:type="paragraph" w:customStyle="1" w:styleId="bodytext">
    <w:name w:val="bodytext"/>
    <w:basedOn w:val="a0"/>
    <w:qFormat/>
    <w:rsid w:val="00100F0C"/>
    <w:pPr>
      <w:spacing w:before="100" w:beforeAutospacing="1" w:after="100" w:afterAutospacing="1"/>
    </w:pPr>
  </w:style>
  <w:style w:type="paragraph" w:customStyle="1" w:styleId="CharCharCharChar">
    <w:name w:val="Знак Знак Char Char Знак Знак Char Char"/>
    <w:basedOn w:val="a0"/>
    <w:qFormat/>
    <w:rsid w:val="00100F0C"/>
    <w:pPr>
      <w:spacing w:after="160" w:line="240" w:lineRule="exact"/>
    </w:pPr>
    <w:rPr>
      <w:rFonts w:ascii="Verdana" w:hAnsi="Verdana" w:cs="Verdana"/>
      <w:lang w:eastAsia="en-US"/>
    </w:rPr>
  </w:style>
  <w:style w:type="paragraph" w:customStyle="1" w:styleId="font12">
    <w:name w:val="font12"/>
    <w:basedOn w:val="a0"/>
    <w:qFormat/>
    <w:rsid w:val="00100F0C"/>
    <w:pPr>
      <w:spacing w:before="100" w:beforeAutospacing="1" w:after="100" w:afterAutospacing="1"/>
    </w:pPr>
    <w:rPr>
      <w:rFonts w:ascii="Tahoma" w:hAnsi="Tahoma" w:cs="Tahoma"/>
      <w:b/>
      <w:bCs/>
      <w:color w:val="000000"/>
      <w:sz w:val="16"/>
      <w:szCs w:val="16"/>
    </w:rPr>
  </w:style>
  <w:style w:type="paragraph" w:customStyle="1" w:styleId="xl104">
    <w:name w:val="xl104"/>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CC"/>
    </w:rPr>
  </w:style>
  <w:style w:type="paragraph" w:customStyle="1" w:styleId="xl105">
    <w:name w:val="xl105"/>
    <w:basedOn w:val="a0"/>
    <w:qFormat/>
    <w:rsid w:val="00100F0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6">
    <w:name w:val="xl106"/>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jc w:val="center"/>
    </w:pPr>
    <w:rPr>
      <w:color w:val="FF0000"/>
    </w:rPr>
  </w:style>
  <w:style w:type="paragraph" w:customStyle="1" w:styleId="xl107">
    <w:name w:val="xl107"/>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jc w:val="center"/>
    </w:pPr>
  </w:style>
  <w:style w:type="paragraph" w:customStyle="1" w:styleId="xl108">
    <w:name w:val="xl108"/>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pPr>
  </w:style>
  <w:style w:type="paragraph" w:customStyle="1" w:styleId="xl109">
    <w:name w:val="xl109"/>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jc w:val="center"/>
    </w:pPr>
  </w:style>
  <w:style w:type="paragraph" w:customStyle="1" w:styleId="xl110">
    <w:name w:val="xl110"/>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jc w:val="center"/>
    </w:pPr>
  </w:style>
  <w:style w:type="paragraph" w:customStyle="1" w:styleId="xl111">
    <w:name w:val="xl111"/>
    <w:basedOn w:val="a0"/>
    <w:qFormat/>
    <w:rsid w:val="00100F0C"/>
    <w:pPr>
      <w:shd w:val="clear" w:color="auto" w:fill="99FFCC"/>
      <w:spacing w:before="100" w:beforeAutospacing="1" w:after="100" w:afterAutospacing="1"/>
      <w:jc w:val="center"/>
    </w:pPr>
  </w:style>
  <w:style w:type="paragraph" w:customStyle="1" w:styleId="xl112">
    <w:name w:val="xl112"/>
    <w:basedOn w:val="a0"/>
    <w:qFormat/>
    <w:rsid w:val="00100F0C"/>
    <w:pPr>
      <w:pBdr>
        <w:top w:val="single" w:sz="4" w:space="0" w:color="auto"/>
        <w:left w:val="single" w:sz="4" w:space="0" w:color="auto"/>
        <w:bottom w:val="single" w:sz="4" w:space="0" w:color="auto"/>
        <w:right w:val="single" w:sz="4" w:space="0" w:color="auto"/>
      </w:pBdr>
      <w:shd w:val="clear" w:color="auto" w:fill="99FFCC"/>
      <w:spacing w:before="100" w:beforeAutospacing="1" w:after="100" w:afterAutospacing="1"/>
      <w:jc w:val="center"/>
    </w:pPr>
    <w:rPr>
      <w:i/>
      <w:iCs/>
      <w:color w:val="0000CC"/>
    </w:rPr>
  </w:style>
  <w:style w:type="paragraph" w:customStyle="1" w:styleId="xl113">
    <w:name w:val="xl113"/>
    <w:basedOn w:val="a0"/>
    <w:qFormat/>
    <w:rsid w:val="00100F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4">
    <w:name w:val="xl114"/>
    <w:basedOn w:val="a0"/>
    <w:qFormat/>
    <w:rsid w:val="00100F0C"/>
    <w:pPr>
      <w:pBdr>
        <w:top w:val="single" w:sz="4" w:space="0" w:color="auto"/>
        <w:bottom w:val="single" w:sz="4" w:space="0" w:color="auto"/>
      </w:pBdr>
      <w:spacing w:before="100" w:beforeAutospacing="1" w:after="100" w:afterAutospacing="1"/>
      <w:jc w:val="center"/>
    </w:pPr>
  </w:style>
  <w:style w:type="paragraph" w:customStyle="1" w:styleId="xl115">
    <w:name w:val="xl115"/>
    <w:basedOn w:val="a0"/>
    <w:qFormat/>
    <w:rsid w:val="00100F0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6">
    <w:name w:val="xl116"/>
    <w:basedOn w:val="a0"/>
    <w:qFormat/>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7">
    <w:name w:val="xl117"/>
    <w:basedOn w:val="a0"/>
    <w:qFormat/>
    <w:rsid w:val="00100F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8">
    <w:name w:val="xl118"/>
    <w:basedOn w:val="a0"/>
    <w:qFormat/>
    <w:rsid w:val="00100F0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9">
    <w:name w:val="xl119"/>
    <w:basedOn w:val="a0"/>
    <w:qFormat/>
    <w:rsid w:val="00100F0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0">
    <w:name w:val="xl120"/>
    <w:basedOn w:val="a0"/>
    <w:qFormat/>
    <w:rsid w:val="00100F0C"/>
    <w:pPr>
      <w:pBdr>
        <w:top w:val="single" w:sz="4" w:space="0" w:color="auto"/>
        <w:left w:val="single" w:sz="4" w:space="0" w:color="auto"/>
        <w:right w:val="single" w:sz="4" w:space="0" w:color="auto"/>
      </w:pBdr>
      <w:spacing w:before="100" w:beforeAutospacing="1" w:after="100" w:afterAutospacing="1"/>
      <w:jc w:val="center"/>
    </w:pPr>
    <w:rPr>
      <w:i/>
      <w:iCs/>
      <w:color w:val="0000CC"/>
    </w:rPr>
  </w:style>
  <w:style w:type="paragraph" w:customStyle="1" w:styleId="xl121">
    <w:name w:val="xl121"/>
    <w:basedOn w:val="a0"/>
    <w:qFormat/>
    <w:rsid w:val="00100F0C"/>
    <w:pPr>
      <w:pBdr>
        <w:left w:val="single" w:sz="4" w:space="0" w:color="auto"/>
        <w:bottom w:val="single" w:sz="4" w:space="0" w:color="auto"/>
        <w:right w:val="single" w:sz="4" w:space="0" w:color="auto"/>
      </w:pBdr>
      <w:spacing w:before="100" w:beforeAutospacing="1" w:after="100" w:afterAutospacing="1"/>
      <w:jc w:val="center"/>
    </w:pPr>
    <w:rPr>
      <w:i/>
      <w:iCs/>
      <w:color w:val="0000CC"/>
    </w:rPr>
  </w:style>
  <w:style w:type="paragraph" w:customStyle="1" w:styleId="xl122">
    <w:name w:val="xl122"/>
    <w:basedOn w:val="a0"/>
    <w:qFormat/>
    <w:rsid w:val="00100F0C"/>
    <w:pPr>
      <w:pBdr>
        <w:top w:val="single" w:sz="4" w:space="0" w:color="auto"/>
        <w:bottom w:val="single" w:sz="4" w:space="0" w:color="auto"/>
      </w:pBdr>
      <w:spacing w:before="100" w:beforeAutospacing="1" w:after="100" w:afterAutospacing="1"/>
      <w:jc w:val="center"/>
    </w:pPr>
  </w:style>
  <w:style w:type="paragraph" w:customStyle="1" w:styleId="xl123">
    <w:name w:val="xl123"/>
    <w:basedOn w:val="a0"/>
    <w:qFormat/>
    <w:rsid w:val="00100F0C"/>
    <w:pPr>
      <w:pBdr>
        <w:top w:val="single" w:sz="4" w:space="0" w:color="auto"/>
        <w:left w:val="single" w:sz="4" w:space="0" w:color="auto"/>
      </w:pBdr>
      <w:spacing w:before="100" w:beforeAutospacing="1" w:after="100" w:afterAutospacing="1"/>
      <w:jc w:val="center"/>
    </w:pPr>
  </w:style>
  <w:style w:type="paragraph" w:customStyle="1" w:styleId="xl124">
    <w:name w:val="xl124"/>
    <w:basedOn w:val="a0"/>
    <w:qFormat/>
    <w:rsid w:val="00100F0C"/>
    <w:pPr>
      <w:pBdr>
        <w:top w:val="single" w:sz="4" w:space="0" w:color="auto"/>
      </w:pBdr>
      <w:spacing w:before="100" w:beforeAutospacing="1" w:after="100" w:afterAutospacing="1"/>
      <w:jc w:val="center"/>
    </w:pPr>
  </w:style>
  <w:style w:type="paragraph" w:customStyle="1" w:styleId="xl125">
    <w:name w:val="xl125"/>
    <w:basedOn w:val="a0"/>
    <w:qFormat/>
    <w:rsid w:val="00100F0C"/>
    <w:pPr>
      <w:pBdr>
        <w:top w:val="single" w:sz="4" w:space="0" w:color="auto"/>
        <w:right w:val="single" w:sz="4" w:space="0" w:color="auto"/>
      </w:pBdr>
      <w:spacing w:before="100" w:beforeAutospacing="1" w:after="100" w:afterAutospacing="1"/>
      <w:jc w:val="center"/>
    </w:pPr>
  </w:style>
  <w:style w:type="paragraph" w:customStyle="1" w:styleId="afff9">
    <w:name w:val="Знак"/>
    <w:basedOn w:val="a0"/>
    <w:qFormat/>
    <w:rsid w:val="00100F0C"/>
    <w:pPr>
      <w:spacing w:before="100" w:beforeAutospacing="1" w:after="100" w:afterAutospacing="1"/>
      <w:ind w:firstLine="851"/>
      <w:jc w:val="both"/>
    </w:pPr>
    <w:rPr>
      <w:rFonts w:ascii="Tahoma" w:hAnsi="Tahoma"/>
      <w:bCs/>
      <w:lang w:eastAsia="en-US"/>
    </w:rPr>
  </w:style>
  <w:style w:type="paragraph" w:customStyle="1" w:styleId="afffa">
    <w:name w:val="Текстовка"/>
    <w:qFormat/>
    <w:rsid w:val="00100F0C"/>
    <w:pPr>
      <w:suppressAutoHyphens/>
      <w:ind w:firstLine="851"/>
      <w:jc w:val="both"/>
    </w:pPr>
    <w:rPr>
      <w:rFonts w:ascii="Times New Roman" w:eastAsia="Arial" w:hAnsi="Times New Roman" w:cs="Times New Roman"/>
      <w:kern w:val="2"/>
      <w:sz w:val="28"/>
      <w:lang w:eastAsia="ar-SA"/>
    </w:rPr>
  </w:style>
  <w:style w:type="paragraph" w:customStyle="1" w:styleId="afffb">
    <w:name w:val="Абзац"/>
    <w:basedOn w:val="a0"/>
    <w:link w:val="afffc"/>
    <w:qFormat/>
    <w:rsid w:val="00100F0C"/>
    <w:pPr>
      <w:suppressAutoHyphens/>
      <w:spacing w:line="360" w:lineRule="auto"/>
      <w:ind w:firstLine="720"/>
      <w:jc w:val="both"/>
    </w:pPr>
    <w:rPr>
      <w:sz w:val="26"/>
      <w:lang w:eastAsia="ar-SA"/>
    </w:rPr>
  </w:style>
  <w:style w:type="character" w:customStyle="1" w:styleId="afffc">
    <w:name w:val="Абзац Знак"/>
    <w:link w:val="afffb"/>
    <w:qFormat/>
    <w:rsid w:val="00100F0C"/>
    <w:rPr>
      <w:rFonts w:ascii="Times New Roman" w:eastAsia="Times New Roman" w:hAnsi="Times New Roman" w:cs="Times New Roman"/>
      <w:sz w:val="26"/>
      <w:szCs w:val="20"/>
      <w:lang w:eastAsia="ar-SA"/>
    </w:rPr>
  </w:style>
  <w:style w:type="paragraph" w:customStyle="1" w:styleId="28">
    <w:name w:val="Обычный2"/>
    <w:qFormat/>
    <w:rsid w:val="00100F0C"/>
    <w:pPr>
      <w:snapToGrid w:val="0"/>
      <w:spacing w:line="300" w:lineRule="auto"/>
      <w:ind w:left="1000"/>
      <w:jc w:val="right"/>
    </w:pPr>
    <w:rPr>
      <w:rFonts w:ascii="Times New Roman" w:eastAsia="Times New Roman" w:hAnsi="Times New Roman" w:cs="Times New Roman"/>
      <w:sz w:val="24"/>
    </w:rPr>
  </w:style>
  <w:style w:type="paragraph" w:customStyle="1" w:styleId="info">
    <w:name w:val="info"/>
    <w:basedOn w:val="a0"/>
    <w:qFormat/>
    <w:rsid w:val="00100F0C"/>
    <w:pPr>
      <w:spacing w:before="100" w:beforeAutospacing="1" w:after="100" w:afterAutospacing="1"/>
    </w:pPr>
  </w:style>
  <w:style w:type="paragraph" w:customStyle="1" w:styleId="211">
    <w:name w:val="Основной текст 21"/>
    <w:basedOn w:val="a0"/>
    <w:qFormat/>
    <w:rsid w:val="00100F0C"/>
    <w:pPr>
      <w:widowControl w:val="0"/>
      <w:suppressAutoHyphens/>
    </w:pPr>
    <w:rPr>
      <w:rFonts w:ascii="Arial" w:eastAsia="Lucida Sans Unicode" w:hAnsi="Arial"/>
      <w:b/>
      <w:bCs/>
      <w:kern w:val="2"/>
      <w:sz w:val="28"/>
      <w:lang w:eastAsia="ar-SA"/>
    </w:rPr>
  </w:style>
  <w:style w:type="paragraph" w:customStyle="1" w:styleId="46">
    <w:name w:val="Красная строка4"/>
    <w:basedOn w:val="afd"/>
    <w:qFormat/>
    <w:rsid w:val="00100F0C"/>
    <w:pPr>
      <w:widowControl/>
      <w:suppressAutoHyphens/>
      <w:snapToGrid/>
      <w:spacing w:after="120"/>
      <w:ind w:firstLine="210"/>
      <w:jc w:val="left"/>
    </w:pPr>
    <w:rPr>
      <w:b w:val="0"/>
      <w:sz w:val="24"/>
      <w:szCs w:val="24"/>
      <w:lang w:eastAsia="ar-SA"/>
    </w:rPr>
  </w:style>
  <w:style w:type="character" w:customStyle="1" w:styleId="110">
    <w:name w:val="Заголовок 1 Знак1"/>
    <w:basedOn w:val="a1"/>
    <w:rsid w:val="00100F0C"/>
    <w:rPr>
      <w:rFonts w:asciiTheme="majorHAnsi" w:eastAsiaTheme="majorEastAsia" w:hAnsiTheme="majorHAnsi" w:cstheme="majorBidi"/>
      <w:b/>
      <w:bCs/>
      <w:color w:val="365F91" w:themeColor="accent1" w:themeShade="BF"/>
      <w:kern w:val="2"/>
      <w:sz w:val="28"/>
      <w:szCs w:val="28"/>
      <w:lang w:eastAsia="en-US"/>
    </w:rPr>
  </w:style>
  <w:style w:type="character" w:customStyle="1" w:styleId="HTML1">
    <w:name w:val="Стандартный HTML Знак1"/>
    <w:basedOn w:val="a1"/>
    <w:link w:val="HTML"/>
    <w:uiPriority w:val="99"/>
    <w:semiHidden/>
    <w:locked/>
    <w:rsid w:val="00100F0C"/>
    <w:rPr>
      <w:rFonts w:ascii="Courier New" w:eastAsia="Times New Roman" w:hAnsi="Courier New" w:cs="Courier New"/>
      <w:sz w:val="20"/>
      <w:szCs w:val="20"/>
      <w:lang w:eastAsia="ru-RU"/>
    </w:rPr>
  </w:style>
  <w:style w:type="character" w:customStyle="1" w:styleId="HTML0">
    <w:name w:val="Стандартный HTML Знак"/>
    <w:basedOn w:val="a1"/>
    <w:rsid w:val="00100F0C"/>
    <w:rPr>
      <w:rFonts w:ascii="Consolas" w:hAnsi="Consolas" w:cs="Times New Roman"/>
      <w:kern w:val="2"/>
      <w:sz w:val="20"/>
      <w:szCs w:val="20"/>
    </w:rPr>
  </w:style>
  <w:style w:type="character" w:customStyle="1" w:styleId="af4">
    <w:name w:val="Текст примечания Знак"/>
    <w:basedOn w:val="a1"/>
    <w:link w:val="af3"/>
    <w:locked/>
    <w:rsid w:val="00100F0C"/>
    <w:rPr>
      <w:kern w:val="2"/>
    </w:rPr>
  </w:style>
  <w:style w:type="character" w:customStyle="1" w:styleId="afc">
    <w:name w:val="Верхний колонтитул Знак"/>
    <w:basedOn w:val="a1"/>
    <w:link w:val="afb"/>
    <w:uiPriority w:val="99"/>
    <w:locked/>
    <w:rsid w:val="00100F0C"/>
    <w:rPr>
      <w:kern w:val="2"/>
      <w:sz w:val="24"/>
      <w:szCs w:val="24"/>
    </w:rPr>
  </w:style>
  <w:style w:type="character" w:customStyle="1" w:styleId="aff9">
    <w:name w:val="Нижний колонтитул Знак"/>
    <w:basedOn w:val="a1"/>
    <w:link w:val="aff8"/>
    <w:uiPriority w:val="99"/>
    <w:locked/>
    <w:rsid w:val="00100F0C"/>
    <w:rPr>
      <w:kern w:val="2"/>
      <w:sz w:val="24"/>
      <w:szCs w:val="24"/>
    </w:rPr>
  </w:style>
  <w:style w:type="character" w:customStyle="1" w:styleId="aff1">
    <w:name w:val="Красная строка Знак"/>
    <w:basedOn w:val="afe"/>
    <w:link w:val="aff0"/>
    <w:uiPriority w:val="99"/>
    <w:locked/>
    <w:rsid w:val="00100F0C"/>
    <w:rPr>
      <w:rFonts w:ascii="Times New Roman" w:eastAsia="Times New Roman" w:hAnsi="Times New Roman" w:cs="Times New Roman"/>
      <w:b/>
      <w:snapToGrid w:val="0"/>
      <w:sz w:val="28"/>
    </w:rPr>
  </w:style>
  <w:style w:type="character" w:customStyle="1" w:styleId="23">
    <w:name w:val="Основной текст 2 Знак"/>
    <w:basedOn w:val="a1"/>
    <w:link w:val="22"/>
    <w:locked/>
    <w:rsid w:val="00100F0C"/>
    <w:rPr>
      <w:rFonts w:ascii="Times New Roman" w:eastAsia="Times New Roman" w:hAnsi="Times New Roman" w:cs="Times New Roman"/>
    </w:rPr>
  </w:style>
  <w:style w:type="character" w:customStyle="1" w:styleId="27">
    <w:name w:val="Основной текст с отступом 2 Знак"/>
    <w:basedOn w:val="a1"/>
    <w:link w:val="26"/>
    <w:locked/>
    <w:rsid w:val="00100F0C"/>
    <w:rPr>
      <w:rFonts w:ascii="Times New Roman" w:eastAsia="Times New Roman" w:hAnsi="Times New Roman" w:cs="Times New Roman"/>
      <w:sz w:val="24"/>
      <w:szCs w:val="24"/>
    </w:rPr>
  </w:style>
  <w:style w:type="character" w:customStyle="1" w:styleId="33">
    <w:name w:val="Основной текст с отступом 3 Знак"/>
    <w:basedOn w:val="a1"/>
    <w:link w:val="32"/>
    <w:locked/>
    <w:rsid w:val="00100F0C"/>
    <w:rPr>
      <w:kern w:val="2"/>
      <w:sz w:val="16"/>
      <w:szCs w:val="16"/>
    </w:rPr>
  </w:style>
  <w:style w:type="character" w:customStyle="1" w:styleId="af8">
    <w:name w:val="Схема документа Знак"/>
    <w:basedOn w:val="a1"/>
    <w:link w:val="af7"/>
    <w:semiHidden/>
    <w:locked/>
    <w:rsid w:val="00100F0C"/>
    <w:rPr>
      <w:rFonts w:ascii="Tahoma" w:hAnsi="Tahoma" w:cs="Tahoma"/>
      <w:kern w:val="2"/>
      <w:sz w:val="16"/>
      <w:szCs w:val="16"/>
    </w:rPr>
  </w:style>
  <w:style w:type="character" w:customStyle="1" w:styleId="ae">
    <w:name w:val="Текст Знак"/>
    <w:basedOn w:val="a1"/>
    <w:link w:val="ad"/>
    <w:locked/>
    <w:rsid w:val="00100F0C"/>
    <w:rPr>
      <w:rFonts w:ascii="Courier New" w:eastAsia="Times New Roman" w:hAnsi="Courier New" w:cs="Courier New"/>
    </w:rPr>
  </w:style>
  <w:style w:type="character" w:customStyle="1" w:styleId="1b">
    <w:name w:val="Текст примечания Знак1"/>
    <w:basedOn w:val="a1"/>
    <w:uiPriority w:val="99"/>
    <w:semiHidden/>
    <w:rsid w:val="00100F0C"/>
    <w:rPr>
      <w:rFonts w:ascii="Times New Roman" w:hAnsi="Times New Roman" w:cs="Times New Roman"/>
      <w:kern w:val="2"/>
      <w:sz w:val="20"/>
      <w:szCs w:val="20"/>
    </w:rPr>
  </w:style>
  <w:style w:type="character" w:customStyle="1" w:styleId="af6">
    <w:name w:val="Тема примечания Знак"/>
    <w:basedOn w:val="af4"/>
    <w:link w:val="af5"/>
    <w:uiPriority w:val="99"/>
    <w:semiHidden/>
    <w:locked/>
    <w:rsid w:val="00100F0C"/>
    <w:rPr>
      <w:b/>
      <w:bCs/>
      <w:kern w:val="2"/>
    </w:rPr>
  </w:style>
  <w:style w:type="character" w:customStyle="1" w:styleId="13">
    <w:name w:val="Текст выноски Знак1"/>
    <w:basedOn w:val="a1"/>
    <w:link w:val="ac"/>
    <w:uiPriority w:val="99"/>
    <w:semiHidden/>
    <w:locked/>
    <w:rsid w:val="00100F0C"/>
    <w:rPr>
      <w:rFonts w:ascii="Tahoma" w:hAnsi="Tahoma" w:cs="Tahoma"/>
      <w:kern w:val="2"/>
      <w:sz w:val="16"/>
      <w:szCs w:val="16"/>
    </w:rPr>
  </w:style>
  <w:style w:type="character" w:customStyle="1" w:styleId="1c">
    <w:name w:val="Схема документа Знак1"/>
    <w:basedOn w:val="a1"/>
    <w:uiPriority w:val="99"/>
    <w:semiHidden/>
    <w:rsid w:val="00100F0C"/>
    <w:rPr>
      <w:rFonts w:ascii="Tahoma" w:hAnsi="Tahoma" w:cs="Tahoma"/>
      <w:kern w:val="2"/>
      <w:sz w:val="16"/>
      <w:szCs w:val="16"/>
    </w:rPr>
  </w:style>
  <w:style w:type="character" w:customStyle="1" w:styleId="1d">
    <w:name w:val="Верхний колонтитул Знак1"/>
    <w:basedOn w:val="a1"/>
    <w:semiHidden/>
    <w:rsid w:val="00100F0C"/>
    <w:rPr>
      <w:rFonts w:ascii="Times New Roman" w:hAnsi="Times New Roman" w:cs="Times New Roman"/>
      <w:kern w:val="2"/>
      <w:sz w:val="24"/>
      <w:szCs w:val="24"/>
    </w:rPr>
  </w:style>
  <w:style w:type="character" w:customStyle="1" w:styleId="1e">
    <w:name w:val="Нижний колонтитул Знак1"/>
    <w:basedOn w:val="a1"/>
    <w:uiPriority w:val="99"/>
    <w:semiHidden/>
    <w:rsid w:val="00100F0C"/>
    <w:rPr>
      <w:rFonts w:ascii="Times New Roman" w:hAnsi="Times New Roman" w:cs="Times New Roman"/>
      <w:kern w:val="2"/>
      <w:sz w:val="24"/>
      <w:szCs w:val="24"/>
    </w:rPr>
  </w:style>
  <w:style w:type="character" w:customStyle="1" w:styleId="1f">
    <w:name w:val="Тема примечания Знак1"/>
    <w:basedOn w:val="1b"/>
    <w:uiPriority w:val="99"/>
    <w:semiHidden/>
    <w:rsid w:val="00100F0C"/>
    <w:rPr>
      <w:rFonts w:ascii="Times New Roman" w:hAnsi="Times New Roman" w:cs="Times New Roman"/>
      <w:b/>
      <w:bCs/>
      <w:kern w:val="2"/>
      <w:sz w:val="20"/>
      <w:szCs w:val="20"/>
    </w:rPr>
  </w:style>
  <w:style w:type="character" w:customStyle="1" w:styleId="afffd">
    <w:name w:val="Текст выноски Знак"/>
    <w:basedOn w:val="a1"/>
    <w:rsid w:val="00100F0C"/>
    <w:rPr>
      <w:rFonts w:ascii="Tahoma" w:hAnsi="Tahoma" w:cs="Tahoma"/>
      <w:kern w:val="2"/>
      <w:sz w:val="16"/>
      <w:szCs w:val="16"/>
    </w:rPr>
  </w:style>
  <w:style w:type="character" w:customStyle="1" w:styleId="apple-converted-space">
    <w:name w:val="apple-converted-space"/>
    <w:basedOn w:val="a1"/>
    <w:rsid w:val="00100F0C"/>
  </w:style>
  <w:style w:type="character" w:customStyle="1" w:styleId="FontStyle25">
    <w:name w:val="Font Style25"/>
    <w:basedOn w:val="a1"/>
    <w:rsid w:val="00100F0C"/>
    <w:rPr>
      <w:rFonts w:ascii="Sylfaen" w:hAnsi="Sylfaen" w:cs="Sylfaen" w:hint="default"/>
      <w:sz w:val="24"/>
      <w:szCs w:val="24"/>
    </w:rPr>
  </w:style>
  <w:style w:type="character" w:customStyle="1" w:styleId="1f0">
    <w:name w:val="Подзаголовок Знак1"/>
    <w:basedOn w:val="a1"/>
    <w:rsid w:val="00100F0C"/>
    <w:rPr>
      <w:rFonts w:asciiTheme="majorHAnsi" w:eastAsiaTheme="majorEastAsia" w:hAnsiTheme="majorHAnsi" w:cstheme="majorBidi"/>
      <w:i/>
      <w:iCs/>
      <w:color w:val="4F81BD" w:themeColor="accent1"/>
      <w:spacing w:val="15"/>
      <w:kern w:val="2"/>
      <w:sz w:val="24"/>
      <w:szCs w:val="24"/>
    </w:rPr>
  </w:style>
  <w:style w:type="character" w:customStyle="1" w:styleId="212">
    <w:name w:val="Основной текст с отступом 2 Знак1"/>
    <w:basedOn w:val="a1"/>
    <w:semiHidden/>
    <w:rsid w:val="00100F0C"/>
    <w:rPr>
      <w:rFonts w:ascii="Times New Roman" w:hAnsi="Times New Roman" w:cs="Times New Roman"/>
      <w:kern w:val="2"/>
      <w:sz w:val="24"/>
      <w:szCs w:val="24"/>
    </w:rPr>
  </w:style>
  <w:style w:type="character" w:customStyle="1" w:styleId="311">
    <w:name w:val="Основной текст с отступом 3 Знак1"/>
    <w:basedOn w:val="a1"/>
    <w:semiHidden/>
    <w:rsid w:val="00100F0C"/>
    <w:rPr>
      <w:rFonts w:ascii="Times New Roman" w:hAnsi="Times New Roman" w:cs="Times New Roman"/>
      <w:kern w:val="2"/>
      <w:sz w:val="16"/>
      <w:szCs w:val="16"/>
    </w:rPr>
  </w:style>
  <w:style w:type="character" w:customStyle="1" w:styleId="WW-1">
    <w:name w:val="WW- Знак1"/>
    <w:basedOn w:val="a1"/>
    <w:rsid w:val="00100F0C"/>
    <w:rPr>
      <w:sz w:val="24"/>
      <w:szCs w:val="24"/>
    </w:rPr>
  </w:style>
  <w:style w:type="character" w:customStyle="1" w:styleId="spelle">
    <w:name w:val="spelle"/>
    <w:basedOn w:val="a1"/>
    <w:rsid w:val="00100F0C"/>
  </w:style>
  <w:style w:type="character" w:customStyle="1" w:styleId="mw-headline">
    <w:name w:val="mw-headline"/>
    <w:basedOn w:val="a1"/>
    <w:rsid w:val="00100F0C"/>
  </w:style>
  <w:style w:type="character" w:customStyle="1" w:styleId="mw-editsection">
    <w:name w:val="mw-editsection"/>
    <w:basedOn w:val="a1"/>
    <w:rsid w:val="00100F0C"/>
  </w:style>
  <w:style w:type="character" w:customStyle="1" w:styleId="fontstyle76">
    <w:name w:val="fontstyle76"/>
    <w:basedOn w:val="a1"/>
    <w:rsid w:val="00100F0C"/>
  </w:style>
  <w:style w:type="character" w:customStyle="1" w:styleId="telefon1">
    <w:name w:val="telefon1"/>
    <w:basedOn w:val="a1"/>
    <w:rsid w:val="00100F0C"/>
    <w:rPr>
      <w:color w:val="000000"/>
      <w:sz w:val="26"/>
      <w:szCs w:val="26"/>
    </w:rPr>
  </w:style>
  <w:style w:type="character" w:customStyle="1" w:styleId="1f1">
    <w:name w:val="Текст Знак1"/>
    <w:basedOn w:val="a1"/>
    <w:uiPriority w:val="99"/>
    <w:semiHidden/>
    <w:rsid w:val="00100F0C"/>
    <w:rPr>
      <w:rFonts w:ascii="Consolas" w:hAnsi="Consolas" w:cs="Times New Roman"/>
      <w:kern w:val="2"/>
      <w:sz w:val="21"/>
      <w:szCs w:val="21"/>
    </w:rPr>
  </w:style>
  <w:style w:type="character" w:customStyle="1" w:styleId="213">
    <w:name w:val="Основной текст 2 Знак1"/>
    <w:basedOn w:val="a1"/>
    <w:uiPriority w:val="99"/>
    <w:semiHidden/>
    <w:rsid w:val="00100F0C"/>
    <w:rPr>
      <w:rFonts w:ascii="Times New Roman" w:hAnsi="Times New Roman" w:cs="Times New Roman"/>
      <w:kern w:val="2"/>
      <w:sz w:val="24"/>
      <w:szCs w:val="24"/>
    </w:rPr>
  </w:style>
  <w:style w:type="character" w:customStyle="1" w:styleId="1f2">
    <w:name w:val="Красная строка Знак1"/>
    <w:basedOn w:val="afe"/>
    <w:uiPriority w:val="99"/>
    <w:semiHidden/>
    <w:rsid w:val="00100F0C"/>
    <w:rPr>
      <w:rFonts w:ascii="Times New Roman" w:eastAsia="Times New Roman" w:hAnsi="Times New Roman" w:cs="Times New Roman"/>
      <w:b/>
      <w:snapToGrid w:val="0"/>
      <w:kern w:val="2"/>
      <w:sz w:val="24"/>
      <w:szCs w:val="24"/>
    </w:rPr>
  </w:style>
  <w:style w:type="character" w:customStyle="1" w:styleId="1f3">
    <w:name w:val="Название Знак1"/>
    <w:basedOn w:val="a1"/>
    <w:rsid w:val="00100F0C"/>
    <w:rPr>
      <w:rFonts w:asciiTheme="majorHAnsi" w:eastAsiaTheme="majorEastAsia" w:hAnsiTheme="majorHAnsi" w:cstheme="majorBidi"/>
      <w:color w:val="17365D" w:themeColor="text2" w:themeShade="BF"/>
      <w:spacing w:val="5"/>
      <w:kern w:val="28"/>
      <w:sz w:val="52"/>
      <w:szCs w:val="52"/>
    </w:rPr>
  </w:style>
  <w:style w:type="character" w:customStyle="1" w:styleId="g-nowrap">
    <w:name w:val="g-nowrap"/>
    <w:basedOn w:val="a1"/>
    <w:rsid w:val="00100F0C"/>
  </w:style>
  <w:style w:type="character" w:customStyle="1" w:styleId="b-timetabletime">
    <w:name w:val="b-timetable__time"/>
    <w:basedOn w:val="a1"/>
    <w:rsid w:val="00100F0C"/>
  </w:style>
  <w:style w:type="character" w:customStyle="1" w:styleId="29">
    <w:name w:val="Основной текст2"/>
    <w:basedOn w:val="afff8"/>
    <w:rsid w:val="00100F0C"/>
    <w:rPr>
      <w:rFonts w:ascii="Times New Roman" w:eastAsia="Times New Roman" w:hAnsi="Times New Roman" w:cs="Times New Roman"/>
      <w:color w:val="000000"/>
      <w:spacing w:val="4"/>
      <w:w w:val="100"/>
      <w:position w:val="0"/>
      <w:u w:val="single"/>
      <w:shd w:val="clear" w:color="auto" w:fill="FFFFFF"/>
      <w:lang w:val="ru-RU"/>
    </w:rPr>
  </w:style>
  <w:style w:type="character" w:customStyle="1" w:styleId="mw-editsection-bracket">
    <w:name w:val="mw-editsection-bracket"/>
    <w:basedOn w:val="a1"/>
    <w:rsid w:val="00100F0C"/>
  </w:style>
  <w:style w:type="character" w:customStyle="1" w:styleId="mw-editsection-divider">
    <w:name w:val="mw-editsection-divider"/>
    <w:basedOn w:val="a1"/>
    <w:rsid w:val="00100F0C"/>
  </w:style>
  <w:style w:type="character" w:customStyle="1" w:styleId="company-bold">
    <w:name w:val="company-bold"/>
    <w:basedOn w:val="a1"/>
    <w:rsid w:val="00100F0C"/>
  </w:style>
  <w:style w:type="character" w:customStyle="1" w:styleId="small-arrow">
    <w:name w:val="small-arrow"/>
    <w:basedOn w:val="a1"/>
    <w:rsid w:val="00100F0C"/>
  </w:style>
  <w:style w:type="character" w:customStyle="1" w:styleId="FontStyle49">
    <w:name w:val="Font Style49"/>
    <w:basedOn w:val="a1"/>
    <w:rsid w:val="00100F0C"/>
    <w:rPr>
      <w:rFonts w:ascii="Times New Roman" w:hAnsi="Times New Roman" w:cs="Times New Roman" w:hint="default"/>
      <w:b/>
      <w:bCs/>
      <w:sz w:val="12"/>
      <w:szCs w:val="12"/>
    </w:rPr>
  </w:style>
  <w:style w:type="table" w:customStyle="1" w:styleId="47">
    <w:name w:val="Сетка таблицы4"/>
    <w:basedOn w:val="a2"/>
    <w:rsid w:val="00100F0C"/>
    <w:pPr>
      <w:ind w:firstLine="851"/>
      <w:jc w:val="both"/>
    </w:pPr>
    <w:rPr>
      <w:rFonts w:ascii="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2"/>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2">
    <w:name w:val="Основной текст 31"/>
    <w:basedOn w:val="a0"/>
    <w:qFormat/>
    <w:rsid w:val="00100F0C"/>
    <w:pPr>
      <w:suppressAutoHyphens/>
      <w:jc w:val="both"/>
    </w:pPr>
    <w:rPr>
      <w:rFonts w:ascii="Arial" w:hAnsi="Arial" w:cs="Arial"/>
      <w:bCs/>
      <w:sz w:val="26"/>
      <w:szCs w:val="28"/>
      <w:lang w:eastAsia="ar-SA"/>
    </w:rPr>
  </w:style>
  <w:style w:type="paragraph" w:customStyle="1" w:styleId="220">
    <w:name w:val="Основной текст 22"/>
    <w:basedOn w:val="a0"/>
    <w:rsid w:val="00100F0C"/>
    <w:pPr>
      <w:suppressAutoHyphens/>
    </w:pPr>
    <w:rPr>
      <w:b/>
      <w:bCs/>
      <w:sz w:val="28"/>
      <w:lang w:eastAsia="ar-SA"/>
    </w:rPr>
  </w:style>
  <w:style w:type="character" w:customStyle="1" w:styleId="nobr">
    <w:name w:val="nobr"/>
    <w:basedOn w:val="a1"/>
    <w:rsid w:val="00100F0C"/>
  </w:style>
  <w:style w:type="character" w:customStyle="1" w:styleId="plainlinks">
    <w:name w:val="plainlinks"/>
    <w:basedOn w:val="a1"/>
    <w:rsid w:val="00100F0C"/>
  </w:style>
  <w:style w:type="character" w:customStyle="1" w:styleId="latitude">
    <w:name w:val="latitude"/>
    <w:basedOn w:val="a1"/>
    <w:rsid w:val="00100F0C"/>
  </w:style>
  <w:style w:type="character" w:customStyle="1" w:styleId="longitude">
    <w:name w:val="longitude"/>
    <w:basedOn w:val="a1"/>
    <w:rsid w:val="00100F0C"/>
  </w:style>
  <w:style w:type="character" w:customStyle="1" w:styleId="WW8Num39z4">
    <w:name w:val="WW8Num39z4"/>
    <w:rsid w:val="00100F0C"/>
    <w:rPr>
      <w:rFonts w:ascii="Courier New" w:hAnsi="Courier New"/>
    </w:rPr>
  </w:style>
  <w:style w:type="paragraph" w:customStyle="1" w:styleId="xl64">
    <w:name w:val="xl64"/>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6">
    <w:name w:val="xl66"/>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7">
    <w:name w:val="xl67"/>
    <w:basedOn w:val="a0"/>
    <w:rsid w:val="00100F0C"/>
    <w:pPr>
      <w:spacing w:before="100" w:beforeAutospacing="1" w:after="100" w:afterAutospacing="1"/>
    </w:pPr>
    <w:rPr>
      <w:b/>
      <w:bCs/>
    </w:rPr>
  </w:style>
  <w:style w:type="paragraph" w:customStyle="1" w:styleId="xl68">
    <w:name w:val="xl68"/>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0"/>
    <w:rsid w:val="00100F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a0"/>
    <w:rsid w:val="00100F0C"/>
    <w:pPr>
      <w:spacing w:before="100" w:beforeAutospacing="1" w:after="100" w:afterAutospacing="1"/>
    </w:pPr>
  </w:style>
  <w:style w:type="paragraph" w:customStyle="1" w:styleId="1f4">
    <w:name w:val="Стиль1"/>
    <w:basedOn w:val="a0"/>
    <w:link w:val="1f5"/>
    <w:qFormat/>
    <w:rsid w:val="00100F0C"/>
    <w:pPr>
      <w:spacing w:line="360" w:lineRule="auto"/>
      <w:ind w:firstLine="851"/>
      <w:jc w:val="both"/>
    </w:pPr>
    <w:rPr>
      <w:rFonts w:eastAsia="Calibri"/>
      <w:color w:val="4F81BD" w:themeColor="accent1"/>
      <w:kern w:val="2"/>
      <w:lang w:eastAsia="en-US"/>
    </w:rPr>
  </w:style>
  <w:style w:type="character" w:customStyle="1" w:styleId="1f5">
    <w:name w:val="Стиль1 Знак"/>
    <w:basedOn w:val="a1"/>
    <w:link w:val="1f4"/>
    <w:rsid w:val="00100F0C"/>
    <w:rPr>
      <w:rFonts w:ascii="Times New Roman" w:hAnsi="Times New Roman" w:cs="Times New Roman"/>
      <w:color w:val="4F81BD" w:themeColor="accent1"/>
      <w:kern w:val="2"/>
      <w:sz w:val="24"/>
      <w:szCs w:val="24"/>
    </w:rPr>
  </w:style>
  <w:style w:type="character" w:customStyle="1" w:styleId="65pt">
    <w:name w:val="Основной текст + 6;5 pt"/>
    <w:basedOn w:val="afff8"/>
    <w:rsid w:val="00100F0C"/>
    <w:rPr>
      <w:rFonts w:ascii="Trebuchet MS" w:eastAsia="Trebuchet MS" w:hAnsi="Trebuchet MS" w:cs="Trebuchet MS"/>
      <w:color w:val="000000"/>
      <w:spacing w:val="0"/>
      <w:w w:val="100"/>
      <w:position w:val="0"/>
      <w:sz w:val="13"/>
      <w:szCs w:val="13"/>
      <w:u w:val="none"/>
      <w:shd w:val="clear" w:color="auto" w:fill="FFFFFF"/>
      <w:lang w:val="ru-RU"/>
    </w:rPr>
  </w:style>
  <w:style w:type="character" w:customStyle="1" w:styleId="55pt">
    <w:name w:val="Основной текст + 5;5 pt"/>
    <w:basedOn w:val="afff8"/>
    <w:rsid w:val="00100F0C"/>
    <w:rPr>
      <w:rFonts w:ascii="Trebuchet MS" w:eastAsia="Trebuchet MS" w:hAnsi="Trebuchet MS" w:cs="Trebuchet MS"/>
      <w:color w:val="000000"/>
      <w:spacing w:val="0"/>
      <w:w w:val="100"/>
      <w:position w:val="0"/>
      <w:sz w:val="11"/>
      <w:szCs w:val="11"/>
      <w:u w:val="none"/>
      <w:shd w:val="clear" w:color="auto" w:fill="FFFFFF"/>
      <w:lang w:val="en-US"/>
    </w:rPr>
  </w:style>
  <w:style w:type="character" w:customStyle="1" w:styleId="48">
    <w:name w:val="Основной текст4"/>
    <w:basedOn w:val="afff8"/>
    <w:rsid w:val="00100F0C"/>
    <w:rPr>
      <w:rFonts w:ascii="Trebuchet MS" w:eastAsia="Trebuchet MS" w:hAnsi="Trebuchet MS" w:cs="Trebuchet MS"/>
      <w:color w:val="000000"/>
      <w:spacing w:val="0"/>
      <w:w w:val="100"/>
      <w:position w:val="0"/>
      <w:sz w:val="16"/>
      <w:szCs w:val="16"/>
      <w:u w:val="none"/>
      <w:shd w:val="clear" w:color="auto" w:fill="FFFFFF"/>
      <w:lang w:val="ru-RU"/>
    </w:rPr>
  </w:style>
  <w:style w:type="character" w:customStyle="1" w:styleId="82">
    <w:name w:val="Основной текст (8)_"/>
    <w:basedOn w:val="a1"/>
    <w:link w:val="83"/>
    <w:rsid w:val="00100F0C"/>
    <w:rPr>
      <w:rFonts w:ascii="Trebuchet MS" w:eastAsia="Trebuchet MS" w:hAnsi="Trebuchet MS" w:cs="Trebuchet MS"/>
      <w:sz w:val="12"/>
      <w:szCs w:val="12"/>
      <w:shd w:val="clear" w:color="auto" w:fill="FFFFFF"/>
      <w:lang w:val="en-US"/>
    </w:rPr>
  </w:style>
  <w:style w:type="paragraph" w:customStyle="1" w:styleId="83">
    <w:name w:val="Основной текст (8)"/>
    <w:basedOn w:val="a0"/>
    <w:link w:val="82"/>
    <w:rsid w:val="00100F0C"/>
    <w:pPr>
      <w:widowControl w:val="0"/>
      <w:shd w:val="clear" w:color="auto" w:fill="FFFFFF"/>
      <w:spacing w:line="0" w:lineRule="atLeast"/>
      <w:jc w:val="both"/>
    </w:pPr>
    <w:rPr>
      <w:rFonts w:ascii="Trebuchet MS" w:eastAsia="Trebuchet MS" w:hAnsi="Trebuchet MS" w:cs="Trebuchet MS"/>
      <w:sz w:val="12"/>
      <w:szCs w:val="12"/>
      <w:lang w:eastAsia="en-US"/>
    </w:rPr>
  </w:style>
  <w:style w:type="character" w:customStyle="1" w:styleId="855pt">
    <w:name w:val="Основной текст (8) + 5;5 pt"/>
    <w:basedOn w:val="82"/>
    <w:rsid w:val="00100F0C"/>
    <w:rPr>
      <w:rFonts w:ascii="Trebuchet MS" w:eastAsia="Trebuchet MS" w:hAnsi="Trebuchet MS" w:cs="Trebuchet MS"/>
      <w:color w:val="000000"/>
      <w:spacing w:val="0"/>
      <w:w w:val="100"/>
      <w:position w:val="0"/>
      <w:sz w:val="11"/>
      <w:szCs w:val="11"/>
      <w:shd w:val="clear" w:color="auto" w:fill="FFFFFF"/>
      <w:lang w:val="en-US"/>
    </w:rPr>
  </w:style>
  <w:style w:type="paragraph" w:customStyle="1" w:styleId="73">
    <w:name w:val="Основной текст7"/>
    <w:basedOn w:val="a0"/>
    <w:rsid w:val="00100F0C"/>
    <w:pPr>
      <w:widowControl w:val="0"/>
      <w:shd w:val="clear" w:color="auto" w:fill="FFFFFF"/>
      <w:spacing w:line="240" w:lineRule="exact"/>
    </w:pPr>
    <w:rPr>
      <w:rFonts w:ascii="Trebuchet MS" w:eastAsia="Trebuchet MS" w:hAnsi="Trebuchet MS" w:cs="Trebuchet MS"/>
      <w:color w:val="000000"/>
      <w:sz w:val="16"/>
      <w:szCs w:val="16"/>
    </w:rPr>
  </w:style>
  <w:style w:type="character" w:customStyle="1" w:styleId="5Candara10pt">
    <w:name w:val="Основной текст (5) + Candara;10 pt"/>
    <w:basedOn w:val="53"/>
    <w:rsid w:val="00100F0C"/>
    <w:rPr>
      <w:rFonts w:ascii="Candara" w:eastAsia="Candara" w:hAnsi="Candara" w:cs="Candara"/>
      <w:b w:val="0"/>
      <w:bCs w:val="0"/>
      <w:color w:val="000000"/>
      <w:spacing w:val="0"/>
      <w:w w:val="100"/>
      <w:position w:val="0"/>
      <w:sz w:val="20"/>
      <w:szCs w:val="20"/>
      <w:u w:val="none"/>
      <w:shd w:val="clear" w:color="auto" w:fill="FFFFFF"/>
    </w:rPr>
  </w:style>
  <w:style w:type="character" w:customStyle="1" w:styleId="54">
    <w:name w:val="Основной текст5"/>
    <w:basedOn w:val="afff8"/>
    <w:rsid w:val="00100F0C"/>
    <w:rPr>
      <w:rFonts w:ascii="Trebuchet MS" w:eastAsia="Trebuchet MS" w:hAnsi="Trebuchet MS" w:cs="Trebuchet MS"/>
      <w:color w:val="000000"/>
      <w:spacing w:val="0"/>
      <w:w w:val="100"/>
      <w:position w:val="0"/>
      <w:sz w:val="16"/>
      <w:szCs w:val="16"/>
      <w:u w:val="none"/>
      <w:shd w:val="clear" w:color="auto" w:fill="FFFFFF"/>
      <w:lang w:val="ru-RU"/>
    </w:rPr>
  </w:style>
  <w:style w:type="character" w:customStyle="1" w:styleId="685pt-1pt">
    <w:name w:val="Основной текст (6) + 8;5 pt;Курсив;Интервал -1 pt"/>
    <w:basedOn w:val="63"/>
    <w:rsid w:val="00100F0C"/>
    <w:rPr>
      <w:rFonts w:ascii="Trebuchet MS" w:eastAsia="Trebuchet MS" w:hAnsi="Trebuchet MS" w:cs="Trebuchet MS"/>
      <w:i/>
      <w:iCs/>
      <w:color w:val="000000"/>
      <w:spacing w:val="-20"/>
      <w:w w:val="100"/>
      <w:position w:val="0"/>
      <w:sz w:val="17"/>
      <w:szCs w:val="17"/>
      <w:u w:val="none"/>
      <w:shd w:val="clear" w:color="auto" w:fill="FFFFFF"/>
      <w:lang w:val="ru-RU"/>
    </w:rPr>
  </w:style>
  <w:style w:type="character" w:customStyle="1" w:styleId="68pt">
    <w:name w:val="Основной текст (6) + 8 pt"/>
    <w:basedOn w:val="63"/>
    <w:rsid w:val="00100F0C"/>
    <w:rPr>
      <w:rFonts w:ascii="Trebuchet MS" w:eastAsia="Trebuchet MS" w:hAnsi="Trebuchet MS" w:cs="Trebuchet MS"/>
      <w:color w:val="000000"/>
      <w:spacing w:val="0"/>
      <w:w w:val="100"/>
      <w:position w:val="0"/>
      <w:sz w:val="16"/>
      <w:szCs w:val="16"/>
      <w:u w:val="none"/>
      <w:shd w:val="clear" w:color="auto" w:fill="FFFFFF"/>
      <w:lang w:val="ru-RU"/>
    </w:rPr>
  </w:style>
  <w:style w:type="character" w:customStyle="1" w:styleId="6Candara10pt0pt">
    <w:name w:val="Основной текст (6) + Candara;10 pt;Интервал 0 pt"/>
    <w:basedOn w:val="63"/>
    <w:rsid w:val="00100F0C"/>
    <w:rPr>
      <w:rFonts w:ascii="Candara" w:eastAsia="Candara" w:hAnsi="Candara" w:cs="Candara"/>
      <w:color w:val="000000"/>
      <w:spacing w:val="-10"/>
      <w:w w:val="100"/>
      <w:position w:val="0"/>
      <w:sz w:val="20"/>
      <w:szCs w:val="20"/>
      <w:u w:val="none"/>
      <w:shd w:val="clear" w:color="auto" w:fill="FFFFFF"/>
      <w:lang w:val="ru-RU"/>
    </w:rPr>
  </w:style>
  <w:style w:type="character" w:customStyle="1" w:styleId="65">
    <w:name w:val="Основной текст (6) + Малые прописные"/>
    <w:basedOn w:val="63"/>
    <w:rsid w:val="00100F0C"/>
    <w:rPr>
      <w:rFonts w:ascii="Trebuchet MS" w:eastAsia="Trebuchet MS" w:hAnsi="Trebuchet MS" w:cs="Trebuchet MS"/>
      <w:smallCaps/>
      <w:color w:val="000000"/>
      <w:spacing w:val="0"/>
      <w:w w:val="100"/>
      <w:position w:val="0"/>
      <w:sz w:val="18"/>
      <w:szCs w:val="18"/>
      <w:u w:val="none"/>
      <w:shd w:val="clear" w:color="auto" w:fill="FFFFFF"/>
      <w:lang w:val="en-US"/>
    </w:rPr>
  </w:style>
  <w:style w:type="character" w:customStyle="1" w:styleId="66pt">
    <w:name w:val="Основной текст (6) + 6 pt"/>
    <w:basedOn w:val="63"/>
    <w:rsid w:val="00100F0C"/>
    <w:rPr>
      <w:rFonts w:ascii="Trebuchet MS" w:eastAsia="Trebuchet MS" w:hAnsi="Trebuchet MS" w:cs="Trebuchet MS"/>
      <w:color w:val="000000"/>
      <w:spacing w:val="0"/>
      <w:w w:val="100"/>
      <w:position w:val="0"/>
      <w:sz w:val="12"/>
      <w:szCs w:val="12"/>
      <w:u w:val="none"/>
      <w:shd w:val="clear" w:color="auto" w:fill="FFFFFF"/>
      <w:lang w:val="ru-RU"/>
    </w:rPr>
  </w:style>
  <w:style w:type="character" w:customStyle="1" w:styleId="63pt">
    <w:name w:val="Основной текст (6) + Интервал 3 pt"/>
    <w:basedOn w:val="63"/>
    <w:rsid w:val="00100F0C"/>
    <w:rPr>
      <w:rFonts w:ascii="Trebuchet MS" w:eastAsia="Trebuchet MS" w:hAnsi="Trebuchet MS" w:cs="Trebuchet MS"/>
      <w:color w:val="000000"/>
      <w:spacing w:val="60"/>
      <w:w w:val="100"/>
      <w:position w:val="0"/>
      <w:sz w:val="18"/>
      <w:szCs w:val="18"/>
      <w:u w:val="none"/>
      <w:shd w:val="clear" w:color="auto" w:fill="FFFFFF"/>
      <w:lang w:val="ru-RU"/>
    </w:rPr>
  </w:style>
  <w:style w:type="character" w:customStyle="1" w:styleId="965pt">
    <w:name w:val="Основной текст (9) + 6;5 pt;Курсив"/>
    <w:basedOn w:val="a1"/>
    <w:rsid w:val="00100F0C"/>
    <w:rPr>
      <w:rFonts w:ascii="Trebuchet MS" w:eastAsia="Trebuchet MS" w:hAnsi="Trebuchet MS" w:cs="Trebuchet MS"/>
      <w:i/>
      <w:iCs/>
      <w:color w:val="000000"/>
      <w:spacing w:val="0"/>
      <w:w w:val="100"/>
      <w:position w:val="0"/>
      <w:sz w:val="13"/>
      <w:szCs w:val="13"/>
      <w:u w:val="none"/>
      <w:lang w:val="ru-RU"/>
    </w:rPr>
  </w:style>
  <w:style w:type="character" w:customStyle="1" w:styleId="99pt">
    <w:name w:val="Основной текст (9) + 9 pt"/>
    <w:basedOn w:val="a1"/>
    <w:rsid w:val="00100F0C"/>
    <w:rPr>
      <w:rFonts w:ascii="Trebuchet MS" w:eastAsia="Trebuchet MS" w:hAnsi="Trebuchet MS" w:cs="Trebuchet MS"/>
      <w:color w:val="000000"/>
      <w:spacing w:val="0"/>
      <w:w w:val="100"/>
      <w:position w:val="0"/>
      <w:sz w:val="18"/>
      <w:szCs w:val="18"/>
      <w:u w:val="none"/>
      <w:lang w:val="ru-RU"/>
    </w:rPr>
  </w:style>
  <w:style w:type="paragraph" w:customStyle="1" w:styleId="TableContents">
    <w:name w:val="Table Contents"/>
    <w:basedOn w:val="a0"/>
    <w:rsid w:val="00100F0C"/>
    <w:pPr>
      <w:widowControl w:val="0"/>
      <w:suppressLineNumbers/>
      <w:suppressAutoHyphens/>
      <w:autoSpaceDN w:val="0"/>
      <w:textAlignment w:val="baseline"/>
    </w:pPr>
    <w:rPr>
      <w:rFonts w:eastAsia="Lucida Sans Unicode"/>
      <w:kern w:val="3"/>
      <w:sz w:val="28"/>
      <w:lang w:eastAsia="zh-CN"/>
    </w:rPr>
  </w:style>
  <w:style w:type="paragraph" w:customStyle="1" w:styleId="230">
    <w:name w:val="Основной текст с отступом 23"/>
    <w:basedOn w:val="a0"/>
    <w:rsid w:val="00100F0C"/>
    <w:pPr>
      <w:widowControl w:val="0"/>
      <w:suppressAutoHyphens/>
    </w:pPr>
    <w:rPr>
      <w:rFonts w:ascii="Arial" w:eastAsia="Lucida Sans Unicode" w:hAnsi="Arial"/>
      <w:kern w:val="1"/>
    </w:rPr>
  </w:style>
  <w:style w:type="character" w:customStyle="1" w:styleId="afffe">
    <w:name w:val="Основной текст + Полужирный"/>
    <w:basedOn w:val="afff8"/>
    <w:rsid w:val="00100F0C"/>
    <w:rPr>
      <w:rFonts w:ascii="Times New Roman" w:eastAsia="Times New Roman" w:hAnsi="Times New Roman" w:cs="Times New Roman"/>
      <w:b/>
      <w:bCs/>
      <w:color w:val="000000"/>
      <w:spacing w:val="0"/>
      <w:w w:val="100"/>
      <w:position w:val="0"/>
      <w:sz w:val="27"/>
      <w:szCs w:val="27"/>
      <w:u w:val="none"/>
      <w:shd w:val="clear" w:color="auto" w:fill="FFFFFF"/>
      <w:lang w:val="ru-RU"/>
    </w:rPr>
  </w:style>
  <w:style w:type="character" w:customStyle="1" w:styleId="affff">
    <w:name w:val="Подпись к таблице_"/>
    <w:basedOn w:val="a1"/>
    <w:link w:val="affff0"/>
    <w:rsid w:val="00100F0C"/>
    <w:rPr>
      <w:rFonts w:ascii="Times New Roman" w:eastAsia="Times New Roman" w:hAnsi="Times New Roman" w:cs="Times New Roman"/>
      <w:shd w:val="clear" w:color="auto" w:fill="FFFFFF"/>
    </w:rPr>
  </w:style>
  <w:style w:type="paragraph" w:customStyle="1" w:styleId="affff0">
    <w:name w:val="Подпись к таблице"/>
    <w:basedOn w:val="a0"/>
    <w:link w:val="affff"/>
    <w:rsid w:val="00100F0C"/>
    <w:pPr>
      <w:widowControl w:val="0"/>
      <w:shd w:val="clear" w:color="auto" w:fill="FFFFFF"/>
      <w:spacing w:line="0" w:lineRule="atLeast"/>
    </w:pPr>
    <w:rPr>
      <w:sz w:val="22"/>
      <w:szCs w:val="22"/>
      <w:lang w:eastAsia="en-US"/>
    </w:rPr>
  </w:style>
  <w:style w:type="character" w:customStyle="1" w:styleId="12pt">
    <w:name w:val="Основной текст + 12 pt"/>
    <w:basedOn w:val="afff8"/>
    <w:rsid w:val="00100F0C"/>
    <w:rPr>
      <w:rFonts w:ascii="Times New Roman" w:eastAsia="Times New Roman" w:hAnsi="Times New Roman" w:cs="Times New Roman"/>
      <w:color w:val="000000"/>
      <w:spacing w:val="0"/>
      <w:w w:val="100"/>
      <w:position w:val="0"/>
      <w:sz w:val="24"/>
      <w:szCs w:val="24"/>
      <w:u w:val="none"/>
      <w:shd w:val="clear" w:color="auto" w:fill="FFFFFF"/>
      <w:lang w:val="ru-RU"/>
    </w:rPr>
  </w:style>
  <w:style w:type="character" w:customStyle="1" w:styleId="BookmanOldStyle115pt">
    <w:name w:val="Основной текст + Bookman Old Style;11;5 pt;Полужирный;Курсив"/>
    <w:basedOn w:val="afff8"/>
    <w:rsid w:val="00100F0C"/>
    <w:rPr>
      <w:rFonts w:ascii="Bookman Old Style" w:eastAsia="Bookman Old Style" w:hAnsi="Bookman Old Style" w:cs="Bookman Old Style"/>
      <w:b/>
      <w:bCs/>
      <w:i/>
      <w:iCs/>
      <w:color w:val="000000"/>
      <w:spacing w:val="0"/>
      <w:w w:val="100"/>
      <w:position w:val="0"/>
      <w:sz w:val="23"/>
      <w:szCs w:val="23"/>
      <w:u w:val="none"/>
      <w:shd w:val="clear" w:color="auto" w:fill="FFFFFF"/>
    </w:rPr>
  </w:style>
  <w:style w:type="character" w:customStyle="1" w:styleId="affff1">
    <w:name w:val="Колонтитул_"/>
    <w:basedOn w:val="a1"/>
    <w:rsid w:val="00100F0C"/>
    <w:rPr>
      <w:rFonts w:ascii="Times New Roman" w:eastAsia="Times New Roman" w:hAnsi="Times New Roman" w:cs="Times New Roman"/>
      <w:b/>
      <w:bCs/>
      <w:sz w:val="23"/>
      <w:szCs w:val="23"/>
      <w:u w:val="none"/>
    </w:rPr>
  </w:style>
  <w:style w:type="character" w:customStyle="1" w:styleId="affff2">
    <w:name w:val="Колонтитул"/>
    <w:basedOn w:val="affff1"/>
    <w:rsid w:val="00100F0C"/>
    <w:rPr>
      <w:rFonts w:ascii="Times New Roman" w:eastAsia="Times New Roman" w:hAnsi="Times New Roman" w:cs="Times New Roman"/>
      <w:b/>
      <w:bCs/>
      <w:color w:val="000000"/>
      <w:spacing w:val="0"/>
      <w:w w:val="100"/>
      <w:position w:val="0"/>
      <w:sz w:val="23"/>
      <w:szCs w:val="23"/>
      <w:u w:val="none"/>
      <w:lang w:val="ru-RU"/>
    </w:rPr>
  </w:style>
  <w:style w:type="character" w:customStyle="1" w:styleId="2a">
    <w:name w:val="Основной текст (2)_"/>
    <w:basedOn w:val="a1"/>
    <w:link w:val="2b"/>
    <w:rsid w:val="00100F0C"/>
    <w:rPr>
      <w:rFonts w:ascii="Times New Roman" w:eastAsia="Times New Roman" w:hAnsi="Times New Roman" w:cs="Times New Roman"/>
      <w:shd w:val="clear" w:color="auto" w:fill="FFFFFF"/>
    </w:rPr>
  </w:style>
  <w:style w:type="paragraph" w:customStyle="1" w:styleId="2b">
    <w:name w:val="Основной текст (2)"/>
    <w:basedOn w:val="a0"/>
    <w:link w:val="2a"/>
    <w:rsid w:val="00100F0C"/>
    <w:pPr>
      <w:widowControl w:val="0"/>
      <w:shd w:val="clear" w:color="auto" w:fill="FFFFFF"/>
      <w:spacing w:line="283" w:lineRule="exact"/>
      <w:jc w:val="center"/>
    </w:pPr>
    <w:rPr>
      <w:sz w:val="22"/>
      <w:szCs w:val="22"/>
      <w:lang w:eastAsia="en-US"/>
    </w:rPr>
  </w:style>
  <w:style w:type="character" w:customStyle="1" w:styleId="115pt">
    <w:name w:val="Основной текст + 11;5 pt;Полужирный"/>
    <w:basedOn w:val="afff8"/>
    <w:rsid w:val="00100F0C"/>
    <w:rPr>
      <w:rFonts w:ascii="Times New Roman" w:eastAsia="Times New Roman" w:hAnsi="Times New Roman" w:cs="Times New Roman"/>
      <w:b/>
      <w:bCs/>
      <w:color w:val="000000"/>
      <w:spacing w:val="0"/>
      <w:w w:val="100"/>
      <w:position w:val="0"/>
      <w:sz w:val="23"/>
      <w:szCs w:val="23"/>
      <w:u w:val="none"/>
      <w:shd w:val="clear" w:color="auto" w:fill="FFFFFF"/>
      <w:lang w:val="ru-RU"/>
    </w:rPr>
  </w:style>
  <w:style w:type="character" w:customStyle="1" w:styleId="Candara14pt0pt">
    <w:name w:val="Основной текст + Candara;14 pt;Интервал 0 pt"/>
    <w:basedOn w:val="afff8"/>
    <w:rsid w:val="00100F0C"/>
    <w:rPr>
      <w:rFonts w:ascii="Candara" w:eastAsia="Candara" w:hAnsi="Candara" w:cs="Candara"/>
      <w:color w:val="000000"/>
      <w:spacing w:val="-10"/>
      <w:w w:val="100"/>
      <w:position w:val="0"/>
      <w:sz w:val="28"/>
      <w:szCs w:val="28"/>
      <w:u w:val="none"/>
      <w:shd w:val="clear" w:color="auto" w:fill="FFFFFF"/>
      <w:lang w:val="ru-RU"/>
    </w:rPr>
  </w:style>
  <w:style w:type="character" w:customStyle="1" w:styleId="10pt">
    <w:name w:val="Основной текст + 10 pt"/>
    <w:basedOn w:val="afff8"/>
    <w:rsid w:val="00100F0C"/>
    <w:rPr>
      <w:rFonts w:ascii="Times New Roman" w:eastAsia="Times New Roman" w:hAnsi="Times New Roman" w:cs="Times New Roman"/>
      <w:color w:val="000000"/>
      <w:spacing w:val="0"/>
      <w:w w:val="100"/>
      <w:position w:val="0"/>
      <w:sz w:val="20"/>
      <w:szCs w:val="20"/>
      <w:u w:val="none"/>
      <w:shd w:val="clear" w:color="auto" w:fill="FFFFFF"/>
      <w:lang w:val="ru-RU"/>
    </w:rPr>
  </w:style>
  <w:style w:type="character" w:customStyle="1" w:styleId="BookmanOldStyle7pt">
    <w:name w:val="Основной текст + Bookman Old Style;7 pt;Полужирный"/>
    <w:basedOn w:val="afff8"/>
    <w:rsid w:val="00100F0C"/>
    <w:rPr>
      <w:rFonts w:ascii="Bookman Old Style" w:eastAsia="Bookman Old Style" w:hAnsi="Bookman Old Style" w:cs="Bookman Old Style"/>
      <w:b/>
      <w:bCs/>
      <w:color w:val="000000"/>
      <w:spacing w:val="0"/>
      <w:w w:val="100"/>
      <w:position w:val="0"/>
      <w:sz w:val="14"/>
      <w:szCs w:val="14"/>
      <w:u w:val="none"/>
      <w:shd w:val="clear" w:color="auto" w:fill="FFFFFF"/>
    </w:rPr>
  </w:style>
  <w:style w:type="paragraph" w:customStyle="1" w:styleId="1f6">
    <w:name w:val="Основной текст1"/>
    <w:basedOn w:val="a0"/>
    <w:rsid w:val="00100F0C"/>
    <w:pPr>
      <w:widowControl w:val="0"/>
      <w:shd w:val="clear" w:color="auto" w:fill="FFFFFF"/>
      <w:spacing w:line="350" w:lineRule="exact"/>
      <w:jc w:val="both"/>
    </w:pPr>
    <w:rPr>
      <w:color w:val="000000"/>
      <w:sz w:val="27"/>
      <w:szCs w:val="27"/>
    </w:rPr>
  </w:style>
  <w:style w:type="paragraph" w:customStyle="1" w:styleId="affff3">
    <w:name w:val="Содержимое таблицы"/>
    <w:basedOn w:val="a0"/>
    <w:rsid w:val="00100F0C"/>
    <w:pPr>
      <w:suppressLineNumbers/>
      <w:suppressAutoHyphens/>
    </w:pPr>
    <w:rPr>
      <w:lang w:eastAsia="ar-SA"/>
    </w:rPr>
  </w:style>
  <w:style w:type="paragraph" w:customStyle="1" w:styleId="221">
    <w:name w:val="Основной текст с отступом 22"/>
    <w:basedOn w:val="a0"/>
    <w:rsid w:val="00100F0C"/>
    <w:pPr>
      <w:suppressAutoHyphens/>
      <w:jc w:val="center"/>
    </w:pPr>
    <w:rPr>
      <w:kern w:val="1"/>
      <w:lang w:eastAsia="ar-SA"/>
    </w:rPr>
  </w:style>
  <w:style w:type="paragraph" w:styleId="affff4">
    <w:name w:val="No Spacing"/>
    <w:basedOn w:val="a0"/>
    <w:link w:val="affff5"/>
    <w:qFormat/>
    <w:rsid w:val="00100F0C"/>
    <w:pPr>
      <w:spacing w:after="200" w:line="276" w:lineRule="auto"/>
    </w:pPr>
    <w:rPr>
      <w:rFonts w:eastAsia="Calibri"/>
      <w:kern w:val="2"/>
      <w:szCs w:val="32"/>
      <w:lang w:eastAsia="en-US"/>
    </w:rPr>
  </w:style>
  <w:style w:type="character" w:customStyle="1" w:styleId="affff5">
    <w:name w:val="Без интервала Знак"/>
    <w:link w:val="affff4"/>
    <w:rsid w:val="00100F0C"/>
    <w:rPr>
      <w:rFonts w:ascii="Times New Roman" w:hAnsi="Times New Roman" w:cs="Times New Roman"/>
      <w:kern w:val="2"/>
      <w:sz w:val="24"/>
      <w:szCs w:val="32"/>
    </w:rPr>
  </w:style>
  <w:style w:type="paragraph" w:styleId="2c">
    <w:name w:val="Quote"/>
    <w:basedOn w:val="a0"/>
    <w:next w:val="a0"/>
    <w:link w:val="2d"/>
    <w:uiPriority w:val="29"/>
    <w:qFormat/>
    <w:rsid w:val="00100F0C"/>
    <w:pPr>
      <w:spacing w:after="200" w:line="276" w:lineRule="auto"/>
    </w:pPr>
    <w:rPr>
      <w:rFonts w:eastAsia="Calibri"/>
      <w:i/>
      <w:kern w:val="2"/>
      <w:lang w:eastAsia="en-US"/>
    </w:rPr>
  </w:style>
  <w:style w:type="character" w:customStyle="1" w:styleId="2d">
    <w:name w:val="Цитата 2 Знак"/>
    <w:basedOn w:val="a1"/>
    <w:link w:val="2c"/>
    <w:uiPriority w:val="29"/>
    <w:rsid w:val="00100F0C"/>
    <w:rPr>
      <w:rFonts w:ascii="Times New Roman" w:hAnsi="Times New Roman" w:cs="Times New Roman"/>
      <w:i/>
      <w:kern w:val="2"/>
      <w:sz w:val="24"/>
      <w:szCs w:val="24"/>
    </w:rPr>
  </w:style>
  <w:style w:type="paragraph" w:styleId="affff6">
    <w:name w:val="Intense Quote"/>
    <w:basedOn w:val="a0"/>
    <w:next w:val="a0"/>
    <w:link w:val="affff7"/>
    <w:uiPriority w:val="30"/>
    <w:qFormat/>
    <w:rsid w:val="00100F0C"/>
    <w:pPr>
      <w:spacing w:after="200" w:line="276" w:lineRule="auto"/>
      <w:ind w:left="720" w:right="720"/>
    </w:pPr>
    <w:rPr>
      <w:rFonts w:eastAsia="Calibri"/>
      <w:b/>
      <w:i/>
      <w:kern w:val="2"/>
      <w:szCs w:val="22"/>
      <w:lang w:eastAsia="en-US"/>
    </w:rPr>
  </w:style>
  <w:style w:type="character" w:customStyle="1" w:styleId="affff7">
    <w:name w:val="Выделенная цитата Знак"/>
    <w:basedOn w:val="a1"/>
    <w:link w:val="affff6"/>
    <w:uiPriority w:val="30"/>
    <w:rsid w:val="00100F0C"/>
    <w:rPr>
      <w:rFonts w:ascii="Times New Roman" w:hAnsi="Times New Roman" w:cs="Times New Roman"/>
      <w:b/>
      <w:i/>
      <w:kern w:val="2"/>
      <w:sz w:val="24"/>
    </w:rPr>
  </w:style>
  <w:style w:type="character" w:customStyle="1" w:styleId="1f7">
    <w:name w:val="Слабое выделение1"/>
    <w:uiPriority w:val="19"/>
    <w:qFormat/>
    <w:rsid w:val="00100F0C"/>
    <w:rPr>
      <w:i/>
      <w:color w:val="5A5A5A" w:themeColor="text1" w:themeTint="A5"/>
    </w:rPr>
  </w:style>
  <w:style w:type="character" w:customStyle="1" w:styleId="1f8">
    <w:name w:val="Сильное выделение1"/>
    <w:basedOn w:val="a1"/>
    <w:uiPriority w:val="21"/>
    <w:qFormat/>
    <w:rsid w:val="00100F0C"/>
    <w:rPr>
      <w:b/>
      <w:i/>
      <w:sz w:val="24"/>
      <w:szCs w:val="24"/>
      <w:u w:val="single"/>
    </w:rPr>
  </w:style>
  <w:style w:type="character" w:customStyle="1" w:styleId="1f9">
    <w:name w:val="Слабая ссылка1"/>
    <w:basedOn w:val="a1"/>
    <w:uiPriority w:val="31"/>
    <w:qFormat/>
    <w:rsid w:val="00100F0C"/>
    <w:rPr>
      <w:sz w:val="24"/>
      <w:szCs w:val="24"/>
      <w:u w:val="single"/>
    </w:rPr>
  </w:style>
  <w:style w:type="character" w:customStyle="1" w:styleId="1fa">
    <w:name w:val="Сильная ссылка1"/>
    <w:basedOn w:val="a1"/>
    <w:uiPriority w:val="32"/>
    <w:qFormat/>
    <w:rsid w:val="00100F0C"/>
    <w:rPr>
      <w:b/>
      <w:sz w:val="24"/>
      <w:u w:val="single"/>
    </w:rPr>
  </w:style>
  <w:style w:type="character" w:customStyle="1" w:styleId="1fb">
    <w:name w:val="Название книги1"/>
    <w:basedOn w:val="a1"/>
    <w:uiPriority w:val="33"/>
    <w:qFormat/>
    <w:rsid w:val="00100F0C"/>
    <w:rPr>
      <w:rFonts w:asciiTheme="majorHAnsi" w:eastAsiaTheme="majorEastAsia" w:hAnsiTheme="majorHAnsi"/>
      <w:b/>
      <w:i/>
      <w:sz w:val="24"/>
      <w:szCs w:val="24"/>
    </w:rPr>
  </w:style>
  <w:style w:type="character" w:customStyle="1" w:styleId="blk">
    <w:name w:val="blk"/>
    <w:basedOn w:val="a1"/>
    <w:rsid w:val="00100F0C"/>
  </w:style>
  <w:style w:type="paragraph" w:customStyle="1" w:styleId="Main">
    <w:name w:val="Main"/>
    <w:link w:val="Main0"/>
    <w:rsid w:val="00100F0C"/>
    <w:pPr>
      <w:widowControl w:val="0"/>
      <w:spacing w:line="360" w:lineRule="auto"/>
      <w:ind w:firstLine="709"/>
      <w:jc w:val="both"/>
    </w:pPr>
    <w:rPr>
      <w:rFonts w:ascii="Times New Roman" w:eastAsia="Times New Roman" w:hAnsi="Times New Roman" w:cs="Tahoma"/>
      <w:sz w:val="24"/>
      <w:szCs w:val="16"/>
    </w:rPr>
  </w:style>
  <w:style w:type="character" w:customStyle="1" w:styleId="Main0">
    <w:name w:val="Main Знак"/>
    <w:link w:val="Main"/>
    <w:rsid w:val="00100F0C"/>
    <w:rPr>
      <w:rFonts w:ascii="Times New Roman" w:eastAsia="Times New Roman" w:hAnsi="Times New Roman" w:cs="Tahoma"/>
      <w:sz w:val="24"/>
      <w:szCs w:val="16"/>
      <w:lang w:eastAsia="ru-RU"/>
    </w:rPr>
  </w:style>
  <w:style w:type="paragraph" w:customStyle="1" w:styleId="xl71">
    <w:name w:val="xl71"/>
    <w:basedOn w:val="a0"/>
    <w:rsid w:val="00100F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2">
    <w:name w:val="xl72"/>
    <w:basedOn w:val="a0"/>
    <w:rsid w:val="00100F0C"/>
    <w:pPr>
      <w:pBdr>
        <w:top w:val="single" w:sz="4" w:space="0" w:color="auto"/>
        <w:bottom w:val="single" w:sz="4" w:space="0" w:color="auto"/>
      </w:pBdr>
      <w:spacing w:before="100" w:beforeAutospacing="1" w:after="100" w:afterAutospacing="1"/>
      <w:jc w:val="center"/>
    </w:pPr>
  </w:style>
  <w:style w:type="paragraph" w:customStyle="1" w:styleId="xl73">
    <w:name w:val="xl73"/>
    <w:basedOn w:val="a0"/>
    <w:rsid w:val="00100F0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0"/>
    <w:rsid w:val="00100F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5">
    <w:name w:val="xl75"/>
    <w:basedOn w:val="a0"/>
    <w:rsid w:val="00100F0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0"/>
    <w:rsid w:val="00100F0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7">
    <w:name w:val="xl77"/>
    <w:basedOn w:val="a0"/>
    <w:rsid w:val="00100F0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formattext">
    <w:name w:val="formattext"/>
    <w:basedOn w:val="a0"/>
    <w:rsid w:val="00100F0C"/>
    <w:pPr>
      <w:spacing w:before="100" w:beforeAutospacing="1" w:after="100" w:afterAutospacing="1"/>
    </w:pPr>
  </w:style>
  <w:style w:type="character" w:customStyle="1" w:styleId="Main1">
    <w:name w:val="Main Знак Знак"/>
    <w:basedOn w:val="a1"/>
    <w:locked/>
    <w:rsid w:val="00100F0C"/>
    <w:rPr>
      <w:sz w:val="24"/>
      <w:szCs w:val="24"/>
      <w:lang w:val="ru-RU" w:eastAsia="ru-RU" w:bidi="ar-SA"/>
    </w:rPr>
  </w:style>
  <w:style w:type="paragraph" w:customStyle="1" w:styleId="49">
    <w:name w:val="заголовок 4"/>
    <w:basedOn w:val="a0"/>
    <w:next w:val="a0"/>
    <w:rsid w:val="00100F0C"/>
    <w:pPr>
      <w:keepNext/>
      <w:autoSpaceDE w:val="0"/>
      <w:autoSpaceDN w:val="0"/>
      <w:jc w:val="center"/>
      <w:outlineLvl w:val="3"/>
    </w:pPr>
    <w:rPr>
      <w:b/>
      <w:bCs/>
    </w:rPr>
  </w:style>
  <w:style w:type="paragraph" w:customStyle="1" w:styleId="BodyTextIndent21">
    <w:name w:val="Body Text Indent 21"/>
    <w:basedOn w:val="a0"/>
    <w:rsid w:val="00100F0C"/>
    <w:pPr>
      <w:ind w:firstLine="720"/>
      <w:jc w:val="both"/>
    </w:pPr>
    <w:rPr>
      <w:b/>
      <w:i/>
    </w:rPr>
  </w:style>
  <w:style w:type="character" w:customStyle="1" w:styleId="1fc">
    <w:name w:val="Основной текст Знак1"/>
    <w:basedOn w:val="a1"/>
    <w:locked/>
    <w:rsid w:val="00100F0C"/>
    <w:rPr>
      <w:sz w:val="24"/>
      <w:szCs w:val="24"/>
    </w:rPr>
  </w:style>
  <w:style w:type="paragraph" w:customStyle="1" w:styleId="Normal2">
    <w:name w:val="Normal2"/>
    <w:rsid w:val="00100F0C"/>
    <w:pPr>
      <w:widowControl w:val="0"/>
      <w:spacing w:line="300" w:lineRule="auto"/>
      <w:ind w:left="1040" w:hanging="360"/>
      <w:jc w:val="both"/>
    </w:pPr>
    <w:rPr>
      <w:rFonts w:ascii="Times New Roman" w:eastAsia="Times New Roman" w:hAnsi="Times New Roman" w:cs="Times New Roman"/>
      <w:snapToGrid w:val="0"/>
      <w:sz w:val="24"/>
    </w:rPr>
  </w:style>
  <w:style w:type="character" w:customStyle="1" w:styleId="21pt1">
    <w:name w:val="Основной текст (2) + Интервал 1 pt1"/>
    <w:basedOn w:val="2a"/>
    <w:rsid w:val="00100F0C"/>
    <w:rPr>
      <w:rFonts w:ascii="Times New Roman" w:eastAsia="Times New Roman" w:hAnsi="Times New Roman" w:cs="Times New Roman"/>
      <w:spacing w:val="17"/>
      <w:sz w:val="21"/>
      <w:szCs w:val="21"/>
      <w:shd w:val="clear" w:color="auto" w:fill="FFFFFF"/>
      <w:lang w:bidi="ar-SA"/>
    </w:rPr>
  </w:style>
  <w:style w:type="table" w:customStyle="1" w:styleId="TableNormal">
    <w:name w:val="Table Normal"/>
    <w:uiPriority w:val="2"/>
    <w:semiHidden/>
    <w:unhideWhenUsed/>
    <w:qFormat/>
    <w:rsid w:val="00100F0C"/>
    <w:pPr>
      <w:widowControl w:val="0"/>
      <w:autoSpaceDE w:val="0"/>
      <w:autoSpaceDN w:val="0"/>
    </w:pPr>
    <w:rPr>
      <w:rFonts w:eastAsiaTheme="minorHAnsi"/>
      <w:lang w:val="en-US"/>
    </w:rPr>
    <w:tblPr>
      <w:tblCellMar>
        <w:top w:w="0" w:type="dxa"/>
        <w:left w:w="0" w:type="dxa"/>
        <w:bottom w:w="0" w:type="dxa"/>
        <w:right w:w="0" w:type="dxa"/>
      </w:tblCellMar>
    </w:tblPr>
  </w:style>
  <w:style w:type="character" w:customStyle="1" w:styleId="affb">
    <w:name w:val="Список Знак"/>
    <w:link w:val="affa"/>
    <w:uiPriority w:val="99"/>
    <w:rsid w:val="00100F0C"/>
    <w:rPr>
      <w:rFonts w:ascii="MS Sans Serif" w:eastAsia="Times New Roman" w:hAnsi="MS Sans Serif" w:cs="Times New Roman"/>
      <w:snapToGrid w:val="0"/>
      <w:sz w:val="20"/>
      <w:szCs w:val="20"/>
      <w:lang w:val="en-US"/>
    </w:rPr>
  </w:style>
  <w:style w:type="paragraph" w:customStyle="1" w:styleId="111">
    <w:name w:val="Табличный_боковик_11"/>
    <w:link w:val="112"/>
    <w:qFormat/>
    <w:rsid w:val="00100F0C"/>
    <w:rPr>
      <w:rFonts w:ascii="Times New Roman" w:eastAsia="Times New Roman" w:hAnsi="Times New Roman" w:cs="Times New Roman"/>
      <w:sz w:val="22"/>
      <w:szCs w:val="22"/>
    </w:rPr>
  </w:style>
  <w:style w:type="character" w:customStyle="1" w:styleId="112">
    <w:name w:val="Табличный_боковик_11 Знак"/>
    <w:link w:val="111"/>
    <w:qFormat/>
    <w:locked/>
    <w:rsid w:val="00100F0C"/>
    <w:rPr>
      <w:rFonts w:ascii="Times New Roman" w:eastAsia="Times New Roman" w:hAnsi="Times New Roman" w:cs="Times New Roman"/>
      <w:lang w:eastAsia="ru-RU"/>
    </w:rPr>
  </w:style>
  <w:style w:type="paragraph" w:customStyle="1" w:styleId="1fd">
    <w:name w:val="Заголовок_подзаголовок_1"/>
    <w:next w:val="afffb"/>
    <w:link w:val="1fe"/>
    <w:qFormat/>
    <w:rsid w:val="00100F0C"/>
    <w:pPr>
      <w:keepNext/>
      <w:spacing w:before="120" w:after="60"/>
      <w:ind w:right="567" w:firstLine="709"/>
      <w:jc w:val="both"/>
    </w:pPr>
    <w:rPr>
      <w:rFonts w:ascii="Times New Roman" w:eastAsia="Times New Roman" w:hAnsi="Times New Roman" w:cs="Times New Roman"/>
      <w:b/>
      <w:bCs/>
      <w:sz w:val="24"/>
      <w:szCs w:val="24"/>
      <w:u w:val="single"/>
    </w:rPr>
  </w:style>
  <w:style w:type="character" w:customStyle="1" w:styleId="1fe">
    <w:name w:val="Заголовок_подзаголовок_1 Знак"/>
    <w:basedOn w:val="a1"/>
    <w:link w:val="1fd"/>
    <w:rsid w:val="00100F0C"/>
    <w:rPr>
      <w:rFonts w:ascii="Times New Roman" w:eastAsia="Times New Roman" w:hAnsi="Times New Roman" w:cs="Times New Roman"/>
      <w:b/>
      <w:bCs/>
      <w:sz w:val="24"/>
      <w:szCs w:val="24"/>
      <w:u w:val="single"/>
      <w:lang w:eastAsia="ru-RU"/>
    </w:rPr>
  </w:style>
  <w:style w:type="paragraph" w:customStyle="1" w:styleId="3a">
    <w:name w:val="Заголовок_подзаголовок_3"/>
    <w:next w:val="afffb"/>
    <w:link w:val="3b"/>
    <w:qFormat/>
    <w:rsid w:val="00100F0C"/>
    <w:pPr>
      <w:keepNext/>
      <w:spacing w:before="120" w:after="60"/>
      <w:ind w:left="709" w:right="567"/>
    </w:pPr>
    <w:rPr>
      <w:rFonts w:ascii="Times New Roman" w:eastAsia="Times New Roman" w:hAnsi="Times New Roman" w:cs="Times New Roman"/>
      <w:bCs/>
      <w:sz w:val="24"/>
      <w:szCs w:val="24"/>
      <w:u w:val="single"/>
    </w:rPr>
  </w:style>
  <w:style w:type="character" w:customStyle="1" w:styleId="3b">
    <w:name w:val="Заголовок_подзаголовок_3 Знак"/>
    <w:basedOn w:val="a1"/>
    <w:link w:val="3a"/>
    <w:rsid w:val="00100F0C"/>
    <w:rPr>
      <w:rFonts w:ascii="Times New Roman" w:eastAsia="Times New Roman" w:hAnsi="Times New Roman" w:cs="Times New Roman"/>
      <w:bCs/>
      <w:sz w:val="24"/>
      <w:szCs w:val="24"/>
      <w:u w:val="single"/>
      <w:lang w:eastAsia="ru-RU"/>
    </w:rPr>
  </w:style>
  <w:style w:type="paragraph" w:customStyle="1" w:styleId="10">
    <w:name w:val="Список_маркерный_1_уровень"/>
    <w:link w:val="1ff"/>
    <w:uiPriority w:val="99"/>
    <w:qFormat/>
    <w:rsid w:val="00100F0C"/>
    <w:pPr>
      <w:numPr>
        <w:numId w:val="4"/>
      </w:numPr>
      <w:spacing w:before="60"/>
      <w:jc w:val="both"/>
    </w:pPr>
    <w:rPr>
      <w:rFonts w:ascii="Times New Roman" w:hAnsi="Times New Roman" w:cs="Times New Roman"/>
      <w:snapToGrid w:val="0"/>
      <w:sz w:val="24"/>
      <w:szCs w:val="24"/>
    </w:rPr>
  </w:style>
  <w:style w:type="character" w:customStyle="1" w:styleId="1ff">
    <w:name w:val="Список_маркерный_1_уровень Знак"/>
    <w:basedOn w:val="a1"/>
    <w:link w:val="10"/>
    <w:uiPriority w:val="99"/>
    <w:qFormat/>
    <w:rsid w:val="00100F0C"/>
    <w:rPr>
      <w:rFonts w:ascii="Times New Roman" w:hAnsi="Times New Roman" w:cs="Times New Roman"/>
      <w:snapToGrid w:val="0"/>
      <w:sz w:val="24"/>
      <w:szCs w:val="24"/>
      <w:lang w:eastAsia="ru-RU"/>
    </w:rPr>
  </w:style>
  <w:style w:type="paragraph" w:customStyle="1" w:styleId="113">
    <w:name w:val="Табличный_таблица_11"/>
    <w:link w:val="114"/>
    <w:qFormat/>
    <w:rsid w:val="00100F0C"/>
    <w:pPr>
      <w:jc w:val="center"/>
    </w:pPr>
    <w:rPr>
      <w:rFonts w:ascii="Times New Roman" w:eastAsia="Times New Roman" w:hAnsi="Times New Roman" w:cs="Times New Roman"/>
      <w:sz w:val="22"/>
      <w:szCs w:val="22"/>
    </w:rPr>
  </w:style>
  <w:style w:type="character" w:customStyle="1" w:styleId="114">
    <w:name w:val="Табличный_таблица_11 Знак"/>
    <w:link w:val="113"/>
    <w:locked/>
    <w:rsid w:val="00100F0C"/>
    <w:rPr>
      <w:rFonts w:ascii="Times New Roman" w:eastAsia="Times New Roman" w:hAnsi="Times New Roman" w:cs="Times New Roman"/>
      <w:lang w:eastAsia="ru-RU"/>
    </w:rPr>
  </w:style>
  <w:style w:type="paragraph" w:customStyle="1" w:styleId="affff8">
    <w:name w:val="Таблица_номер_таблицы"/>
    <w:link w:val="affff9"/>
    <w:qFormat/>
    <w:rsid w:val="00100F0C"/>
    <w:pPr>
      <w:keepNext/>
      <w:jc w:val="right"/>
    </w:pPr>
    <w:rPr>
      <w:rFonts w:ascii="Times New Roman" w:eastAsia="Times New Roman" w:hAnsi="Times New Roman" w:cs="Times New Roman"/>
      <w:bCs/>
      <w:sz w:val="24"/>
      <w:szCs w:val="22"/>
    </w:rPr>
  </w:style>
  <w:style w:type="character" w:customStyle="1" w:styleId="affff9">
    <w:name w:val="Таблица_номер_таблицы Знак"/>
    <w:basedOn w:val="a1"/>
    <w:link w:val="affff8"/>
    <w:rsid w:val="00100F0C"/>
    <w:rPr>
      <w:rFonts w:ascii="Times New Roman" w:eastAsia="Times New Roman" w:hAnsi="Times New Roman" w:cs="Times New Roman"/>
      <w:bCs/>
      <w:sz w:val="24"/>
      <w:lang w:eastAsia="ru-RU"/>
    </w:rPr>
  </w:style>
  <w:style w:type="paragraph" w:customStyle="1" w:styleId="affffa">
    <w:name w:val="Таблица_название_таблицы"/>
    <w:next w:val="afffb"/>
    <w:link w:val="affffb"/>
    <w:qFormat/>
    <w:rsid w:val="00100F0C"/>
    <w:pPr>
      <w:keepNext/>
      <w:spacing w:after="120"/>
      <w:jc w:val="center"/>
    </w:pPr>
    <w:rPr>
      <w:rFonts w:ascii="Times New Roman" w:eastAsia="Times New Roman" w:hAnsi="Times New Roman" w:cs="Times New Roman"/>
      <w:bCs/>
      <w:sz w:val="24"/>
      <w:szCs w:val="22"/>
    </w:rPr>
  </w:style>
  <w:style w:type="character" w:customStyle="1" w:styleId="affffb">
    <w:name w:val="Таблица_название_таблицы Знак"/>
    <w:basedOn w:val="a1"/>
    <w:link w:val="affffa"/>
    <w:rsid w:val="00100F0C"/>
    <w:rPr>
      <w:rFonts w:ascii="Times New Roman" w:eastAsia="Times New Roman" w:hAnsi="Times New Roman" w:cs="Times New Roman"/>
      <w:bCs/>
      <w:sz w:val="24"/>
      <w:lang w:eastAsia="ru-RU"/>
    </w:rPr>
  </w:style>
  <w:style w:type="character" w:customStyle="1" w:styleId="211pt">
    <w:name w:val="Основной текст (2) + 11 pt"/>
    <w:basedOn w:val="2a"/>
    <w:rsid w:val="00100F0C"/>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affffc">
    <w:name w:val="Текст_Обычный"/>
    <w:basedOn w:val="a1"/>
    <w:uiPriority w:val="1"/>
    <w:qFormat/>
    <w:rsid w:val="00100F0C"/>
  </w:style>
  <w:style w:type="paragraph" w:customStyle="1" w:styleId="3c">
    <w:name w:val="Заголовок_3_уровень"/>
    <w:basedOn w:val="20"/>
    <w:link w:val="3d"/>
    <w:qFormat/>
    <w:rsid w:val="00100F0C"/>
    <w:pPr>
      <w:tabs>
        <w:tab w:val="left" w:pos="1134"/>
        <w:tab w:val="left" w:pos="1276"/>
      </w:tabs>
      <w:spacing w:before="180"/>
      <w:ind w:firstLine="567"/>
      <w:jc w:val="center"/>
      <w:outlineLvl w:val="2"/>
    </w:pPr>
    <w:rPr>
      <w:rFonts w:ascii="Times New Roman" w:hAnsi="Times New Roman" w:cs="Times New Roman"/>
      <w:i w:val="0"/>
      <w:kern w:val="0"/>
      <w:sz w:val="26"/>
      <w:szCs w:val="26"/>
    </w:rPr>
  </w:style>
  <w:style w:type="character" w:customStyle="1" w:styleId="3d">
    <w:name w:val="Заголовок_3_уровень Знак"/>
    <w:basedOn w:val="21"/>
    <w:link w:val="3c"/>
    <w:rsid w:val="00100F0C"/>
    <w:rPr>
      <w:rFonts w:ascii="Times New Roman" w:eastAsia="Times New Roman" w:hAnsi="Times New Roman" w:cs="Times New Roman"/>
      <w:b/>
      <w:bCs/>
      <w:i w:val="0"/>
      <w:iCs/>
      <w:kern w:val="2"/>
      <w:sz w:val="26"/>
      <w:szCs w:val="26"/>
      <w:lang w:val="en-US" w:eastAsia="ru-RU"/>
    </w:rPr>
  </w:style>
  <w:style w:type="paragraph" w:customStyle="1" w:styleId="2e">
    <w:name w:val="Заголовок_подзаголовок_2"/>
    <w:next w:val="afffb"/>
    <w:link w:val="2f"/>
    <w:rsid w:val="00100F0C"/>
    <w:pPr>
      <w:keepNext/>
      <w:spacing w:before="120" w:after="60"/>
      <w:ind w:right="567" w:firstLine="709"/>
      <w:jc w:val="both"/>
    </w:pPr>
    <w:rPr>
      <w:rFonts w:ascii="Times New Roman" w:eastAsia="Times New Roman" w:hAnsi="Times New Roman" w:cs="Times New Roman"/>
      <w:b/>
      <w:bCs/>
      <w:sz w:val="24"/>
      <w:szCs w:val="24"/>
    </w:rPr>
  </w:style>
  <w:style w:type="character" w:customStyle="1" w:styleId="2f">
    <w:name w:val="Заголовок_подзаголовок_2 Знак"/>
    <w:basedOn w:val="a1"/>
    <w:link w:val="2e"/>
    <w:rsid w:val="00100F0C"/>
    <w:rPr>
      <w:rFonts w:ascii="Times New Roman" w:eastAsia="Times New Roman" w:hAnsi="Times New Roman" w:cs="Times New Roman"/>
      <w:b/>
      <w:bCs/>
      <w:sz w:val="24"/>
      <w:szCs w:val="24"/>
      <w:lang w:eastAsia="ru-RU"/>
    </w:rPr>
  </w:style>
  <w:style w:type="paragraph" w:customStyle="1" w:styleId="2">
    <w:name w:val="Список_маркерный_2_уровень"/>
    <w:basedOn w:val="10"/>
    <w:link w:val="2f0"/>
    <w:qFormat/>
    <w:rsid w:val="00100F0C"/>
    <w:pPr>
      <w:numPr>
        <w:ilvl w:val="1"/>
        <w:numId w:val="5"/>
      </w:numPr>
    </w:pPr>
  </w:style>
  <w:style w:type="character" w:customStyle="1" w:styleId="2f0">
    <w:name w:val="Список_маркерный_2_уровень Знак"/>
    <w:basedOn w:val="a1"/>
    <w:link w:val="2"/>
    <w:rsid w:val="00100F0C"/>
    <w:rPr>
      <w:rFonts w:ascii="Times New Roman" w:hAnsi="Times New Roman" w:cs="Times New Roman"/>
      <w:snapToGrid w:val="0"/>
      <w:sz w:val="24"/>
      <w:szCs w:val="24"/>
      <w:lang w:eastAsia="ru-RU"/>
    </w:rPr>
  </w:style>
  <w:style w:type="paragraph" w:customStyle="1" w:styleId="1ff0">
    <w:name w:val="Список_нумерованный_1_уровень"/>
    <w:link w:val="1ff1"/>
    <w:qFormat/>
    <w:rsid w:val="00100F0C"/>
    <w:pPr>
      <w:spacing w:before="60" w:after="100"/>
      <w:ind w:left="567"/>
      <w:jc w:val="both"/>
    </w:pPr>
    <w:rPr>
      <w:rFonts w:ascii="Times New Roman" w:eastAsia="Times New Roman" w:hAnsi="Times New Roman" w:cs="Times New Roman"/>
      <w:sz w:val="24"/>
      <w:szCs w:val="24"/>
    </w:rPr>
  </w:style>
  <w:style w:type="character" w:customStyle="1" w:styleId="1ff1">
    <w:name w:val="Список_нумерованный_1_уровень Знак"/>
    <w:basedOn w:val="a1"/>
    <w:link w:val="1ff0"/>
    <w:locked/>
    <w:rsid w:val="00100F0C"/>
    <w:rPr>
      <w:rFonts w:ascii="Times New Roman" w:eastAsia="Times New Roman" w:hAnsi="Times New Roman" w:cs="Times New Roman"/>
      <w:sz w:val="24"/>
      <w:szCs w:val="24"/>
      <w:lang w:eastAsia="ru-RU"/>
    </w:rPr>
  </w:style>
  <w:style w:type="character" w:customStyle="1" w:styleId="2f1">
    <w:name w:val="Основной текст (2) + Полужирный"/>
    <w:basedOn w:val="2a"/>
    <w:rsid w:val="00100F0C"/>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2105pt">
    <w:name w:val="Основной текст (2) + 10;5 pt;Полужирный"/>
    <w:basedOn w:val="2a"/>
    <w:rsid w:val="00100F0C"/>
    <w:rPr>
      <w:rFonts w:ascii="Times New Roman" w:eastAsia="Times New Roman" w:hAnsi="Times New Roman" w:cs="Times New Roman"/>
      <w:b/>
      <w:bCs/>
      <w:color w:val="000000"/>
      <w:spacing w:val="0"/>
      <w:w w:val="100"/>
      <w:position w:val="0"/>
      <w:sz w:val="21"/>
      <w:szCs w:val="21"/>
      <w:u w:val="none"/>
      <w:shd w:val="clear" w:color="auto" w:fill="FFFFFF"/>
      <w:lang w:val="ru-RU" w:eastAsia="ru-RU" w:bidi="ru-RU"/>
    </w:rPr>
  </w:style>
  <w:style w:type="paragraph" w:customStyle="1" w:styleId="11">
    <w:name w:val="Табличный_маркированный_11"/>
    <w:link w:val="115"/>
    <w:qFormat/>
    <w:rsid w:val="00100F0C"/>
    <w:pPr>
      <w:numPr>
        <w:numId w:val="6"/>
      </w:numPr>
      <w:jc w:val="both"/>
    </w:pPr>
    <w:rPr>
      <w:rFonts w:ascii="Times New Roman" w:eastAsia="Times New Roman" w:hAnsi="Times New Roman" w:cs="Times New Roman"/>
      <w:sz w:val="22"/>
      <w:szCs w:val="22"/>
    </w:rPr>
  </w:style>
  <w:style w:type="character" w:customStyle="1" w:styleId="115">
    <w:name w:val="Табличный_маркированный_11 Знак"/>
    <w:basedOn w:val="a1"/>
    <w:link w:val="11"/>
    <w:rsid w:val="00100F0C"/>
    <w:rPr>
      <w:rFonts w:ascii="Times New Roman" w:eastAsia="Times New Roman" w:hAnsi="Times New Roman" w:cs="Times New Roman"/>
      <w:sz w:val="22"/>
      <w:szCs w:val="22"/>
    </w:rPr>
  </w:style>
  <w:style w:type="paragraph" w:customStyle="1" w:styleId="116">
    <w:name w:val="Знак1 Знак Знак Знак Знак Знак Знак Знак Знак Знак Знак Знак Знак Знак Знак Знак1"/>
    <w:basedOn w:val="a0"/>
    <w:rsid w:val="00100F0C"/>
    <w:pPr>
      <w:widowControl w:val="0"/>
      <w:adjustRightInd w:val="0"/>
      <w:spacing w:after="160" w:line="240" w:lineRule="exact"/>
      <w:jc w:val="right"/>
    </w:pPr>
    <w:rPr>
      <w:lang w:val="en-GB" w:eastAsia="en-US"/>
    </w:rPr>
  </w:style>
  <w:style w:type="paragraph" w:customStyle="1" w:styleId="BodyText21">
    <w:name w:val="Body Text 21"/>
    <w:basedOn w:val="a0"/>
    <w:rsid w:val="00100F0C"/>
    <w:rPr>
      <w:sz w:val="28"/>
    </w:rPr>
  </w:style>
  <w:style w:type="character" w:customStyle="1" w:styleId="w">
    <w:name w:val="w"/>
    <w:basedOn w:val="a1"/>
    <w:rsid w:val="00100F0C"/>
  </w:style>
  <w:style w:type="character" w:customStyle="1" w:styleId="2Cambria65pt">
    <w:name w:val="Основной текст (2) + Cambria;6;5 pt;Курсив"/>
    <w:basedOn w:val="2a"/>
    <w:rsid w:val="00100F0C"/>
    <w:rPr>
      <w:rFonts w:ascii="Cambria" w:eastAsia="Cambria" w:hAnsi="Cambria" w:cs="Cambria"/>
      <w:i/>
      <w:iCs/>
      <w:color w:val="000000"/>
      <w:spacing w:val="0"/>
      <w:w w:val="100"/>
      <w:position w:val="0"/>
      <w:sz w:val="13"/>
      <w:szCs w:val="13"/>
      <w:u w:val="none"/>
      <w:shd w:val="clear" w:color="auto" w:fill="FFFFFF"/>
      <w:lang w:val="ru-RU" w:eastAsia="ru-RU" w:bidi="ru-RU"/>
    </w:rPr>
  </w:style>
  <w:style w:type="character" w:customStyle="1" w:styleId="2Cambria65pt0">
    <w:name w:val="Основной текст (2) + Cambria;6;5 pt;Курсив;Малые прописные"/>
    <w:basedOn w:val="2a"/>
    <w:rsid w:val="00100F0C"/>
    <w:rPr>
      <w:rFonts w:ascii="Cambria" w:eastAsia="Cambria" w:hAnsi="Cambria" w:cs="Cambria"/>
      <w:i/>
      <w:iCs/>
      <w:smallCaps/>
      <w:color w:val="000000"/>
      <w:spacing w:val="0"/>
      <w:w w:val="100"/>
      <w:position w:val="0"/>
      <w:sz w:val="13"/>
      <w:szCs w:val="13"/>
      <w:u w:val="none"/>
      <w:shd w:val="clear" w:color="auto" w:fill="FFFFFF"/>
      <w:lang w:val="en-US" w:eastAsia="en-US" w:bidi="en-US"/>
    </w:rPr>
  </w:style>
  <w:style w:type="character" w:customStyle="1" w:styleId="2f2">
    <w:name w:val="Основной текст (2) + Не полужирный"/>
    <w:basedOn w:val="2a"/>
    <w:rsid w:val="00100F0C"/>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2BookmanOldStyle65pt">
    <w:name w:val="Основной текст (2) + Bookman Old Style;6;5 pt;Не полужирный;Курсив"/>
    <w:basedOn w:val="2a"/>
    <w:rsid w:val="00100F0C"/>
    <w:rPr>
      <w:rFonts w:ascii="Bookman Old Style" w:eastAsia="Bookman Old Style" w:hAnsi="Bookman Old Style" w:cs="Bookman Old Style"/>
      <w:b/>
      <w:bCs/>
      <w:i/>
      <w:iCs/>
      <w:color w:val="000000"/>
      <w:spacing w:val="0"/>
      <w:w w:val="100"/>
      <w:position w:val="0"/>
      <w:sz w:val="13"/>
      <w:szCs w:val="13"/>
      <w:u w:val="none"/>
      <w:shd w:val="clear" w:color="auto" w:fill="FFFFFF"/>
      <w:lang w:val="en-US" w:eastAsia="en-US" w:bidi="en-US"/>
    </w:rPr>
  </w:style>
  <w:style w:type="paragraph" w:customStyle="1" w:styleId="Style69">
    <w:name w:val="Style69"/>
    <w:basedOn w:val="a0"/>
    <w:rsid w:val="00100F0C"/>
    <w:pPr>
      <w:widowControl w:val="0"/>
      <w:autoSpaceDE w:val="0"/>
      <w:autoSpaceDN w:val="0"/>
      <w:adjustRightInd w:val="0"/>
    </w:pPr>
  </w:style>
  <w:style w:type="paragraph" w:customStyle="1" w:styleId="1ff2">
    <w:name w:val="Обычный 1"/>
    <w:basedOn w:val="a0"/>
    <w:next w:val="a0"/>
    <w:link w:val="1ff3"/>
    <w:rsid w:val="00100F0C"/>
    <w:pPr>
      <w:tabs>
        <w:tab w:val="left" w:pos="360"/>
      </w:tabs>
      <w:spacing w:before="120"/>
      <w:ind w:left="360" w:hanging="360"/>
      <w:jc w:val="both"/>
    </w:pPr>
  </w:style>
  <w:style w:type="character" w:customStyle="1" w:styleId="1ff3">
    <w:name w:val="Обычный 1 Знак"/>
    <w:link w:val="1ff2"/>
    <w:rsid w:val="00100F0C"/>
    <w:rPr>
      <w:rFonts w:ascii="Times New Roman" w:eastAsia="Times New Roman" w:hAnsi="Times New Roman" w:cs="Times New Roman"/>
      <w:sz w:val="24"/>
      <w:szCs w:val="24"/>
      <w:lang w:eastAsia="ru-RU"/>
    </w:rPr>
  </w:style>
  <w:style w:type="character" w:customStyle="1" w:styleId="nowrap">
    <w:name w:val="nowrap"/>
    <w:basedOn w:val="a1"/>
    <w:rsid w:val="00100F0C"/>
  </w:style>
  <w:style w:type="paragraph" w:customStyle="1" w:styleId="affffd">
    <w:name w:val="МОЕ"/>
    <w:basedOn w:val="a0"/>
    <w:rsid w:val="00100F0C"/>
    <w:pPr>
      <w:widowControl w:val="0"/>
      <w:snapToGrid w:val="0"/>
      <w:ind w:firstLine="709"/>
      <w:jc w:val="both"/>
    </w:pPr>
    <w:rPr>
      <w:spacing w:val="10"/>
      <w:sz w:val="28"/>
      <w:szCs w:val="28"/>
    </w:rPr>
  </w:style>
  <w:style w:type="paragraph" w:customStyle="1" w:styleId="headertext">
    <w:name w:val="headertext"/>
    <w:basedOn w:val="a0"/>
    <w:rsid w:val="00100F0C"/>
    <w:pPr>
      <w:spacing w:before="100" w:beforeAutospacing="1" w:after="100" w:afterAutospacing="1"/>
    </w:pPr>
  </w:style>
  <w:style w:type="character" w:customStyle="1" w:styleId="affffe">
    <w:name w:val="Текст_Красный"/>
    <w:uiPriority w:val="1"/>
    <w:qFormat/>
    <w:rsid w:val="00100F0C"/>
  </w:style>
  <w:style w:type="paragraph" w:customStyle="1" w:styleId="afffff">
    <w:name w:val="прочие заголовки"/>
    <w:basedOn w:val="a0"/>
    <w:rsid w:val="00100F0C"/>
    <w:pPr>
      <w:spacing w:before="120" w:after="60"/>
      <w:ind w:firstLine="709"/>
      <w:jc w:val="both"/>
    </w:pPr>
    <w:rPr>
      <w:rFonts w:ascii="Bookman Old Style" w:hAnsi="Bookman Old Style"/>
      <w:b/>
      <w:spacing w:val="-10"/>
      <w:w w:val="90"/>
      <w:sz w:val="22"/>
    </w:rPr>
  </w:style>
  <w:style w:type="character" w:customStyle="1" w:styleId="66">
    <w:name w:val="Основной текст + 6"/>
    <w:basedOn w:val="afff8"/>
    <w:rsid w:val="00100F0C"/>
    <w:rPr>
      <w:rFonts w:ascii="Trebuchet MS" w:eastAsia="Times New Roman" w:hAnsi="Trebuchet MS" w:cs="Trebuchet MS"/>
      <w:color w:val="000000"/>
      <w:spacing w:val="0"/>
      <w:w w:val="100"/>
      <w:position w:val="0"/>
      <w:sz w:val="13"/>
      <w:szCs w:val="13"/>
      <w:u w:val="none"/>
      <w:shd w:val="clear" w:color="auto" w:fill="FFFFFF"/>
      <w:lang w:val="ru-RU"/>
    </w:rPr>
  </w:style>
  <w:style w:type="character" w:customStyle="1" w:styleId="55">
    <w:name w:val="Основной текст + 5"/>
    <w:basedOn w:val="afff8"/>
    <w:rsid w:val="00100F0C"/>
    <w:rPr>
      <w:rFonts w:ascii="Trebuchet MS" w:eastAsia="Times New Roman" w:hAnsi="Trebuchet MS" w:cs="Trebuchet MS"/>
      <w:color w:val="000000"/>
      <w:spacing w:val="0"/>
      <w:w w:val="100"/>
      <w:position w:val="0"/>
      <w:sz w:val="11"/>
      <w:szCs w:val="11"/>
      <w:u w:val="none"/>
      <w:shd w:val="clear" w:color="auto" w:fill="FFFFFF"/>
      <w:lang w:val="en-US"/>
    </w:rPr>
  </w:style>
  <w:style w:type="character" w:customStyle="1" w:styleId="85">
    <w:name w:val="Основной текст (8) + 5"/>
    <w:basedOn w:val="82"/>
    <w:rsid w:val="00100F0C"/>
    <w:rPr>
      <w:rFonts w:ascii="Trebuchet MS" w:eastAsia="Times New Roman" w:hAnsi="Trebuchet MS" w:cs="Trebuchet MS"/>
      <w:color w:val="000000"/>
      <w:spacing w:val="0"/>
      <w:w w:val="100"/>
      <w:position w:val="0"/>
      <w:sz w:val="11"/>
      <w:szCs w:val="11"/>
      <w:shd w:val="clear" w:color="auto" w:fill="FFFFFF"/>
      <w:lang w:val="en-US"/>
    </w:rPr>
  </w:style>
  <w:style w:type="character" w:customStyle="1" w:styleId="5Candara">
    <w:name w:val="Основной текст (5) + Candara"/>
    <w:basedOn w:val="53"/>
    <w:rsid w:val="00100F0C"/>
    <w:rPr>
      <w:rFonts w:ascii="Candara" w:eastAsia="Times New Roman" w:hAnsi="Candara" w:cs="Candara"/>
      <w:b/>
      <w:bCs/>
      <w:color w:val="000000"/>
      <w:spacing w:val="0"/>
      <w:w w:val="100"/>
      <w:position w:val="0"/>
      <w:sz w:val="20"/>
      <w:szCs w:val="20"/>
      <w:u w:val="none"/>
      <w:shd w:val="clear" w:color="auto" w:fill="FFFFFF"/>
    </w:rPr>
  </w:style>
  <w:style w:type="character" w:customStyle="1" w:styleId="68">
    <w:name w:val="Основной текст (6) + 8"/>
    <w:basedOn w:val="63"/>
    <w:rsid w:val="00100F0C"/>
    <w:rPr>
      <w:rFonts w:ascii="Trebuchet MS" w:eastAsia="Times New Roman" w:hAnsi="Trebuchet MS" w:cs="Trebuchet MS"/>
      <w:i/>
      <w:iCs/>
      <w:color w:val="000000"/>
      <w:spacing w:val="-20"/>
      <w:w w:val="100"/>
      <w:position w:val="0"/>
      <w:sz w:val="17"/>
      <w:szCs w:val="17"/>
      <w:u w:val="none"/>
      <w:shd w:val="clear" w:color="auto" w:fill="FFFFFF"/>
      <w:lang w:val="ru-RU"/>
    </w:rPr>
  </w:style>
  <w:style w:type="character" w:customStyle="1" w:styleId="6Candara">
    <w:name w:val="Основной текст (6) + Candara"/>
    <w:basedOn w:val="63"/>
    <w:rsid w:val="00100F0C"/>
    <w:rPr>
      <w:rFonts w:ascii="Candara" w:eastAsia="Times New Roman" w:hAnsi="Candara" w:cs="Candara"/>
      <w:color w:val="000000"/>
      <w:spacing w:val="-10"/>
      <w:w w:val="100"/>
      <w:position w:val="0"/>
      <w:sz w:val="20"/>
      <w:szCs w:val="20"/>
      <w:u w:val="none"/>
      <w:shd w:val="clear" w:color="auto" w:fill="FFFFFF"/>
      <w:lang w:val="ru-RU"/>
    </w:rPr>
  </w:style>
  <w:style w:type="character" w:customStyle="1" w:styleId="96">
    <w:name w:val="Основной текст (9) + 6"/>
    <w:basedOn w:val="a1"/>
    <w:rsid w:val="00100F0C"/>
    <w:rPr>
      <w:rFonts w:ascii="Trebuchet MS" w:eastAsia="Times New Roman" w:hAnsi="Trebuchet MS" w:cs="Trebuchet MS"/>
      <w:i/>
      <w:iCs/>
      <w:color w:val="000000"/>
      <w:spacing w:val="0"/>
      <w:w w:val="100"/>
      <w:position w:val="0"/>
      <w:sz w:val="13"/>
      <w:szCs w:val="13"/>
      <w:u w:val="none"/>
      <w:lang w:val="ru-RU"/>
    </w:rPr>
  </w:style>
  <w:style w:type="character" w:customStyle="1" w:styleId="BookmanOldStyle">
    <w:name w:val="Основной текст + Bookman Old Style"/>
    <w:basedOn w:val="afff8"/>
    <w:rsid w:val="00100F0C"/>
    <w:rPr>
      <w:rFonts w:ascii="Bookman Old Style" w:eastAsia="Times New Roman" w:hAnsi="Bookman Old Style" w:cs="Bookman Old Style"/>
      <w:b/>
      <w:bCs/>
      <w:i/>
      <w:iCs/>
      <w:color w:val="000000"/>
      <w:spacing w:val="0"/>
      <w:w w:val="100"/>
      <w:position w:val="0"/>
      <w:sz w:val="23"/>
      <w:szCs w:val="23"/>
      <w:u w:val="none"/>
      <w:shd w:val="clear" w:color="auto" w:fill="FFFFFF"/>
    </w:rPr>
  </w:style>
  <w:style w:type="character" w:customStyle="1" w:styleId="117">
    <w:name w:val="Основной текст + 11"/>
    <w:basedOn w:val="afff8"/>
    <w:rsid w:val="00100F0C"/>
    <w:rPr>
      <w:rFonts w:ascii="Times New Roman" w:eastAsia="Times New Roman" w:hAnsi="Times New Roman" w:cs="Times New Roman"/>
      <w:b/>
      <w:bCs/>
      <w:color w:val="000000"/>
      <w:spacing w:val="0"/>
      <w:w w:val="100"/>
      <w:position w:val="0"/>
      <w:sz w:val="23"/>
      <w:szCs w:val="23"/>
      <w:u w:val="none"/>
      <w:shd w:val="clear" w:color="auto" w:fill="FFFFFF"/>
      <w:lang w:val="ru-RU"/>
    </w:rPr>
  </w:style>
  <w:style w:type="character" w:customStyle="1" w:styleId="Candara">
    <w:name w:val="Основной текст + Candara"/>
    <w:basedOn w:val="afff8"/>
    <w:rsid w:val="00100F0C"/>
    <w:rPr>
      <w:rFonts w:ascii="Candara" w:eastAsia="Times New Roman" w:hAnsi="Candara" w:cs="Candara"/>
      <w:color w:val="000000"/>
      <w:spacing w:val="-10"/>
      <w:w w:val="100"/>
      <w:position w:val="0"/>
      <w:sz w:val="28"/>
      <w:szCs w:val="28"/>
      <w:u w:val="none"/>
      <w:shd w:val="clear" w:color="auto" w:fill="FFFFFF"/>
      <w:lang w:val="ru-RU"/>
    </w:rPr>
  </w:style>
  <w:style w:type="character" w:customStyle="1" w:styleId="BookmanOldStyle1">
    <w:name w:val="Основной текст + Bookman Old Style1"/>
    <w:basedOn w:val="afff8"/>
    <w:rsid w:val="00100F0C"/>
    <w:rPr>
      <w:rFonts w:ascii="Bookman Old Style" w:eastAsia="Times New Roman" w:hAnsi="Bookman Old Style" w:cs="Bookman Old Style"/>
      <w:b/>
      <w:bCs/>
      <w:color w:val="000000"/>
      <w:spacing w:val="0"/>
      <w:w w:val="100"/>
      <w:position w:val="0"/>
      <w:sz w:val="14"/>
      <w:szCs w:val="14"/>
      <w:u w:val="none"/>
      <w:shd w:val="clear" w:color="auto" w:fill="FFFFFF"/>
    </w:rPr>
  </w:style>
  <w:style w:type="paragraph" w:customStyle="1" w:styleId="1ff4">
    <w:name w:val="Знак1 Знак Знак Знак"/>
    <w:basedOn w:val="a0"/>
    <w:rsid w:val="00100F0C"/>
    <w:pPr>
      <w:spacing w:after="160" w:line="240" w:lineRule="exact"/>
    </w:pPr>
    <w:rPr>
      <w:rFonts w:ascii="Verdana" w:hAnsi="Verdana" w:cs="Verdana"/>
      <w:lang w:eastAsia="en-US"/>
    </w:rPr>
  </w:style>
  <w:style w:type="paragraph" w:customStyle="1" w:styleId="3e">
    <w:name w:val="Знак3"/>
    <w:basedOn w:val="a0"/>
    <w:rsid w:val="00100F0C"/>
    <w:pPr>
      <w:tabs>
        <w:tab w:val="left" w:pos="2160"/>
      </w:tabs>
      <w:spacing w:before="120" w:line="240" w:lineRule="exact"/>
      <w:jc w:val="both"/>
    </w:pPr>
    <w:rPr>
      <w:rFonts w:ascii="Arial" w:hAnsi="Arial" w:cs="Arial"/>
    </w:rPr>
  </w:style>
  <w:style w:type="paragraph" w:customStyle="1" w:styleId="TableParagraph">
    <w:name w:val="Table Paragraph"/>
    <w:basedOn w:val="a0"/>
    <w:uiPriority w:val="1"/>
    <w:qFormat/>
    <w:rsid w:val="00100F0C"/>
    <w:pPr>
      <w:widowControl w:val="0"/>
      <w:autoSpaceDE w:val="0"/>
      <w:autoSpaceDN w:val="0"/>
    </w:pPr>
    <w:rPr>
      <w:rFonts w:ascii="Arial" w:hAnsi="Arial" w:cs="Arial"/>
      <w:sz w:val="22"/>
      <w:szCs w:val="22"/>
    </w:rPr>
  </w:style>
  <w:style w:type="paragraph" w:customStyle="1" w:styleId="caaieiaie3">
    <w:name w:val="caaieiaie 3"/>
    <w:basedOn w:val="a0"/>
    <w:next w:val="a0"/>
    <w:rsid w:val="00100F0C"/>
    <w:pPr>
      <w:keepNext/>
      <w:widowControl w:val="0"/>
      <w:spacing w:before="240" w:after="60"/>
    </w:pPr>
    <w:rPr>
      <w:rFonts w:ascii="Arial" w:hAnsi="Arial" w:cs="Arial"/>
    </w:rPr>
  </w:style>
  <w:style w:type="paragraph" w:customStyle="1" w:styleId="caaieiaie4">
    <w:name w:val="caaieiaie 4"/>
    <w:basedOn w:val="a0"/>
    <w:next w:val="a0"/>
    <w:rsid w:val="00100F0C"/>
    <w:pPr>
      <w:keepNext/>
      <w:widowControl w:val="0"/>
      <w:jc w:val="both"/>
    </w:pPr>
    <w:rPr>
      <w:rFonts w:ascii="PetersburgC" w:hAnsi="PetersburgC" w:cs="PetersburgC"/>
    </w:rPr>
  </w:style>
  <w:style w:type="paragraph" w:customStyle="1" w:styleId="Iauiue">
    <w:name w:val="Iau?iue"/>
    <w:rsid w:val="00100F0C"/>
    <w:pPr>
      <w:widowControl w:val="0"/>
      <w:autoSpaceDE w:val="0"/>
      <w:autoSpaceDN w:val="0"/>
      <w:adjustRightInd w:val="0"/>
    </w:pPr>
    <w:rPr>
      <w:rFonts w:ascii="PetersburgC" w:eastAsia="Times New Roman" w:hAnsi="PetersburgC" w:cs="PetersburgC"/>
    </w:rPr>
  </w:style>
  <w:style w:type="paragraph" w:customStyle="1" w:styleId="2f3">
    <w:name w:val="Знак2"/>
    <w:basedOn w:val="a0"/>
    <w:rsid w:val="00100F0C"/>
    <w:pPr>
      <w:tabs>
        <w:tab w:val="left" w:pos="2160"/>
      </w:tabs>
      <w:spacing w:before="120" w:line="240" w:lineRule="exact"/>
      <w:jc w:val="both"/>
    </w:pPr>
    <w:rPr>
      <w:rFonts w:ascii="Arial" w:hAnsi="Arial" w:cs="Arial"/>
    </w:rPr>
  </w:style>
  <w:style w:type="paragraph" w:customStyle="1" w:styleId="56">
    <w:name w:val="Пункт 5"/>
    <w:basedOn w:val="5"/>
    <w:link w:val="57"/>
    <w:uiPriority w:val="99"/>
    <w:rsid w:val="00100F0C"/>
    <w:pPr>
      <w:keepNext w:val="0"/>
      <w:keepLines w:val="0"/>
      <w:tabs>
        <w:tab w:val="left" w:pos="1701"/>
      </w:tabs>
      <w:spacing w:before="60" w:after="60" w:line="240" w:lineRule="auto"/>
      <w:ind w:left="1008" w:hanging="1008"/>
    </w:pPr>
    <w:rPr>
      <w:rFonts w:ascii="Times New Roman" w:hAnsi="Times New Roman"/>
      <w:color w:val="auto"/>
      <w:kern w:val="0"/>
      <w:lang w:eastAsia="ru-RU"/>
    </w:rPr>
  </w:style>
  <w:style w:type="character" w:customStyle="1" w:styleId="57">
    <w:name w:val="Пункт 5 Знак"/>
    <w:basedOn w:val="a1"/>
    <w:link w:val="56"/>
    <w:uiPriority w:val="99"/>
    <w:locked/>
    <w:rsid w:val="00100F0C"/>
    <w:rPr>
      <w:rFonts w:ascii="Times New Roman" w:eastAsia="Times New Roman" w:hAnsi="Times New Roman" w:cs="Times New Roman"/>
      <w:sz w:val="20"/>
      <w:szCs w:val="20"/>
      <w:lang w:val="en-US" w:eastAsia="ru-RU"/>
    </w:rPr>
  </w:style>
  <w:style w:type="paragraph" w:customStyle="1" w:styleId="180">
    <w:name w:val="Титул_заголовок_18_центр"/>
    <w:uiPriority w:val="99"/>
    <w:rsid w:val="00100F0C"/>
    <w:pPr>
      <w:jc w:val="center"/>
    </w:pPr>
    <w:rPr>
      <w:rFonts w:ascii="Times New Roman" w:eastAsia="Times New Roman" w:hAnsi="Times New Roman" w:cs="Times New Roman"/>
      <w:sz w:val="36"/>
      <w:szCs w:val="36"/>
    </w:rPr>
  </w:style>
  <w:style w:type="paragraph" w:customStyle="1" w:styleId="afffff0">
    <w:name w:val="Администрация"/>
    <w:rsid w:val="00100F0C"/>
    <w:pPr>
      <w:tabs>
        <w:tab w:val="left" w:pos="284"/>
      </w:tabs>
      <w:spacing w:line="360" w:lineRule="auto"/>
      <w:ind w:firstLine="709"/>
    </w:pPr>
    <w:rPr>
      <w:rFonts w:ascii="Times New Roman" w:eastAsia="Times New Roman" w:hAnsi="Times New Roman" w:cs="Times New Roman"/>
      <w:sz w:val="28"/>
    </w:rPr>
  </w:style>
  <w:style w:type="paragraph" w:customStyle="1" w:styleId="afffff1">
    <w:name w:val="постановление"/>
    <w:rsid w:val="00100F0C"/>
    <w:pPr>
      <w:ind w:right="-1"/>
      <w:jc w:val="both"/>
    </w:pPr>
    <w:rPr>
      <w:rFonts w:ascii="Arial" w:eastAsia="Times New Roman" w:hAnsi="Arial" w:cs="Times New Roman"/>
      <w:sz w:val="24"/>
    </w:rPr>
  </w:style>
  <w:style w:type="character" w:customStyle="1" w:styleId="36">
    <w:name w:val="Основной текст 3 Знак"/>
    <w:basedOn w:val="a1"/>
    <w:link w:val="35"/>
    <w:rsid w:val="00100F0C"/>
    <w:rPr>
      <w:rFonts w:ascii="Times New Roman" w:eastAsia="Times New Roman" w:hAnsi="Times New Roman" w:cs="Times New Roman"/>
      <w:sz w:val="24"/>
      <w:szCs w:val="20"/>
      <w:lang w:eastAsia="ru-RU"/>
    </w:rPr>
  </w:style>
  <w:style w:type="paragraph" w:customStyle="1" w:styleId="afffff2">
    <w:name w:val="мой текст"/>
    <w:basedOn w:val="a0"/>
    <w:link w:val="afffff3"/>
    <w:uiPriority w:val="99"/>
    <w:rsid w:val="00100F0C"/>
    <w:pPr>
      <w:spacing w:line="360" w:lineRule="auto"/>
      <w:ind w:firstLine="709"/>
      <w:jc w:val="both"/>
    </w:pPr>
    <w:rPr>
      <w:rFonts w:ascii="Arial" w:hAnsi="Arial" w:cs="Arial"/>
      <w:szCs w:val="22"/>
      <w:lang w:eastAsia="ar-SA"/>
    </w:rPr>
  </w:style>
  <w:style w:type="character" w:customStyle="1" w:styleId="afffff3">
    <w:name w:val="мой текст Знак"/>
    <w:link w:val="afffff2"/>
    <w:uiPriority w:val="99"/>
    <w:locked/>
    <w:rsid w:val="00100F0C"/>
    <w:rPr>
      <w:rFonts w:ascii="Arial" w:eastAsia="Times New Roman" w:hAnsi="Arial" w:cs="Arial"/>
      <w:sz w:val="24"/>
      <w:lang w:eastAsia="ar-SA"/>
    </w:rPr>
  </w:style>
  <w:style w:type="paragraph" w:customStyle="1" w:styleId="afffff4">
    <w:name w:val="Обычн"/>
    <w:link w:val="afffff5"/>
    <w:uiPriority w:val="99"/>
    <w:rsid w:val="00100F0C"/>
    <w:pPr>
      <w:widowControl w:val="0"/>
    </w:pPr>
    <w:rPr>
      <w:rFonts w:ascii="Times New Roman" w:eastAsia="Times New Roman" w:hAnsi="Times New Roman" w:cs="Times New Roman"/>
      <w:sz w:val="22"/>
      <w:szCs w:val="22"/>
    </w:rPr>
  </w:style>
  <w:style w:type="character" w:customStyle="1" w:styleId="afffff5">
    <w:name w:val="Обычн Знак"/>
    <w:link w:val="afffff4"/>
    <w:uiPriority w:val="99"/>
    <w:locked/>
    <w:rsid w:val="00100F0C"/>
    <w:rPr>
      <w:rFonts w:ascii="Times New Roman" w:eastAsia="Times New Roman" w:hAnsi="Times New Roman" w:cs="Times New Roman"/>
      <w:lang w:eastAsia="ru-RU"/>
    </w:rPr>
  </w:style>
  <w:style w:type="paragraph" w:customStyle="1" w:styleId="afffff6">
    <w:name w:val="Табличный_центр"/>
    <w:basedOn w:val="a0"/>
    <w:rsid w:val="00100F0C"/>
    <w:pPr>
      <w:keepNext/>
      <w:jc w:val="center"/>
    </w:pPr>
    <w:rPr>
      <w:b/>
      <w:sz w:val="22"/>
      <w:szCs w:val="22"/>
    </w:rPr>
  </w:style>
  <w:style w:type="character" w:customStyle="1" w:styleId="docaccesstitle">
    <w:name w:val="docaccess_title"/>
    <w:rsid w:val="00100F0C"/>
  </w:style>
  <w:style w:type="paragraph" w:customStyle="1" w:styleId="130">
    <w:name w:val="Основной 13"/>
    <w:basedOn w:val="a0"/>
    <w:qFormat/>
    <w:rsid w:val="00100F0C"/>
    <w:pPr>
      <w:spacing w:before="120" w:after="120"/>
      <w:ind w:firstLine="709"/>
      <w:jc w:val="both"/>
    </w:pPr>
    <w:rPr>
      <w:bCs/>
      <w:iCs/>
      <w:sz w:val="26"/>
      <w:szCs w:val="22"/>
      <w:lang w:eastAsia="en-US"/>
    </w:rPr>
  </w:style>
  <w:style w:type="character" w:customStyle="1" w:styleId="fts-hit">
    <w:name w:val="fts-hit"/>
    <w:rsid w:val="00100F0C"/>
  </w:style>
  <w:style w:type="paragraph" w:customStyle="1" w:styleId="1ff5">
    <w:name w:val="Заголовок оглавления1"/>
    <w:basedOn w:val="1"/>
    <w:next w:val="a0"/>
    <w:uiPriority w:val="39"/>
    <w:unhideWhenUsed/>
    <w:qFormat/>
    <w:rsid w:val="00100F0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2LucidaSansUnicode">
    <w:name w:val="Основной текст (2) + Lucida Sans Unicode"/>
    <w:basedOn w:val="2a"/>
    <w:rsid w:val="00100F0C"/>
    <w:rPr>
      <w:rFonts w:ascii="Lucida Sans Unicode" w:eastAsia="Times New Roman" w:hAnsi="Lucida Sans Unicode" w:cs="Lucida Sans Unicode"/>
      <w:color w:val="000000"/>
      <w:spacing w:val="-10"/>
      <w:w w:val="100"/>
      <w:position w:val="0"/>
      <w:sz w:val="17"/>
      <w:szCs w:val="17"/>
      <w:u w:val="none"/>
      <w:shd w:val="clear" w:color="auto" w:fill="FFFFFF"/>
      <w:lang w:val="ru-RU" w:eastAsia="ru-RU"/>
    </w:rPr>
  </w:style>
  <w:style w:type="character" w:customStyle="1" w:styleId="af0">
    <w:name w:val="Текст концевой сноски Знак"/>
    <w:basedOn w:val="a1"/>
    <w:link w:val="af"/>
    <w:uiPriority w:val="99"/>
    <w:semiHidden/>
    <w:rsid w:val="00100F0C"/>
    <w:rPr>
      <w:rFonts w:ascii="Times New Roman" w:eastAsia="Times New Roman" w:hAnsi="Times New Roman" w:cs="Times New Roman"/>
      <w:kern w:val="2"/>
      <w:sz w:val="20"/>
      <w:szCs w:val="20"/>
    </w:rPr>
  </w:style>
  <w:style w:type="character" w:customStyle="1" w:styleId="212pt">
    <w:name w:val="Основной текст (2) + 12 pt"/>
    <w:basedOn w:val="2a"/>
    <w:rsid w:val="00100F0C"/>
    <w:rPr>
      <w:rFonts w:ascii="Times New Roman" w:eastAsia="Times New Roman" w:hAnsi="Times New Roman" w:cs="Times New Roman"/>
      <w:color w:val="000000"/>
      <w:spacing w:val="0"/>
      <w:w w:val="100"/>
      <w:position w:val="0"/>
      <w:sz w:val="24"/>
      <w:szCs w:val="24"/>
      <w:u w:val="none"/>
      <w:shd w:val="clear" w:color="auto" w:fill="FFFFFF"/>
      <w:lang w:val="ru-RU" w:eastAsia="ru-RU"/>
    </w:rPr>
  </w:style>
  <w:style w:type="paragraph" w:customStyle="1" w:styleId="1ff6">
    <w:name w:val="Заголовок оглавления1"/>
    <w:basedOn w:val="1"/>
    <w:next w:val="a0"/>
    <w:rsid w:val="00100F0C"/>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1ff7">
    <w:name w:val="Знак Знак Знак Знак Знак1 Знак Знак Знак Знак"/>
    <w:basedOn w:val="a0"/>
    <w:rsid w:val="00100F0C"/>
    <w:pPr>
      <w:widowControl w:val="0"/>
      <w:adjustRightInd w:val="0"/>
      <w:spacing w:after="160" w:line="240" w:lineRule="exact"/>
      <w:jc w:val="right"/>
    </w:pPr>
    <w:rPr>
      <w:lang w:val="en-GB" w:eastAsia="en-US"/>
    </w:rPr>
  </w:style>
  <w:style w:type="paragraph" w:customStyle="1" w:styleId="118">
    <w:name w:val="Знак Знак Знак Знак Знак1 Знак Знак Знак Знак1"/>
    <w:basedOn w:val="a0"/>
    <w:rsid w:val="00100F0C"/>
    <w:pPr>
      <w:widowControl w:val="0"/>
      <w:adjustRightInd w:val="0"/>
      <w:spacing w:after="160" w:line="240" w:lineRule="exact"/>
      <w:jc w:val="right"/>
    </w:pPr>
    <w:rPr>
      <w:lang w:val="en-GB" w:eastAsia="en-US"/>
    </w:rPr>
  </w:style>
  <w:style w:type="paragraph" w:customStyle="1" w:styleId="afffff7">
    <w:name w:val="Заголовок статьи"/>
    <w:basedOn w:val="a0"/>
    <w:next w:val="a0"/>
    <w:rsid w:val="00100F0C"/>
    <w:pPr>
      <w:widowControl w:val="0"/>
      <w:autoSpaceDE w:val="0"/>
      <w:autoSpaceDN w:val="0"/>
      <w:adjustRightInd w:val="0"/>
      <w:ind w:left="1612" w:hanging="892"/>
      <w:jc w:val="both"/>
    </w:pPr>
    <w:rPr>
      <w:rFonts w:ascii="Arial" w:hAnsi="Arial"/>
    </w:rPr>
  </w:style>
  <w:style w:type="paragraph" w:customStyle="1" w:styleId="3f">
    <w:name w:val="Абзац списка3"/>
    <w:basedOn w:val="a0"/>
    <w:rsid w:val="00100F0C"/>
    <w:pPr>
      <w:spacing w:after="200" w:line="276" w:lineRule="auto"/>
      <w:ind w:left="720"/>
    </w:pPr>
    <w:rPr>
      <w:kern w:val="2"/>
      <w:lang w:eastAsia="en-US"/>
    </w:rPr>
  </w:style>
  <w:style w:type="paragraph" w:customStyle="1" w:styleId="2f4">
    <w:name w:val="Абзац списка2"/>
    <w:basedOn w:val="a0"/>
    <w:rsid w:val="00100F0C"/>
    <w:pPr>
      <w:spacing w:after="200" w:line="276" w:lineRule="auto"/>
      <w:ind w:left="720"/>
    </w:pPr>
    <w:rPr>
      <w:kern w:val="2"/>
      <w:lang w:eastAsia="en-US"/>
    </w:rPr>
  </w:style>
  <w:style w:type="table" w:customStyle="1" w:styleId="1ff8">
    <w:name w:val="Сетка таблицы1"/>
    <w:basedOn w:val="a2"/>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f5">
    <w:name w:val="Сетка таблицы2"/>
    <w:basedOn w:val="a2"/>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fff8">
    <w:name w:val="Placeholder Text"/>
    <w:basedOn w:val="a1"/>
    <w:uiPriority w:val="99"/>
    <w:rsid w:val="00100F0C"/>
    <w:rPr>
      <w:rFonts w:cs="Times New Roman"/>
      <w:color w:val="808080"/>
    </w:rPr>
  </w:style>
  <w:style w:type="table" w:customStyle="1" w:styleId="119">
    <w:name w:val="Сетка таблицы11"/>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Web">
    <w:name w:val="WW-Обычный (Web)"/>
    <w:basedOn w:val="a0"/>
    <w:rsid w:val="00100F0C"/>
    <w:pPr>
      <w:spacing w:before="280" w:after="280"/>
    </w:pPr>
    <w:rPr>
      <w:lang w:eastAsia="ar-SA"/>
    </w:rPr>
  </w:style>
  <w:style w:type="character" w:customStyle="1" w:styleId="news-src">
    <w:name w:val="news-src"/>
    <w:basedOn w:val="a1"/>
    <w:rsid w:val="00100F0C"/>
    <w:rPr>
      <w:rFonts w:cs="Times New Roman"/>
    </w:rPr>
  </w:style>
  <w:style w:type="table" w:customStyle="1" w:styleId="3f0">
    <w:name w:val="Сетка таблицы3"/>
    <w:basedOn w:val="a2"/>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2"/>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1">
    <w:name w:val="Сетка таблицы13"/>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Заголовок1"/>
    <w:basedOn w:val="a0"/>
    <w:next w:val="afd"/>
    <w:rsid w:val="00100F0C"/>
    <w:pPr>
      <w:keepNext/>
      <w:suppressAutoHyphens/>
      <w:spacing w:before="240" w:after="120"/>
    </w:pPr>
    <w:rPr>
      <w:rFonts w:ascii="Arial" w:hAnsi="Arial" w:cs="Tahoma"/>
      <w:sz w:val="28"/>
      <w:szCs w:val="28"/>
      <w:lang w:eastAsia="ar-SA"/>
    </w:rPr>
  </w:style>
  <w:style w:type="character" w:customStyle="1" w:styleId="b-timetablestations">
    <w:name w:val="b-timetable__stations"/>
    <w:basedOn w:val="a1"/>
    <w:rsid w:val="00100F0C"/>
    <w:rPr>
      <w:rFonts w:cs="Times New Roman"/>
    </w:rPr>
  </w:style>
  <w:style w:type="character" w:customStyle="1" w:styleId="adr">
    <w:name w:val="adr"/>
    <w:basedOn w:val="a1"/>
    <w:rsid w:val="00100F0C"/>
    <w:rPr>
      <w:rFonts w:cs="Times New Roman"/>
    </w:rPr>
  </w:style>
  <w:style w:type="table" w:customStyle="1" w:styleId="84">
    <w:name w:val="Сетка таблицы8"/>
    <w:basedOn w:val="a2"/>
    <w:uiPriority w:val="59"/>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2"/>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2"/>
    <w:uiPriority w:val="59"/>
    <w:rsid w:val="00100F0C"/>
    <w:rPr>
      <w:rFonts w:ascii="Times New Roman" w:eastAsia="Times New Roman" w:hAnsi="Times New Roman" w:cs="Times New Roman"/>
      <w:kern w:val="2"/>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100F0C"/>
    <w:pPr>
      <w:ind w:firstLine="851"/>
      <w:jc w:val="both"/>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uiPriority w:val="59"/>
    <w:rsid w:val="00100F0C"/>
    <w:pPr>
      <w:ind w:firstLine="851"/>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2"/>
    <w:uiPriority w:val="59"/>
    <w:rsid w:val="00100F0C"/>
    <w:pPr>
      <w:ind w:firstLine="851"/>
      <w:jc w:val="both"/>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1"/>
    <w:basedOn w:val="a2"/>
    <w:uiPriority w:val="59"/>
    <w:rsid w:val="00100F0C"/>
    <w:pPr>
      <w:ind w:firstLine="851"/>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2"/>
    <w:uiPriority w:val="59"/>
    <w:rsid w:val="00100F0C"/>
    <w:pPr>
      <w:ind w:firstLine="851"/>
      <w:jc w:val="both"/>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basedOn w:val="a2"/>
    <w:uiPriority w:val="59"/>
    <w:rsid w:val="00100F0C"/>
    <w:pPr>
      <w:ind w:firstLine="851"/>
      <w:jc w:val="both"/>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basedOn w:val="a2"/>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coz-forum-post">
    <w:name w:val="ucoz-forum-post"/>
    <w:rsid w:val="00100F0C"/>
  </w:style>
  <w:style w:type="paragraph" w:customStyle="1" w:styleId="caaieiaie1">
    <w:name w:val="caaieiaie 1"/>
    <w:basedOn w:val="a0"/>
    <w:next w:val="a0"/>
    <w:rsid w:val="00100F0C"/>
    <w:pPr>
      <w:keepNext/>
      <w:spacing w:before="240" w:after="60"/>
      <w:jc w:val="center"/>
    </w:pPr>
    <w:rPr>
      <w:rFonts w:ascii="Arial" w:hAnsi="Arial"/>
      <w:b/>
      <w:kern w:val="28"/>
      <w:sz w:val="32"/>
    </w:rPr>
  </w:style>
  <w:style w:type="character" w:customStyle="1" w:styleId="Iniiaiieoeoo">
    <w:name w:val="Iniiaiie o?eoo"/>
    <w:rsid w:val="00100F0C"/>
  </w:style>
  <w:style w:type="character" w:customStyle="1" w:styleId="iiianoaieou">
    <w:name w:val="iiia? no?aieou"/>
    <w:rsid w:val="00100F0C"/>
  </w:style>
  <w:style w:type="table" w:customStyle="1" w:styleId="810">
    <w:name w:val="Сетка таблицы81"/>
    <w:basedOn w:val="a2"/>
    <w:uiPriority w:val="59"/>
    <w:rsid w:val="00100F0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2"/>
    <w:rsid w:val="00100F0C"/>
    <w:rPr>
      <w:rFonts w:ascii="Times New Roman" w:eastAsia="Times New Roman" w:hAnsi="Times New Roman" w:cs="Times New Roman"/>
      <w:kern w:val="2"/>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a">
    <w:name w:val="Рецензия1"/>
    <w:rsid w:val="00100F0C"/>
    <w:rPr>
      <w:rFonts w:ascii="Calibri" w:eastAsia="Times New Roman" w:hAnsi="Calibri" w:cs="Calibri"/>
      <w:color w:val="000000"/>
      <w:sz w:val="22"/>
      <w:szCs w:val="22"/>
      <w:lang w:eastAsia="en-US"/>
    </w:rPr>
  </w:style>
  <w:style w:type="paragraph" w:customStyle="1" w:styleId="231">
    <w:name w:val="Основной текст 23"/>
    <w:basedOn w:val="a0"/>
    <w:rsid w:val="00100F0C"/>
    <w:pPr>
      <w:suppressAutoHyphens/>
    </w:pPr>
    <w:rPr>
      <w:b/>
      <w:color w:val="000000"/>
      <w:sz w:val="28"/>
      <w:lang w:eastAsia="ar-SA"/>
    </w:rPr>
  </w:style>
  <w:style w:type="character" w:customStyle="1" w:styleId="WW8Num7z2">
    <w:name w:val="WW8Num7z2"/>
    <w:rsid w:val="00100F0C"/>
    <w:rPr>
      <w:rFonts w:ascii="Wingdings" w:hAnsi="Wingdings"/>
    </w:rPr>
  </w:style>
  <w:style w:type="paragraph" w:customStyle="1" w:styleId="afffff9">
    <w:name w:val="обычный"/>
    <w:basedOn w:val="a0"/>
    <w:rsid w:val="00100F0C"/>
    <w:rPr>
      <w:color w:val="000000"/>
    </w:rPr>
  </w:style>
  <w:style w:type="paragraph" w:customStyle="1" w:styleId="CharChar1CharChar1CharChar">
    <w:name w:val="Char Char Знак Знак1 Char Char1 Знак Знак Char Char"/>
    <w:basedOn w:val="a0"/>
    <w:next w:val="a0"/>
    <w:rsid w:val="00100F0C"/>
    <w:pPr>
      <w:spacing w:after="120" w:line="288" w:lineRule="auto"/>
      <w:ind w:firstLine="567"/>
    </w:pPr>
    <w:rPr>
      <w:rFonts w:ascii="Arial" w:hAnsi="Arial"/>
      <w:lang w:eastAsia="en-US"/>
    </w:rPr>
  </w:style>
  <w:style w:type="character" w:customStyle="1" w:styleId="afffffa">
    <w:name w:val="Текст_Жирный"/>
    <w:uiPriority w:val="1"/>
    <w:qFormat/>
    <w:rsid w:val="00100F0C"/>
    <w:rPr>
      <w:rFonts w:ascii="Times New Roman" w:hAnsi="Times New Roman"/>
      <w:b/>
    </w:rPr>
  </w:style>
  <w:style w:type="character" w:customStyle="1" w:styleId="290">
    <w:name w:val="Основной текст (2) + 9"/>
    <w:basedOn w:val="2a"/>
    <w:rsid w:val="00100F0C"/>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24pt">
    <w:name w:val="Основной текст (2) + 4 pt"/>
    <w:basedOn w:val="2a"/>
    <w:rsid w:val="00100F0C"/>
    <w:rPr>
      <w:rFonts w:ascii="Times New Roman" w:eastAsia="Times New Roman" w:hAnsi="Times New Roman" w:cs="Times New Roman"/>
      <w:color w:val="000000"/>
      <w:spacing w:val="0"/>
      <w:w w:val="100"/>
      <w:position w:val="0"/>
      <w:sz w:val="8"/>
      <w:szCs w:val="8"/>
      <w:u w:val="none"/>
      <w:shd w:val="clear" w:color="auto" w:fill="FFFFFF"/>
      <w:lang w:val="ru-RU" w:eastAsia="ru-RU"/>
    </w:rPr>
  </w:style>
  <w:style w:type="character" w:customStyle="1" w:styleId="260">
    <w:name w:val="Основной текст (26)_"/>
    <w:basedOn w:val="a1"/>
    <w:rsid w:val="00100F0C"/>
    <w:rPr>
      <w:rFonts w:ascii="Times New Roman" w:hAnsi="Times New Roman" w:cs="Times New Roman"/>
      <w:sz w:val="26"/>
      <w:szCs w:val="26"/>
      <w:u w:val="none"/>
    </w:rPr>
  </w:style>
  <w:style w:type="character" w:customStyle="1" w:styleId="2f6">
    <w:name w:val="Подпись к таблице (2)_"/>
    <w:basedOn w:val="a1"/>
    <w:link w:val="2f7"/>
    <w:locked/>
    <w:rsid w:val="00100F0C"/>
    <w:rPr>
      <w:rFonts w:ascii="Times New Roman" w:hAnsi="Times New Roman" w:cs="Times New Roman"/>
      <w:sz w:val="26"/>
      <w:szCs w:val="26"/>
      <w:shd w:val="clear" w:color="auto" w:fill="FFFFFF"/>
    </w:rPr>
  </w:style>
  <w:style w:type="paragraph" w:customStyle="1" w:styleId="2f7">
    <w:name w:val="Подпись к таблице (2)"/>
    <w:basedOn w:val="a0"/>
    <w:link w:val="2f6"/>
    <w:rsid w:val="00100F0C"/>
    <w:pPr>
      <w:widowControl w:val="0"/>
      <w:shd w:val="clear" w:color="auto" w:fill="FFFFFF"/>
      <w:spacing w:line="240" w:lineRule="atLeast"/>
    </w:pPr>
    <w:rPr>
      <w:rFonts w:eastAsia="Calibri"/>
      <w:sz w:val="26"/>
      <w:szCs w:val="26"/>
      <w:lang w:eastAsia="en-US"/>
    </w:rPr>
  </w:style>
  <w:style w:type="character" w:customStyle="1" w:styleId="291">
    <w:name w:val="Основной текст (2) + 91"/>
    <w:basedOn w:val="2a"/>
    <w:rsid w:val="00100F0C"/>
    <w:rPr>
      <w:rFonts w:ascii="Times New Roman" w:eastAsia="Times New Roman" w:hAnsi="Times New Roman" w:cs="Times New Roman"/>
      <w:i/>
      <w:iCs/>
      <w:color w:val="000000"/>
      <w:spacing w:val="20"/>
      <w:w w:val="100"/>
      <w:position w:val="0"/>
      <w:sz w:val="19"/>
      <w:szCs w:val="19"/>
      <w:u w:val="none"/>
      <w:shd w:val="clear" w:color="auto" w:fill="FFFFFF"/>
      <w:lang w:val="ru-RU" w:eastAsia="ru-RU"/>
    </w:rPr>
  </w:style>
  <w:style w:type="character" w:customStyle="1" w:styleId="270">
    <w:name w:val="Основной текст (27)_"/>
    <w:basedOn w:val="a1"/>
    <w:link w:val="271"/>
    <w:locked/>
    <w:rsid w:val="00100F0C"/>
    <w:rPr>
      <w:rFonts w:ascii="Times New Roman" w:hAnsi="Times New Roman" w:cs="Times New Roman"/>
      <w:i/>
      <w:iCs/>
      <w:sz w:val="20"/>
      <w:szCs w:val="20"/>
      <w:shd w:val="clear" w:color="auto" w:fill="FFFFFF"/>
      <w:lang w:val="en-US"/>
    </w:rPr>
  </w:style>
  <w:style w:type="paragraph" w:customStyle="1" w:styleId="271">
    <w:name w:val="Основной текст (27)"/>
    <w:basedOn w:val="a0"/>
    <w:link w:val="270"/>
    <w:rsid w:val="00100F0C"/>
    <w:pPr>
      <w:widowControl w:val="0"/>
      <w:shd w:val="clear" w:color="auto" w:fill="FFFFFF"/>
      <w:spacing w:before="900" w:line="240" w:lineRule="atLeast"/>
      <w:jc w:val="right"/>
    </w:pPr>
    <w:rPr>
      <w:rFonts w:eastAsia="Calibri"/>
      <w:i/>
      <w:iCs/>
    </w:rPr>
  </w:style>
  <w:style w:type="character" w:customStyle="1" w:styleId="2ArialUnicodeMS">
    <w:name w:val="Основной текст (2) + Arial Unicode MS"/>
    <w:basedOn w:val="2a"/>
    <w:rsid w:val="00100F0C"/>
    <w:rPr>
      <w:rFonts w:ascii="Arial Unicode MS" w:eastAsia="Arial Unicode MS" w:hAnsi="Arial Unicode MS" w:cs="Arial Unicode MS"/>
      <w:color w:val="000000"/>
      <w:spacing w:val="-10"/>
      <w:w w:val="30"/>
      <w:position w:val="0"/>
      <w:sz w:val="36"/>
      <w:szCs w:val="36"/>
      <w:u w:val="none"/>
      <w:shd w:val="clear" w:color="auto" w:fill="FFFFFF"/>
      <w:lang w:val="ru-RU" w:eastAsia="ru-RU"/>
    </w:rPr>
  </w:style>
  <w:style w:type="character" w:customStyle="1" w:styleId="2SegoeUI">
    <w:name w:val="Основной текст (2) + Segoe UI"/>
    <w:basedOn w:val="2a"/>
    <w:rsid w:val="00100F0C"/>
    <w:rPr>
      <w:rFonts w:ascii="Segoe UI" w:eastAsia="Times New Roman" w:hAnsi="Segoe UI" w:cs="Segoe UI"/>
      <w:color w:val="000000"/>
      <w:spacing w:val="-10"/>
      <w:w w:val="100"/>
      <w:position w:val="0"/>
      <w:sz w:val="10"/>
      <w:szCs w:val="10"/>
      <w:u w:val="none"/>
      <w:shd w:val="clear" w:color="auto" w:fill="FFFFFF"/>
      <w:lang w:val="en-US" w:eastAsia="en-US"/>
    </w:rPr>
  </w:style>
  <w:style w:type="character" w:customStyle="1" w:styleId="2ArialUnicodeMS1">
    <w:name w:val="Основной текст (2) + Arial Unicode MS1"/>
    <w:basedOn w:val="2a"/>
    <w:rsid w:val="00100F0C"/>
    <w:rPr>
      <w:rFonts w:ascii="Arial Unicode MS" w:eastAsia="Arial Unicode MS" w:hAnsi="Arial Unicode MS" w:cs="Arial Unicode MS"/>
      <w:color w:val="000000"/>
      <w:spacing w:val="0"/>
      <w:w w:val="100"/>
      <w:position w:val="0"/>
      <w:sz w:val="36"/>
      <w:szCs w:val="36"/>
      <w:u w:val="none"/>
      <w:shd w:val="clear" w:color="auto" w:fill="FFFFFF"/>
      <w:lang w:val="ru-RU" w:eastAsia="ru-RU"/>
    </w:rPr>
  </w:style>
  <w:style w:type="character" w:customStyle="1" w:styleId="261">
    <w:name w:val="Основной текст (26)"/>
    <w:basedOn w:val="260"/>
    <w:rsid w:val="00100F0C"/>
    <w:rPr>
      <w:rFonts w:ascii="Times New Roman" w:hAnsi="Times New Roman" w:cs="Times New Roman"/>
      <w:color w:val="000000"/>
      <w:spacing w:val="0"/>
      <w:w w:val="100"/>
      <w:position w:val="0"/>
      <w:sz w:val="26"/>
      <w:szCs w:val="26"/>
      <w:u w:val="single"/>
      <w:lang w:val="ru-RU" w:eastAsia="ru-RU"/>
    </w:rPr>
  </w:style>
  <w:style w:type="character" w:customStyle="1" w:styleId="222pt">
    <w:name w:val="Основной текст (2) + 22 pt"/>
    <w:basedOn w:val="2a"/>
    <w:rsid w:val="00100F0C"/>
    <w:rPr>
      <w:rFonts w:ascii="Times New Roman" w:eastAsia="Times New Roman" w:hAnsi="Times New Roman" w:cs="Times New Roman"/>
      <w:b/>
      <w:bCs/>
      <w:color w:val="000000"/>
      <w:spacing w:val="0"/>
      <w:w w:val="100"/>
      <w:position w:val="0"/>
      <w:sz w:val="44"/>
      <w:szCs w:val="44"/>
      <w:u w:val="none"/>
      <w:shd w:val="clear" w:color="auto" w:fill="FFFFFF"/>
      <w:lang w:val="ru-RU" w:eastAsia="ru-RU"/>
    </w:rPr>
  </w:style>
  <w:style w:type="paragraph" w:customStyle="1" w:styleId="afffffb">
    <w:name w:val="быстротабличный"/>
    <w:basedOn w:val="a0"/>
    <w:next w:val="a0"/>
    <w:qFormat/>
    <w:rsid w:val="00100F0C"/>
    <w:pPr>
      <w:keepLines/>
      <w:jc w:val="both"/>
    </w:pPr>
    <w:rPr>
      <w:b/>
      <w:kern w:val="2"/>
      <w:lang w:eastAsia="en-US"/>
    </w:rPr>
  </w:style>
  <w:style w:type="paragraph" w:customStyle="1" w:styleId="afffffc">
    <w:name w:val="быстрообычный"/>
    <w:basedOn w:val="a0"/>
    <w:qFormat/>
    <w:rsid w:val="00100F0C"/>
    <w:pPr>
      <w:keepLines/>
      <w:suppressAutoHyphens/>
      <w:spacing w:line="360" w:lineRule="auto"/>
      <w:ind w:firstLine="851"/>
      <w:jc w:val="both"/>
    </w:pPr>
    <w:rPr>
      <w:szCs w:val="36"/>
    </w:rPr>
  </w:style>
  <w:style w:type="paragraph" w:customStyle="1" w:styleId="1ffb">
    <w:name w:val="заголовок 1"/>
    <w:basedOn w:val="a0"/>
    <w:rsid w:val="00100F0C"/>
    <w:pPr>
      <w:spacing w:before="120" w:after="120"/>
      <w:ind w:firstLine="617"/>
    </w:pPr>
    <w:rPr>
      <w:rFonts w:ascii="Arial" w:hAnsi="Arial"/>
      <w:b/>
      <w:i/>
      <w:sz w:val="32"/>
      <w:szCs w:val="24"/>
      <w:lang w:val="ru-RU"/>
    </w:rPr>
  </w:style>
  <w:style w:type="paragraph" w:customStyle="1" w:styleId="2f8">
    <w:name w:val="заголовок 2"/>
    <w:basedOn w:val="a0"/>
    <w:rsid w:val="00100F0C"/>
    <w:pPr>
      <w:spacing w:before="120" w:after="120"/>
      <w:ind w:firstLine="720"/>
      <w:jc w:val="both"/>
    </w:pPr>
    <w:rPr>
      <w:rFonts w:ascii="Arial" w:hAnsi="Arial"/>
      <w:b/>
      <w:i/>
      <w:sz w:val="28"/>
      <w:szCs w:val="24"/>
      <w:lang w:val="ru-RU"/>
    </w:rPr>
  </w:style>
  <w:style w:type="paragraph" w:customStyle="1" w:styleId="3f1">
    <w:name w:val="заголовок 3"/>
    <w:basedOn w:val="a0"/>
    <w:rsid w:val="00100F0C"/>
    <w:pPr>
      <w:spacing w:before="120" w:after="120"/>
      <w:ind w:firstLine="720"/>
      <w:jc w:val="both"/>
    </w:pPr>
    <w:rPr>
      <w:rFonts w:ascii="Arial" w:hAnsi="Arial"/>
      <w:b/>
      <w:i/>
      <w:sz w:val="24"/>
      <w:szCs w:val="24"/>
      <w:lang w:val="ru-RU"/>
    </w:rPr>
  </w:style>
  <w:style w:type="paragraph" w:customStyle="1" w:styleId="afffffd">
    <w:name w:val="таблица"/>
    <w:basedOn w:val="a0"/>
    <w:rsid w:val="00100F0C"/>
    <w:pPr>
      <w:ind w:firstLine="720"/>
      <w:jc w:val="both"/>
    </w:pPr>
    <w:rPr>
      <w:rFonts w:ascii="Times New Roman" w:hAnsi="Times New Roman"/>
      <w:i/>
      <w:sz w:val="24"/>
      <w:szCs w:val="24"/>
      <w:lang w:val="ru-RU"/>
    </w:rPr>
  </w:style>
  <w:style w:type="character" w:customStyle="1" w:styleId="4a">
    <w:name w:val="заголовок 4 Знак"/>
    <w:basedOn w:val="a1"/>
    <w:rsid w:val="00100F0C"/>
    <w:rPr>
      <w:rFonts w:ascii="Arial" w:hAnsi="Arial" w:cs="Times New Roman"/>
      <w:i/>
      <w:sz w:val="24"/>
      <w:szCs w:val="24"/>
      <w:lang w:val="ru-RU" w:eastAsia="ru-RU" w:bidi="ar-SA"/>
    </w:rPr>
  </w:style>
  <w:style w:type="paragraph" w:customStyle="1" w:styleId="afffffe">
    <w:name w:val="основной"/>
    <w:basedOn w:val="a0"/>
    <w:rsid w:val="00100F0C"/>
    <w:pPr>
      <w:ind w:firstLine="720"/>
      <w:jc w:val="both"/>
    </w:pPr>
    <w:rPr>
      <w:rFonts w:ascii="Times New Roman" w:hAnsi="Times New Roman"/>
      <w:sz w:val="24"/>
      <w:lang w:val="ru-RU"/>
    </w:rPr>
  </w:style>
  <w:style w:type="character" w:customStyle="1" w:styleId="affffff">
    <w:name w:val="основной Знак"/>
    <w:basedOn w:val="a1"/>
    <w:rsid w:val="00100F0C"/>
    <w:rPr>
      <w:rFonts w:cs="Times New Roman"/>
      <w:sz w:val="24"/>
      <w:lang w:val="ru-RU" w:eastAsia="ru-RU" w:bidi="ar-SA"/>
    </w:rPr>
  </w:style>
  <w:style w:type="character" w:customStyle="1" w:styleId="1ffc">
    <w:name w:val="Основной текст с отступом Знак Знак1"/>
    <w:basedOn w:val="a1"/>
    <w:rsid w:val="00100F0C"/>
    <w:rPr>
      <w:rFonts w:cs="Times New Roman"/>
      <w:sz w:val="24"/>
      <w:szCs w:val="24"/>
      <w:lang w:val="ru-RU" w:eastAsia="ru-RU" w:bidi="ar-SA"/>
    </w:rPr>
  </w:style>
  <w:style w:type="paragraph" w:customStyle="1" w:styleId="2f9">
    <w:name w:val="Знак2 Знак Знак Знак"/>
    <w:basedOn w:val="a0"/>
    <w:rsid w:val="00100F0C"/>
    <w:pPr>
      <w:spacing w:after="160" w:line="240" w:lineRule="exact"/>
    </w:pPr>
    <w:rPr>
      <w:rFonts w:ascii="Verdana" w:hAnsi="Verdana"/>
      <w:sz w:val="24"/>
      <w:szCs w:val="24"/>
      <w:lang w:eastAsia="en-US"/>
    </w:rPr>
  </w:style>
  <w:style w:type="paragraph" w:customStyle="1" w:styleId="1ffd">
    <w:name w:val="Текст1"/>
    <w:basedOn w:val="a0"/>
    <w:rsid w:val="00100F0C"/>
    <w:pPr>
      <w:suppressAutoHyphens/>
    </w:pPr>
    <w:rPr>
      <w:rFonts w:ascii="Courier New" w:hAnsi="Courier New" w:cs="Courier New"/>
      <w:lang w:val="ru-RU" w:eastAsia="ar-SA"/>
    </w:rPr>
  </w:style>
  <w:style w:type="paragraph" w:customStyle="1" w:styleId="Style40">
    <w:name w:val="Style40"/>
    <w:basedOn w:val="a0"/>
    <w:rsid w:val="00100F0C"/>
    <w:pPr>
      <w:widowControl w:val="0"/>
      <w:autoSpaceDE w:val="0"/>
      <w:autoSpaceDN w:val="0"/>
      <w:adjustRightInd w:val="0"/>
      <w:spacing w:line="276" w:lineRule="exact"/>
    </w:pPr>
    <w:rPr>
      <w:rFonts w:ascii="Times New Roman" w:hAnsi="Times New Roman"/>
      <w:sz w:val="24"/>
      <w:szCs w:val="24"/>
      <w:lang w:val="ru-RU"/>
    </w:rPr>
  </w:style>
  <w:style w:type="character" w:customStyle="1" w:styleId="FontStyle74">
    <w:name w:val="Font Style74"/>
    <w:basedOn w:val="a1"/>
    <w:rsid w:val="00100F0C"/>
    <w:rPr>
      <w:rFonts w:ascii="Times New Roman" w:hAnsi="Times New Roman" w:cs="Times New Roman"/>
      <w:b/>
      <w:bCs/>
      <w:sz w:val="22"/>
      <w:szCs w:val="22"/>
    </w:rPr>
  </w:style>
  <w:style w:type="paragraph" w:customStyle="1" w:styleId="1ffe">
    <w:name w:val="Стиль1 Знак Знак Знак Знак Знак"/>
    <w:basedOn w:val="a0"/>
    <w:link w:val="1fff"/>
    <w:rsid w:val="00100F0C"/>
    <w:pPr>
      <w:jc w:val="both"/>
    </w:pPr>
    <w:rPr>
      <w:rFonts w:ascii="Times New Roman" w:hAnsi="Times New Roman"/>
      <w:sz w:val="24"/>
      <w:szCs w:val="24"/>
      <w:lang w:val="ru-RU"/>
    </w:rPr>
  </w:style>
  <w:style w:type="character" w:customStyle="1" w:styleId="1fff">
    <w:name w:val="Стиль1 Знак Знак Знак Знак Знак Знак"/>
    <w:basedOn w:val="a1"/>
    <w:link w:val="1ffe"/>
    <w:locked/>
    <w:rsid w:val="00100F0C"/>
    <w:rPr>
      <w:rFonts w:ascii="Times New Roman" w:eastAsia="Times New Roman" w:hAnsi="Times New Roman" w:cs="Times New Roman"/>
      <w:sz w:val="24"/>
      <w:szCs w:val="24"/>
      <w:lang w:eastAsia="ru-RU"/>
    </w:rPr>
  </w:style>
  <w:style w:type="paragraph" w:customStyle="1" w:styleId="1fff0">
    <w:name w:val="Стиль1 Знак Знак"/>
    <w:basedOn w:val="a0"/>
    <w:link w:val="1fff1"/>
    <w:rsid w:val="00100F0C"/>
    <w:pPr>
      <w:jc w:val="both"/>
    </w:pPr>
    <w:rPr>
      <w:rFonts w:ascii="Times New Roman" w:hAnsi="Times New Roman"/>
      <w:sz w:val="24"/>
      <w:szCs w:val="24"/>
      <w:lang w:val="ru-RU"/>
    </w:rPr>
  </w:style>
  <w:style w:type="character" w:customStyle="1" w:styleId="1fff1">
    <w:name w:val="Стиль1 Знак Знак Знак"/>
    <w:basedOn w:val="a1"/>
    <w:link w:val="1fff0"/>
    <w:locked/>
    <w:rsid w:val="00100F0C"/>
    <w:rPr>
      <w:rFonts w:ascii="Times New Roman" w:eastAsia="Times New Roman" w:hAnsi="Times New Roman" w:cs="Times New Roman"/>
      <w:sz w:val="24"/>
      <w:szCs w:val="24"/>
      <w:lang w:eastAsia="ru-RU"/>
    </w:rPr>
  </w:style>
  <w:style w:type="paragraph" w:customStyle="1" w:styleId="Style1">
    <w:name w:val="Style1"/>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75">
    <w:name w:val="Font Style75"/>
    <w:basedOn w:val="a1"/>
    <w:rsid w:val="00100F0C"/>
    <w:rPr>
      <w:rFonts w:ascii="Times New Roman" w:hAnsi="Times New Roman" w:cs="Times New Roman"/>
      <w:b/>
      <w:bCs/>
      <w:sz w:val="24"/>
      <w:szCs w:val="24"/>
    </w:rPr>
  </w:style>
  <w:style w:type="paragraph" w:customStyle="1" w:styleId="ConsNonformat">
    <w:name w:val="ConsNonformat"/>
    <w:rsid w:val="00100F0C"/>
    <w:pPr>
      <w:widowControl w:val="0"/>
      <w:autoSpaceDE w:val="0"/>
      <w:autoSpaceDN w:val="0"/>
      <w:adjustRightInd w:val="0"/>
    </w:pPr>
    <w:rPr>
      <w:rFonts w:ascii="Courier New" w:eastAsia="Times New Roman" w:hAnsi="Courier New" w:cs="Courier New"/>
    </w:rPr>
  </w:style>
  <w:style w:type="character" w:customStyle="1" w:styleId="editsection">
    <w:name w:val="editsection"/>
    <w:basedOn w:val="a1"/>
    <w:rsid w:val="00100F0C"/>
    <w:rPr>
      <w:rFonts w:cs="Times New Roman"/>
    </w:rPr>
  </w:style>
  <w:style w:type="paragraph" w:customStyle="1" w:styleId="OTCHET00">
    <w:name w:val="OTCHET_00"/>
    <w:basedOn w:val="25"/>
    <w:rsid w:val="00100F0C"/>
    <w:pPr>
      <w:tabs>
        <w:tab w:val="clear" w:pos="720"/>
        <w:tab w:val="left" w:pos="709"/>
      </w:tabs>
      <w:spacing w:line="360" w:lineRule="auto"/>
      <w:ind w:left="0" w:firstLine="0"/>
      <w:jc w:val="both"/>
    </w:pPr>
    <w:rPr>
      <w:szCs w:val="20"/>
    </w:rPr>
  </w:style>
  <w:style w:type="paragraph" w:customStyle="1" w:styleId="1fff2">
    <w:name w:val="Знак Знак Знак Знак Знак Знак Знак Знак Знак Знак Знак Знак1 Знак Знак Знак Знак Знак Знак Знак Знак Знак Знак Знак Знак Знак"/>
    <w:basedOn w:val="a0"/>
    <w:rsid w:val="00100F0C"/>
    <w:pPr>
      <w:spacing w:after="160" w:line="240" w:lineRule="exact"/>
    </w:pPr>
    <w:rPr>
      <w:rFonts w:ascii="Verdana" w:hAnsi="Verdana"/>
      <w:lang w:eastAsia="en-US"/>
    </w:rPr>
  </w:style>
  <w:style w:type="character" w:customStyle="1" w:styleId="FontStyle218">
    <w:name w:val="Font Style218"/>
    <w:basedOn w:val="a1"/>
    <w:rsid w:val="00100F0C"/>
    <w:rPr>
      <w:rFonts w:ascii="Times New Roman" w:hAnsi="Times New Roman" w:cs="Times New Roman"/>
      <w:b/>
      <w:bCs/>
      <w:sz w:val="26"/>
      <w:szCs w:val="26"/>
    </w:rPr>
  </w:style>
  <w:style w:type="paragraph" w:customStyle="1" w:styleId="Style16">
    <w:name w:val="Style16"/>
    <w:basedOn w:val="a0"/>
    <w:rsid w:val="00100F0C"/>
    <w:pPr>
      <w:widowControl w:val="0"/>
      <w:autoSpaceDE w:val="0"/>
      <w:autoSpaceDN w:val="0"/>
      <w:adjustRightInd w:val="0"/>
      <w:spacing w:line="566" w:lineRule="exact"/>
      <w:ind w:hanging="110"/>
      <w:jc w:val="both"/>
    </w:pPr>
    <w:rPr>
      <w:rFonts w:ascii="Times New Roman" w:hAnsi="Times New Roman"/>
      <w:sz w:val="24"/>
      <w:szCs w:val="24"/>
      <w:lang w:val="ru-RU"/>
    </w:rPr>
  </w:style>
  <w:style w:type="paragraph" w:customStyle="1" w:styleId="Style18">
    <w:name w:val="Style18"/>
    <w:basedOn w:val="a0"/>
    <w:rsid w:val="00100F0C"/>
    <w:pPr>
      <w:widowControl w:val="0"/>
      <w:autoSpaceDE w:val="0"/>
      <w:autoSpaceDN w:val="0"/>
      <w:adjustRightInd w:val="0"/>
      <w:spacing w:line="277" w:lineRule="exact"/>
    </w:pPr>
    <w:rPr>
      <w:rFonts w:ascii="Times New Roman" w:hAnsi="Times New Roman"/>
      <w:sz w:val="24"/>
      <w:szCs w:val="24"/>
      <w:lang w:val="ru-RU"/>
    </w:rPr>
  </w:style>
  <w:style w:type="paragraph" w:customStyle="1" w:styleId="Style30">
    <w:name w:val="Style30"/>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31">
    <w:name w:val="Style31"/>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87">
    <w:name w:val="Font Style87"/>
    <w:basedOn w:val="a1"/>
    <w:rsid w:val="00100F0C"/>
    <w:rPr>
      <w:rFonts w:ascii="Times New Roman" w:hAnsi="Times New Roman" w:cs="Times New Roman"/>
      <w:b/>
      <w:bCs/>
      <w:spacing w:val="-10"/>
      <w:sz w:val="28"/>
      <w:szCs w:val="28"/>
    </w:rPr>
  </w:style>
  <w:style w:type="paragraph" w:customStyle="1" w:styleId="Style14">
    <w:name w:val="Style14"/>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32">
    <w:name w:val="Style32"/>
    <w:basedOn w:val="a0"/>
    <w:rsid w:val="00100F0C"/>
    <w:pPr>
      <w:widowControl w:val="0"/>
      <w:autoSpaceDE w:val="0"/>
      <w:autoSpaceDN w:val="0"/>
      <w:adjustRightInd w:val="0"/>
      <w:spacing w:line="235" w:lineRule="exact"/>
    </w:pPr>
    <w:rPr>
      <w:rFonts w:ascii="Times New Roman" w:hAnsi="Times New Roman"/>
      <w:sz w:val="24"/>
      <w:szCs w:val="24"/>
      <w:lang w:val="ru-RU"/>
    </w:rPr>
  </w:style>
  <w:style w:type="paragraph" w:customStyle="1" w:styleId="Style33">
    <w:name w:val="Style33"/>
    <w:basedOn w:val="a0"/>
    <w:rsid w:val="00100F0C"/>
    <w:pPr>
      <w:widowControl w:val="0"/>
      <w:autoSpaceDE w:val="0"/>
      <w:autoSpaceDN w:val="0"/>
      <w:adjustRightInd w:val="0"/>
      <w:spacing w:line="233" w:lineRule="exact"/>
      <w:ind w:firstLine="202"/>
    </w:pPr>
    <w:rPr>
      <w:rFonts w:ascii="Times New Roman" w:hAnsi="Times New Roman"/>
      <w:sz w:val="24"/>
      <w:szCs w:val="24"/>
      <w:lang w:val="ru-RU"/>
    </w:rPr>
  </w:style>
  <w:style w:type="paragraph" w:customStyle="1" w:styleId="Style36">
    <w:name w:val="Style36"/>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88">
    <w:name w:val="Font Style88"/>
    <w:basedOn w:val="a1"/>
    <w:rsid w:val="00100F0C"/>
    <w:rPr>
      <w:rFonts w:ascii="Lucida Sans Unicode" w:hAnsi="Lucida Sans Unicode" w:cs="Lucida Sans Unicode"/>
      <w:i/>
      <w:iCs/>
      <w:spacing w:val="40"/>
      <w:sz w:val="20"/>
      <w:szCs w:val="20"/>
    </w:rPr>
  </w:style>
  <w:style w:type="character" w:customStyle="1" w:styleId="FontStyle89">
    <w:name w:val="Font Style89"/>
    <w:basedOn w:val="a1"/>
    <w:rsid w:val="00100F0C"/>
    <w:rPr>
      <w:rFonts w:ascii="Georgia" w:hAnsi="Georgia" w:cs="Georgia"/>
      <w:b/>
      <w:bCs/>
      <w:sz w:val="38"/>
      <w:szCs w:val="38"/>
    </w:rPr>
  </w:style>
  <w:style w:type="character" w:customStyle="1" w:styleId="FontStyle90">
    <w:name w:val="Font Style90"/>
    <w:basedOn w:val="a1"/>
    <w:rsid w:val="00100F0C"/>
    <w:rPr>
      <w:rFonts w:ascii="Times New Roman" w:hAnsi="Times New Roman" w:cs="Times New Roman"/>
      <w:sz w:val="36"/>
      <w:szCs w:val="36"/>
    </w:rPr>
  </w:style>
  <w:style w:type="character" w:customStyle="1" w:styleId="FontStyle107">
    <w:name w:val="Font Style107"/>
    <w:basedOn w:val="a1"/>
    <w:rsid w:val="00100F0C"/>
    <w:rPr>
      <w:rFonts w:ascii="Times New Roman" w:hAnsi="Times New Roman" w:cs="Times New Roman"/>
      <w:sz w:val="10"/>
      <w:szCs w:val="10"/>
    </w:rPr>
  </w:style>
  <w:style w:type="paragraph" w:customStyle="1" w:styleId="Style42">
    <w:name w:val="Style42"/>
    <w:basedOn w:val="a0"/>
    <w:rsid w:val="00100F0C"/>
    <w:pPr>
      <w:widowControl w:val="0"/>
      <w:autoSpaceDE w:val="0"/>
      <w:autoSpaceDN w:val="0"/>
      <w:adjustRightInd w:val="0"/>
      <w:spacing w:line="276" w:lineRule="exact"/>
      <w:ind w:firstLine="120"/>
    </w:pPr>
    <w:rPr>
      <w:rFonts w:ascii="Times New Roman" w:hAnsi="Times New Roman"/>
      <w:sz w:val="24"/>
      <w:szCs w:val="24"/>
      <w:lang w:val="ru-RU"/>
    </w:rPr>
  </w:style>
  <w:style w:type="paragraph" w:customStyle="1" w:styleId="Style46">
    <w:name w:val="Style46"/>
    <w:basedOn w:val="a0"/>
    <w:rsid w:val="00100F0C"/>
    <w:pPr>
      <w:widowControl w:val="0"/>
      <w:autoSpaceDE w:val="0"/>
      <w:autoSpaceDN w:val="0"/>
      <w:adjustRightInd w:val="0"/>
      <w:spacing w:line="283" w:lineRule="exact"/>
      <w:jc w:val="both"/>
    </w:pPr>
    <w:rPr>
      <w:rFonts w:ascii="Times New Roman" w:hAnsi="Times New Roman"/>
      <w:sz w:val="24"/>
      <w:szCs w:val="24"/>
      <w:lang w:val="ru-RU"/>
    </w:rPr>
  </w:style>
  <w:style w:type="paragraph" w:customStyle="1" w:styleId="Style44">
    <w:name w:val="Style44"/>
    <w:basedOn w:val="a0"/>
    <w:rsid w:val="00100F0C"/>
    <w:pPr>
      <w:widowControl w:val="0"/>
      <w:autoSpaceDE w:val="0"/>
      <w:autoSpaceDN w:val="0"/>
      <w:adjustRightInd w:val="0"/>
      <w:spacing w:line="278" w:lineRule="exact"/>
    </w:pPr>
    <w:rPr>
      <w:rFonts w:ascii="Times New Roman" w:hAnsi="Times New Roman"/>
      <w:sz w:val="24"/>
      <w:szCs w:val="24"/>
      <w:lang w:val="ru-RU"/>
    </w:rPr>
  </w:style>
  <w:style w:type="paragraph" w:customStyle="1" w:styleId="Style39">
    <w:name w:val="Style39"/>
    <w:basedOn w:val="a0"/>
    <w:rsid w:val="00100F0C"/>
    <w:pPr>
      <w:widowControl w:val="0"/>
      <w:autoSpaceDE w:val="0"/>
      <w:autoSpaceDN w:val="0"/>
      <w:adjustRightInd w:val="0"/>
      <w:spacing w:line="566" w:lineRule="exact"/>
    </w:pPr>
    <w:rPr>
      <w:rFonts w:ascii="Times New Roman" w:hAnsi="Times New Roman"/>
      <w:sz w:val="24"/>
      <w:szCs w:val="24"/>
      <w:lang w:val="ru-RU"/>
    </w:rPr>
  </w:style>
  <w:style w:type="paragraph" w:customStyle="1" w:styleId="Style50">
    <w:name w:val="Style50"/>
    <w:basedOn w:val="a0"/>
    <w:rsid w:val="00100F0C"/>
    <w:pPr>
      <w:widowControl w:val="0"/>
      <w:autoSpaceDE w:val="0"/>
      <w:autoSpaceDN w:val="0"/>
      <w:adjustRightInd w:val="0"/>
      <w:spacing w:line="274" w:lineRule="exact"/>
      <w:ind w:firstLine="245"/>
      <w:jc w:val="both"/>
    </w:pPr>
    <w:rPr>
      <w:rFonts w:ascii="Times New Roman" w:hAnsi="Times New Roman"/>
      <w:sz w:val="24"/>
      <w:szCs w:val="24"/>
      <w:lang w:val="ru-RU"/>
    </w:rPr>
  </w:style>
  <w:style w:type="paragraph" w:customStyle="1" w:styleId="Style48">
    <w:name w:val="Style48"/>
    <w:basedOn w:val="a0"/>
    <w:rsid w:val="00100F0C"/>
    <w:pPr>
      <w:widowControl w:val="0"/>
      <w:autoSpaceDE w:val="0"/>
      <w:autoSpaceDN w:val="0"/>
      <w:adjustRightInd w:val="0"/>
      <w:spacing w:line="283" w:lineRule="exact"/>
    </w:pPr>
    <w:rPr>
      <w:rFonts w:ascii="Times New Roman" w:hAnsi="Times New Roman"/>
      <w:sz w:val="24"/>
      <w:szCs w:val="24"/>
      <w:lang w:val="ru-RU"/>
    </w:rPr>
  </w:style>
  <w:style w:type="paragraph" w:customStyle="1" w:styleId="Style51">
    <w:name w:val="Style51"/>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8">
    <w:name w:val="Style68"/>
    <w:basedOn w:val="a0"/>
    <w:rsid w:val="00100F0C"/>
    <w:pPr>
      <w:widowControl w:val="0"/>
      <w:autoSpaceDE w:val="0"/>
      <w:autoSpaceDN w:val="0"/>
      <w:adjustRightInd w:val="0"/>
      <w:spacing w:line="278" w:lineRule="exact"/>
      <w:ind w:firstLine="115"/>
    </w:pPr>
    <w:rPr>
      <w:rFonts w:ascii="Times New Roman" w:hAnsi="Times New Roman"/>
      <w:sz w:val="24"/>
      <w:szCs w:val="24"/>
      <w:lang w:val="ru-RU"/>
    </w:rPr>
  </w:style>
  <w:style w:type="character" w:customStyle="1" w:styleId="FontStyle93">
    <w:name w:val="Font Style93"/>
    <w:basedOn w:val="a1"/>
    <w:rsid w:val="00100F0C"/>
    <w:rPr>
      <w:rFonts w:ascii="Times New Roman" w:hAnsi="Times New Roman" w:cs="Times New Roman"/>
      <w:sz w:val="14"/>
      <w:szCs w:val="14"/>
    </w:rPr>
  </w:style>
  <w:style w:type="paragraph" w:customStyle="1" w:styleId="Style3">
    <w:name w:val="Style3"/>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59">
    <w:name w:val="Style59"/>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4">
    <w:name w:val="Style64"/>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91">
    <w:name w:val="Font Style91"/>
    <w:basedOn w:val="a1"/>
    <w:rsid w:val="00100F0C"/>
    <w:rPr>
      <w:rFonts w:ascii="Bookman Old Style" w:hAnsi="Bookman Old Style" w:cs="Bookman Old Style"/>
      <w:b/>
      <w:bCs/>
      <w:sz w:val="24"/>
      <w:szCs w:val="24"/>
    </w:rPr>
  </w:style>
  <w:style w:type="character" w:customStyle="1" w:styleId="FontStyle92">
    <w:name w:val="Font Style92"/>
    <w:basedOn w:val="a1"/>
    <w:rsid w:val="00100F0C"/>
    <w:rPr>
      <w:rFonts w:ascii="Times New Roman" w:hAnsi="Times New Roman" w:cs="Times New Roman"/>
      <w:b/>
      <w:bCs/>
      <w:sz w:val="16"/>
      <w:szCs w:val="16"/>
    </w:rPr>
  </w:style>
  <w:style w:type="character" w:customStyle="1" w:styleId="FontStyle77">
    <w:name w:val="Font Style77"/>
    <w:basedOn w:val="a1"/>
    <w:rsid w:val="00100F0C"/>
    <w:rPr>
      <w:rFonts w:ascii="Times New Roman" w:hAnsi="Times New Roman" w:cs="Times New Roman"/>
      <w:b/>
      <w:bCs/>
      <w:spacing w:val="-30"/>
      <w:sz w:val="34"/>
      <w:szCs w:val="34"/>
    </w:rPr>
  </w:style>
  <w:style w:type="paragraph" w:customStyle="1" w:styleId="Style10">
    <w:name w:val="Style10"/>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55">
    <w:name w:val="Style55"/>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71">
    <w:name w:val="Style71"/>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94">
    <w:name w:val="Font Style94"/>
    <w:basedOn w:val="a1"/>
    <w:rsid w:val="00100F0C"/>
    <w:rPr>
      <w:rFonts w:ascii="Franklin Gothic Medium" w:hAnsi="Franklin Gothic Medium" w:cs="Franklin Gothic Medium"/>
      <w:sz w:val="18"/>
      <w:szCs w:val="18"/>
    </w:rPr>
  </w:style>
  <w:style w:type="character" w:customStyle="1" w:styleId="FontStyle95">
    <w:name w:val="Font Style95"/>
    <w:basedOn w:val="a1"/>
    <w:rsid w:val="00100F0C"/>
    <w:rPr>
      <w:rFonts w:ascii="Book Antiqua" w:hAnsi="Book Antiqua" w:cs="Book Antiqua"/>
      <w:b/>
      <w:bCs/>
      <w:sz w:val="20"/>
      <w:szCs w:val="20"/>
    </w:rPr>
  </w:style>
  <w:style w:type="paragraph" w:customStyle="1" w:styleId="Style41">
    <w:name w:val="Style4"/>
    <w:basedOn w:val="a0"/>
    <w:rsid w:val="00100F0C"/>
    <w:pPr>
      <w:widowControl w:val="0"/>
      <w:autoSpaceDE w:val="0"/>
      <w:autoSpaceDN w:val="0"/>
      <w:adjustRightInd w:val="0"/>
      <w:spacing w:line="274" w:lineRule="exact"/>
      <w:jc w:val="center"/>
    </w:pPr>
    <w:rPr>
      <w:rFonts w:ascii="Times New Roman" w:hAnsi="Times New Roman"/>
      <w:sz w:val="24"/>
      <w:szCs w:val="24"/>
      <w:lang w:val="ru-RU"/>
    </w:rPr>
  </w:style>
  <w:style w:type="paragraph" w:customStyle="1" w:styleId="Style15">
    <w:name w:val="Style15"/>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28">
    <w:name w:val="Style28"/>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35">
    <w:name w:val="Style35"/>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410">
    <w:name w:val="Style41"/>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43">
    <w:name w:val="Style43"/>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45">
    <w:name w:val="Style45"/>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49">
    <w:name w:val="Style49"/>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0">
    <w:name w:val="Style60"/>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1">
    <w:name w:val="Style61"/>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80">
    <w:name w:val="Font Style80"/>
    <w:basedOn w:val="a1"/>
    <w:rsid w:val="00100F0C"/>
    <w:rPr>
      <w:rFonts w:ascii="Times New Roman" w:hAnsi="Times New Roman" w:cs="Times New Roman"/>
      <w:b/>
      <w:bCs/>
      <w:sz w:val="20"/>
      <w:szCs w:val="20"/>
    </w:rPr>
  </w:style>
  <w:style w:type="character" w:customStyle="1" w:styleId="FontStyle96">
    <w:name w:val="Font Style96"/>
    <w:basedOn w:val="a1"/>
    <w:rsid w:val="00100F0C"/>
    <w:rPr>
      <w:rFonts w:ascii="Times New Roman" w:hAnsi="Times New Roman" w:cs="Times New Roman"/>
      <w:spacing w:val="-10"/>
      <w:sz w:val="26"/>
      <w:szCs w:val="26"/>
    </w:rPr>
  </w:style>
  <w:style w:type="character" w:customStyle="1" w:styleId="FontStyle97">
    <w:name w:val="Font Style97"/>
    <w:basedOn w:val="a1"/>
    <w:rsid w:val="00100F0C"/>
    <w:rPr>
      <w:rFonts w:ascii="Times New Roman" w:hAnsi="Times New Roman" w:cs="Times New Roman"/>
      <w:b/>
      <w:bCs/>
      <w:sz w:val="16"/>
      <w:szCs w:val="16"/>
    </w:rPr>
  </w:style>
  <w:style w:type="character" w:customStyle="1" w:styleId="FontStyle98">
    <w:name w:val="Font Style98"/>
    <w:basedOn w:val="a1"/>
    <w:rsid w:val="00100F0C"/>
    <w:rPr>
      <w:rFonts w:ascii="Palatino Linotype" w:hAnsi="Palatino Linotype" w:cs="Palatino Linotype"/>
      <w:b/>
      <w:bCs/>
      <w:i/>
      <w:iCs/>
      <w:spacing w:val="10"/>
      <w:sz w:val="18"/>
      <w:szCs w:val="18"/>
    </w:rPr>
  </w:style>
  <w:style w:type="character" w:customStyle="1" w:styleId="FontStyle99">
    <w:name w:val="Font Style99"/>
    <w:basedOn w:val="a1"/>
    <w:rsid w:val="00100F0C"/>
    <w:rPr>
      <w:rFonts w:ascii="Times New Roman" w:hAnsi="Times New Roman" w:cs="Times New Roman"/>
      <w:sz w:val="10"/>
      <w:szCs w:val="10"/>
    </w:rPr>
  </w:style>
  <w:style w:type="character" w:customStyle="1" w:styleId="FontStyle100">
    <w:name w:val="Font Style100"/>
    <w:basedOn w:val="a1"/>
    <w:rsid w:val="00100F0C"/>
    <w:rPr>
      <w:rFonts w:ascii="Book Antiqua" w:hAnsi="Book Antiqua" w:cs="Book Antiqua"/>
      <w:b/>
      <w:bCs/>
      <w:sz w:val="16"/>
      <w:szCs w:val="16"/>
    </w:rPr>
  </w:style>
  <w:style w:type="character" w:customStyle="1" w:styleId="FontStyle101">
    <w:name w:val="Font Style101"/>
    <w:basedOn w:val="a1"/>
    <w:rsid w:val="00100F0C"/>
    <w:rPr>
      <w:rFonts w:ascii="Book Antiqua" w:hAnsi="Book Antiqua" w:cs="Book Antiqua"/>
      <w:b/>
      <w:bCs/>
      <w:sz w:val="20"/>
      <w:szCs w:val="20"/>
    </w:rPr>
  </w:style>
  <w:style w:type="character" w:customStyle="1" w:styleId="FontStyle102">
    <w:name w:val="Font Style102"/>
    <w:basedOn w:val="a1"/>
    <w:rsid w:val="00100F0C"/>
    <w:rPr>
      <w:rFonts w:ascii="Lucida Sans Unicode" w:hAnsi="Lucida Sans Unicode" w:cs="Lucida Sans Unicode"/>
      <w:sz w:val="24"/>
      <w:szCs w:val="24"/>
    </w:rPr>
  </w:style>
  <w:style w:type="character" w:customStyle="1" w:styleId="FontStyle103">
    <w:name w:val="Font Style103"/>
    <w:basedOn w:val="a1"/>
    <w:rsid w:val="00100F0C"/>
    <w:rPr>
      <w:rFonts w:ascii="Times New Roman" w:hAnsi="Times New Roman" w:cs="Times New Roman"/>
      <w:sz w:val="22"/>
      <w:szCs w:val="22"/>
    </w:rPr>
  </w:style>
  <w:style w:type="character" w:customStyle="1" w:styleId="FontStyle104">
    <w:name w:val="Font Style104"/>
    <w:basedOn w:val="a1"/>
    <w:rsid w:val="00100F0C"/>
    <w:rPr>
      <w:rFonts w:ascii="Times New Roman" w:hAnsi="Times New Roman" w:cs="Times New Roman"/>
      <w:b/>
      <w:bCs/>
      <w:sz w:val="22"/>
      <w:szCs w:val="22"/>
    </w:rPr>
  </w:style>
  <w:style w:type="character" w:customStyle="1" w:styleId="FontStyle105">
    <w:name w:val="Font Style105"/>
    <w:basedOn w:val="a1"/>
    <w:rsid w:val="00100F0C"/>
    <w:rPr>
      <w:rFonts w:ascii="Georgia" w:hAnsi="Georgia" w:cs="Georgia"/>
      <w:b/>
      <w:bCs/>
      <w:sz w:val="14"/>
      <w:szCs w:val="14"/>
    </w:rPr>
  </w:style>
  <w:style w:type="paragraph" w:customStyle="1" w:styleId="Style54">
    <w:name w:val="Style54"/>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08">
    <w:name w:val="Font Style108"/>
    <w:basedOn w:val="a1"/>
    <w:rsid w:val="00100F0C"/>
    <w:rPr>
      <w:rFonts w:ascii="Times New Roman" w:hAnsi="Times New Roman" w:cs="Times New Roman"/>
      <w:sz w:val="24"/>
      <w:szCs w:val="24"/>
    </w:rPr>
  </w:style>
  <w:style w:type="paragraph" w:customStyle="1" w:styleId="Style57">
    <w:name w:val="Style57"/>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3">
    <w:name w:val="Style63"/>
    <w:basedOn w:val="a0"/>
    <w:rsid w:val="00100F0C"/>
    <w:pPr>
      <w:widowControl w:val="0"/>
      <w:autoSpaceDE w:val="0"/>
      <w:autoSpaceDN w:val="0"/>
      <w:adjustRightInd w:val="0"/>
      <w:spacing w:line="101" w:lineRule="exact"/>
    </w:pPr>
    <w:rPr>
      <w:rFonts w:ascii="Times New Roman" w:hAnsi="Times New Roman"/>
      <w:sz w:val="24"/>
      <w:szCs w:val="24"/>
      <w:lang w:val="ru-RU"/>
    </w:rPr>
  </w:style>
  <w:style w:type="character" w:customStyle="1" w:styleId="FontStyle760">
    <w:name w:val="Font Style76"/>
    <w:basedOn w:val="a1"/>
    <w:rsid w:val="00100F0C"/>
    <w:rPr>
      <w:rFonts w:ascii="Times New Roman" w:hAnsi="Times New Roman" w:cs="Times New Roman"/>
      <w:i/>
      <w:iCs/>
      <w:sz w:val="24"/>
      <w:szCs w:val="24"/>
    </w:rPr>
  </w:style>
  <w:style w:type="character" w:customStyle="1" w:styleId="FontStyle109">
    <w:name w:val="Font Style109"/>
    <w:basedOn w:val="a1"/>
    <w:rsid w:val="00100F0C"/>
    <w:rPr>
      <w:rFonts w:ascii="Times New Roman" w:hAnsi="Times New Roman" w:cs="Times New Roman"/>
      <w:b/>
      <w:bCs/>
      <w:sz w:val="12"/>
      <w:szCs w:val="12"/>
    </w:rPr>
  </w:style>
  <w:style w:type="character" w:customStyle="1" w:styleId="FontStyle110">
    <w:name w:val="Font Style110"/>
    <w:basedOn w:val="a1"/>
    <w:rsid w:val="00100F0C"/>
    <w:rPr>
      <w:rFonts w:ascii="Franklin Gothic Medium Cond" w:hAnsi="Franklin Gothic Medium Cond" w:cs="Franklin Gothic Medium Cond"/>
      <w:sz w:val="28"/>
      <w:szCs w:val="28"/>
    </w:rPr>
  </w:style>
  <w:style w:type="paragraph" w:customStyle="1" w:styleId="Style65">
    <w:name w:val="Style65"/>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11">
    <w:name w:val="Font Style111"/>
    <w:basedOn w:val="a1"/>
    <w:rsid w:val="00100F0C"/>
    <w:rPr>
      <w:rFonts w:ascii="Times New Roman" w:hAnsi="Times New Roman" w:cs="Times New Roman"/>
      <w:sz w:val="22"/>
      <w:szCs w:val="22"/>
    </w:rPr>
  </w:style>
  <w:style w:type="paragraph" w:customStyle="1" w:styleId="Style34">
    <w:name w:val="Style34"/>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70">
    <w:name w:val="Style70"/>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12">
    <w:name w:val="Font Style112"/>
    <w:basedOn w:val="a1"/>
    <w:rsid w:val="00100F0C"/>
    <w:rPr>
      <w:rFonts w:ascii="Times New Roman" w:hAnsi="Times New Roman" w:cs="Times New Roman"/>
      <w:sz w:val="22"/>
      <w:szCs w:val="22"/>
    </w:rPr>
  </w:style>
  <w:style w:type="character" w:customStyle="1" w:styleId="FontStyle113">
    <w:name w:val="Font Style113"/>
    <w:basedOn w:val="a1"/>
    <w:rsid w:val="00100F0C"/>
    <w:rPr>
      <w:rFonts w:ascii="Book Antiqua" w:hAnsi="Book Antiqua" w:cs="Book Antiqua"/>
      <w:b/>
      <w:bCs/>
      <w:sz w:val="20"/>
      <w:szCs w:val="20"/>
    </w:rPr>
  </w:style>
  <w:style w:type="paragraph" w:customStyle="1" w:styleId="Style20">
    <w:name w:val="Style20"/>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53">
    <w:name w:val="Style53"/>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14">
    <w:name w:val="Font Style114"/>
    <w:basedOn w:val="a1"/>
    <w:rsid w:val="00100F0C"/>
    <w:rPr>
      <w:rFonts w:ascii="Times New Roman" w:hAnsi="Times New Roman" w:cs="Times New Roman"/>
      <w:b/>
      <w:bCs/>
      <w:sz w:val="22"/>
      <w:szCs w:val="22"/>
    </w:rPr>
  </w:style>
  <w:style w:type="character" w:customStyle="1" w:styleId="FontStyle115">
    <w:name w:val="Font Style115"/>
    <w:basedOn w:val="a1"/>
    <w:rsid w:val="00100F0C"/>
    <w:rPr>
      <w:rFonts w:ascii="Palatino Linotype" w:hAnsi="Palatino Linotype" w:cs="Palatino Linotype"/>
      <w:b/>
      <w:bCs/>
      <w:sz w:val="20"/>
      <w:szCs w:val="20"/>
    </w:rPr>
  </w:style>
  <w:style w:type="paragraph" w:customStyle="1" w:styleId="Style56">
    <w:name w:val="Style56"/>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58">
    <w:name w:val="Style58"/>
    <w:basedOn w:val="a0"/>
    <w:rsid w:val="00100F0C"/>
    <w:pPr>
      <w:widowControl w:val="0"/>
      <w:autoSpaceDE w:val="0"/>
      <w:autoSpaceDN w:val="0"/>
      <w:adjustRightInd w:val="0"/>
    </w:pPr>
    <w:rPr>
      <w:rFonts w:ascii="Times New Roman" w:hAnsi="Times New Roman"/>
      <w:sz w:val="24"/>
      <w:szCs w:val="24"/>
      <w:lang w:val="ru-RU"/>
    </w:rPr>
  </w:style>
  <w:style w:type="paragraph" w:customStyle="1" w:styleId="Style66">
    <w:name w:val="Style66"/>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16">
    <w:name w:val="Font Style116"/>
    <w:basedOn w:val="a1"/>
    <w:rsid w:val="00100F0C"/>
    <w:rPr>
      <w:rFonts w:ascii="Book Antiqua" w:hAnsi="Book Antiqua" w:cs="Book Antiqua"/>
      <w:b/>
      <w:bCs/>
      <w:sz w:val="20"/>
      <w:szCs w:val="20"/>
    </w:rPr>
  </w:style>
  <w:style w:type="character" w:customStyle="1" w:styleId="FontStyle117">
    <w:name w:val="Font Style117"/>
    <w:basedOn w:val="a1"/>
    <w:rsid w:val="00100F0C"/>
    <w:rPr>
      <w:rFonts w:ascii="Times New Roman" w:hAnsi="Times New Roman" w:cs="Times New Roman"/>
      <w:b/>
      <w:bCs/>
      <w:sz w:val="8"/>
      <w:szCs w:val="8"/>
    </w:rPr>
  </w:style>
  <w:style w:type="character" w:customStyle="1" w:styleId="FontStyle118">
    <w:name w:val="Font Style118"/>
    <w:basedOn w:val="a1"/>
    <w:rsid w:val="00100F0C"/>
    <w:rPr>
      <w:rFonts w:ascii="Palatino Linotype" w:hAnsi="Palatino Linotype" w:cs="Palatino Linotype"/>
      <w:b/>
      <w:bCs/>
      <w:sz w:val="20"/>
      <w:szCs w:val="20"/>
    </w:rPr>
  </w:style>
  <w:style w:type="paragraph" w:customStyle="1" w:styleId="Style37">
    <w:name w:val="Style37"/>
    <w:basedOn w:val="a0"/>
    <w:rsid w:val="00100F0C"/>
    <w:pPr>
      <w:widowControl w:val="0"/>
      <w:autoSpaceDE w:val="0"/>
      <w:autoSpaceDN w:val="0"/>
      <w:adjustRightInd w:val="0"/>
    </w:pPr>
    <w:rPr>
      <w:rFonts w:ascii="Times New Roman" w:hAnsi="Times New Roman"/>
      <w:sz w:val="24"/>
      <w:szCs w:val="24"/>
      <w:lang w:val="ru-RU"/>
    </w:rPr>
  </w:style>
  <w:style w:type="character" w:customStyle="1" w:styleId="FontStyle119">
    <w:name w:val="Font Style119"/>
    <w:basedOn w:val="a1"/>
    <w:rsid w:val="00100F0C"/>
    <w:rPr>
      <w:rFonts w:ascii="Times New Roman" w:hAnsi="Times New Roman" w:cs="Times New Roman"/>
      <w:sz w:val="24"/>
      <w:szCs w:val="24"/>
    </w:rPr>
  </w:style>
  <w:style w:type="paragraph" w:customStyle="1" w:styleId="Style38">
    <w:name w:val="Style38"/>
    <w:basedOn w:val="a0"/>
    <w:rsid w:val="00100F0C"/>
    <w:pPr>
      <w:widowControl w:val="0"/>
      <w:autoSpaceDE w:val="0"/>
      <w:autoSpaceDN w:val="0"/>
      <w:adjustRightInd w:val="0"/>
      <w:spacing w:line="278" w:lineRule="exact"/>
      <w:ind w:firstLine="365"/>
    </w:pPr>
    <w:rPr>
      <w:rFonts w:ascii="Times New Roman" w:hAnsi="Times New Roman"/>
      <w:sz w:val="24"/>
      <w:szCs w:val="24"/>
      <w:lang w:val="ru-RU"/>
    </w:rPr>
  </w:style>
  <w:style w:type="character" w:customStyle="1" w:styleId="FontStyle221">
    <w:name w:val="Font Style221"/>
    <w:basedOn w:val="a1"/>
    <w:rsid w:val="00100F0C"/>
    <w:rPr>
      <w:rFonts w:ascii="Times New Roman" w:hAnsi="Times New Roman" w:cs="Times New Roman"/>
      <w:b/>
      <w:bCs/>
      <w:i/>
      <w:iCs/>
      <w:smallCaps/>
      <w:sz w:val="28"/>
      <w:szCs w:val="28"/>
    </w:rPr>
  </w:style>
  <w:style w:type="paragraph" w:customStyle="1" w:styleId="67">
    <w:name w:val="Основной текст6"/>
    <w:rsid w:val="00100F0C"/>
    <w:pPr>
      <w:ind w:firstLine="709"/>
      <w:jc w:val="both"/>
    </w:pPr>
    <w:rPr>
      <w:rFonts w:ascii="Times New Roman" w:eastAsia="Times New Roman" w:hAnsi="Times New Roman" w:cs="Times New Roman"/>
      <w:sz w:val="24"/>
    </w:rPr>
  </w:style>
  <w:style w:type="paragraph" w:customStyle="1" w:styleId="WR">
    <w:name w:val="СтильWR"/>
    <w:basedOn w:val="a0"/>
    <w:rsid w:val="00100F0C"/>
    <w:pPr>
      <w:spacing w:line="360" w:lineRule="auto"/>
      <w:ind w:firstLine="709"/>
      <w:jc w:val="both"/>
    </w:pPr>
    <w:rPr>
      <w:rFonts w:ascii="Times New Roman" w:hAnsi="Times New Roman"/>
      <w:sz w:val="24"/>
      <w:lang w:val="ru-RU"/>
    </w:rPr>
  </w:style>
  <w:style w:type="paragraph" w:customStyle="1" w:styleId="S">
    <w:name w:val="S_Обычный"/>
    <w:basedOn w:val="a0"/>
    <w:link w:val="S0"/>
    <w:rsid w:val="00100F0C"/>
    <w:pPr>
      <w:spacing w:line="360" w:lineRule="auto"/>
      <w:ind w:firstLine="709"/>
      <w:jc w:val="both"/>
    </w:pPr>
    <w:rPr>
      <w:rFonts w:ascii="Times New Roman" w:hAnsi="Times New Roman"/>
      <w:sz w:val="24"/>
      <w:szCs w:val="24"/>
      <w:lang w:val="ru-RU"/>
    </w:rPr>
  </w:style>
  <w:style w:type="character" w:customStyle="1" w:styleId="S0">
    <w:name w:val="S_Обычный Знак"/>
    <w:basedOn w:val="a1"/>
    <w:link w:val="S"/>
    <w:locked/>
    <w:rsid w:val="00100F0C"/>
    <w:rPr>
      <w:rFonts w:ascii="Times New Roman" w:eastAsia="Times New Roman" w:hAnsi="Times New Roman" w:cs="Times New Roman"/>
      <w:sz w:val="24"/>
      <w:szCs w:val="24"/>
      <w:lang w:eastAsia="ru-RU"/>
    </w:rPr>
  </w:style>
  <w:style w:type="paragraph" w:customStyle="1" w:styleId="3f2">
    <w:name w:val="Заголовок3"/>
    <w:basedOn w:val="30"/>
    <w:next w:val="a0"/>
    <w:rsid w:val="00100F0C"/>
    <w:pPr>
      <w:keepLines w:val="0"/>
      <w:spacing w:before="120" w:line="360" w:lineRule="auto"/>
      <w:ind w:firstLine="708"/>
      <w:jc w:val="center"/>
      <w:outlineLvl w:val="1"/>
    </w:pPr>
    <w:rPr>
      <w:rFonts w:ascii="Times New Roman" w:hAnsi="Times New Roman"/>
      <w:color w:val="auto"/>
      <w:kern w:val="0"/>
      <w:lang w:eastAsia="ru-RU"/>
    </w:rPr>
  </w:style>
  <w:style w:type="character" w:customStyle="1" w:styleId="ts51">
    <w:name w:val="ts51"/>
    <w:basedOn w:val="a1"/>
    <w:rsid w:val="00100F0C"/>
    <w:rPr>
      <w:rFonts w:ascii="Arial" w:hAnsi="Arial" w:cs="Arial"/>
      <w:color w:val="000000"/>
      <w:sz w:val="18"/>
      <w:szCs w:val="18"/>
    </w:rPr>
  </w:style>
  <w:style w:type="character" w:customStyle="1" w:styleId="apple-style-span">
    <w:name w:val="apple-style-span"/>
    <w:basedOn w:val="a1"/>
    <w:rsid w:val="00100F0C"/>
    <w:rPr>
      <w:rFonts w:cs="Times New Roman"/>
    </w:rPr>
  </w:style>
  <w:style w:type="paragraph" w:customStyle="1" w:styleId="FR2">
    <w:name w:val="FR2"/>
    <w:rsid w:val="00100F0C"/>
    <w:pPr>
      <w:widowControl w:val="0"/>
      <w:autoSpaceDE w:val="0"/>
      <w:autoSpaceDN w:val="0"/>
      <w:adjustRightInd w:val="0"/>
    </w:pPr>
    <w:rPr>
      <w:rFonts w:ascii="Arial" w:eastAsia="Times New Roman" w:hAnsi="Arial" w:cs="Arial"/>
    </w:rPr>
  </w:style>
  <w:style w:type="paragraph" w:customStyle="1" w:styleId="Normal1">
    <w:name w:val="Normal1"/>
    <w:rsid w:val="00100F0C"/>
    <w:pPr>
      <w:widowControl w:val="0"/>
      <w:snapToGrid w:val="0"/>
      <w:spacing w:line="300" w:lineRule="auto"/>
      <w:ind w:firstLine="720"/>
    </w:pPr>
    <w:rPr>
      <w:rFonts w:ascii="Arial" w:eastAsia="Times New Roman" w:hAnsi="Arial" w:cs="Times New Roman"/>
      <w:sz w:val="28"/>
    </w:rPr>
  </w:style>
  <w:style w:type="paragraph" w:customStyle="1" w:styleId="1fff3">
    <w:name w:val="Знак Знак Знак Знак1"/>
    <w:basedOn w:val="a0"/>
    <w:rsid w:val="00100F0C"/>
    <w:pPr>
      <w:spacing w:before="100" w:beforeAutospacing="1" w:after="100" w:afterAutospacing="1"/>
    </w:pPr>
    <w:rPr>
      <w:rFonts w:ascii="Tahoma" w:hAnsi="Tahoma" w:cs="Tahoma"/>
      <w:lang w:eastAsia="en-US"/>
    </w:rPr>
  </w:style>
  <w:style w:type="paragraph" w:customStyle="1" w:styleId="text">
    <w:name w:val="text"/>
    <w:basedOn w:val="a0"/>
    <w:rsid w:val="00100F0C"/>
    <w:pPr>
      <w:spacing w:before="100" w:beforeAutospacing="1" w:after="100" w:afterAutospacing="1"/>
    </w:pPr>
    <w:rPr>
      <w:rFonts w:ascii="Times New Roman" w:hAnsi="Times New Roman"/>
      <w:sz w:val="24"/>
      <w:szCs w:val="24"/>
      <w:lang w:val="ru-RU"/>
    </w:rPr>
  </w:style>
  <w:style w:type="character" w:customStyle="1" w:styleId="justify">
    <w:name w:val="justify"/>
    <w:basedOn w:val="a1"/>
    <w:rsid w:val="00100F0C"/>
    <w:rPr>
      <w:rFonts w:cs="Times New Roman"/>
    </w:rPr>
  </w:style>
  <w:style w:type="paragraph" w:customStyle="1" w:styleId="textn">
    <w:name w:val="textn"/>
    <w:basedOn w:val="a0"/>
    <w:rsid w:val="00100F0C"/>
    <w:pPr>
      <w:spacing w:before="100" w:beforeAutospacing="1" w:after="100" w:afterAutospacing="1"/>
    </w:pPr>
    <w:rPr>
      <w:rFonts w:ascii="Times New Roman" w:hAnsi="Times New Roman"/>
      <w:sz w:val="24"/>
      <w:szCs w:val="24"/>
      <w:lang w:val="ru-RU"/>
    </w:rPr>
  </w:style>
  <w:style w:type="character" w:customStyle="1" w:styleId="rvts6">
    <w:name w:val="rvts6"/>
    <w:basedOn w:val="a1"/>
    <w:rsid w:val="00100F0C"/>
    <w:rPr>
      <w:rFonts w:cs="Times New Roman"/>
    </w:rPr>
  </w:style>
  <w:style w:type="character" w:customStyle="1" w:styleId="FontStyle229">
    <w:name w:val="Font Style229"/>
    <w:basedOn w:val="a1"/>
    <w:rsid w:val="00100F0C"/>
    <w:rPr>
      <w:rFonts w:ascii="Times New Roman" w:hAnsi="Times New Roman" w:cs="Times New Roman"/>
      <w:b/>
      <w:bCs/>
      <w:sz w:val="22"/>
      <w:szCs w:val="22"/>
    </w:rPr>
  </w:style>
  <w:style w:type="character" w:customStyle="1" w:styleId="FontStyle220">
    <w:name w:val="Font Style220"/>
    <w:basedOn w:val="a1"/>
    <w:rsid w:val="00100F0C"/>
    <w:rPr>
      <w:rFonts w:ascii="Times New Roman" w:hAnsi="Times New Roman" w:cs="Times New Roman"/>
      <w:b/>
      <w:bCs/>
      <w:sz w:val="22"/>
      <w:szCs w:val="22"/>
    </w:rPr>
  </w:style>
  <w:style w:type="character" w:customStyle="1" w:styleId="FontStyle147">
    <w:name w:val="Font Style147"/>
    <w:basedOn w:val="a1"/>
    <w:rsid w:val="00100F0C"/>
    <w:rPr>
      <w:rFonts w:ascii="Times New Roman" w:hAnsi="Times New Roman" w:cs="Times New Roman"/>
      <w:sz w:val="22"/>
      <w:szCs w:val="22"/>
    </w:rPr>
  </w:style>
  <w:style w:type="character" w:customStyle="1" w:styleId="74">
    <w:name w:val="Знак Знак7"/>
    <w:basedOn w:val="a1"/>
    <w:rsid w:val="00100F0C"/>
    <w:rPr>
      <w:rFonts w:cs="Times New Roman"/>
    </w:rPr>
  </w:style>
  <w:style w:type="paragraph" w:customStyle="1" w:styleId="pboth">
    <w:name w:val="pboth"/>
    <w:basedOn w:val="a0"/>
    <w:rsid w:val="00100F0C"/>
    <w:pPr>
      <w:spacing w:before="100" w:beforeAutospacing="1" w:after="100" w:afterAutospacing="1"/>
    </w:pPr>
    <w:rPr>
      <w:rFonts w:ascii="Times New Roman" w:hAnsi="Times New Roman"/>
      <w:sz w:val="24"/>
      <w:szCs w:val="24"/>
      <w:lang w:val="ru-RU"/>
    </w:rPr>
  </w:style>
  <w:style w:type="paragraph" w:customStyle="1" w:styleId="pcenter">
    <w:name w:val="pcenter"/>
    <w:basedOn w:val="a0"/>
    <w:rsid w:val="00100F0C"/>
    <w:pPr>
      <w:spacing w:before="100" w:beforeAutospacing="1" w:after="100" w:afterAutospacing="1"/>
    </w:pPr>
    <w:rPr>
      <w:rFonts w:ascii="Times New Roman" w:hAnsi="Times New Roman"/>
      <w:sz w:val="24"/>
      <w:szCs w:val="24"/>
      <w:lang w:val="ru-RU"/>
    </w:rPr>
  </w:style>
  <w:style w:type="character" w:customStyle="1" w:styleId="145pt1pt">
    <w:name w:val="Основной текст + 14;5 pt;Полужирный;Курсив;Интервал 1 pt"/>
    <w:basedOn w:val="afff8"/>
    <w:rsid w:val="00100F0C"/>
    <w:rPr>
      <w:rFonts w:ascii="Times New Roman" w:eastAsia="Times New Roman" w:hAnsi="Times New Roman" w:cs="Times New Roman"/>
      <w:b/>
      <w:bCs/>
      <w:i/>
      <w:iCs/>
      <w:color w:val="000000"/>
      <w:spacing w:val="30"/>
      <w:w w:val="100"/>
      <w:position w:val="0"/>
      <w:sz w:val="29"/>
      <w:szCs w:val="29"/>
      <w:u w:val="none"/>
      <w:shd w:val="clear" w:color="auto" w:fill="FFFFFF"/>
    </w:rPr>
  </w:style>
  <w:style w:type="character" w:customStyle="1" w:styleId="wmi-callto">
    <w:name w:val="wmi-callto"/>
    <w:basedOn w:val="a1"/>
    <w:rsid w:val="00100F0C"/>
  </w:style>
  <w:style w:type="paragraph" w:customStyle="1" w:styleId="2fa">
    <w:name w:val="Рецензия2"/>
    <w:hidden/>
    <w:uiPriority w:val="99"/>
    <w:semiHidden/>
    <w:rsid w:val="00100F0C"/>
    <w:rPr>
      <w:rFonts w:ascii="MS Sans Serif" w:eastAsia="Times New Roman" w:hAnsi="MS Sans Serif" w:cs="Times New Roman"/>
      <w:lang w:val="en-US"/>
    </w:rPr>
  </w:style>
  <w:style w:type="character" w:customStyle="1" w:styleId="211pt0">
    <w:name w:val="Основной текст (2) + 11 pt;Не полужирный"/>
    <w:basedOn w:val="2a"/>
    <w:rsid w:val="00100F0C"/>
    <w:rPr>
      <w:rFonts w:ascii="Times New Roman" w:eastAsia="Times New Roman" w:hAnsi="Times New Roman" w:cs="Times New Roman"/>
      <w:b/>
      <w:bCs/>
      <w:color w:val="000000"/>
      <w:spacing w:val="0"/>
      <w:w w:val="100"/>
      <w:position w:val="0"/>
      <w:sz w:val="22"/>
      <w:szCs w:val="22"/>
      <w:u w:val="none"/>
      <w:shd w:val="clear" w:color="auto" w:fill="FFFFFF"/>
      <w:lang w:val="ru-RU" w:eastAsia="ru-RU" w:bidi="ru-RU"/>
    </w:rPr>
  </w:style>
  <w:style w:type="character" w:customStyle="1" w:styleId="Main10">
    <w:name w:val="Main Знак1"/>
    <w:rsid w:val="00100F0C"/>
    <w:rPr>
      <w:rFonts w:eastAsia="Arial" w:cs="Tahoma"/>
      <w:sz w:val="24"/>
      <w:szCs w:val="16"/>
      <w:lang w:eastAsia="zh-CN"/>
    </w:rPr>
  </w:style>
  <w:style w:type="character" w:customStyle="1" w:styleId="Bodytext2">
    <w:name w:val="Body text (2)_"/>
    <w:basedOn w:val="a1"/>
    <w:link w:val="Bodytext20"/>
    <w:rsid w:val="00100F0C"/>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100F0C"/>
    <w:pPr>
      <w:widowControl w:val="0"/>
      <w:shd w:val="clear" w:color="auto" w:fill="FFFFFF"/>
      <w:spacing w:before="360" w:line="274" w:lineRule="exact"/>
      <w:jc w:val="both"/>
    </w:pPr>
    <w:rPr>
      <w:rFonts w:ascii="Times New Roman" w:hAnsi="Times New Roman"/>
      <w:sz w:val="26"/>
      <w:szCs w:val="26"/>
      <w:lang w:val="ru-RU" w:eastAsia="en-US"/>
    </w:rPr>
  </w:style>
  <w:style w:type="paragraph" w:customStyle="1" w:styleId="affffff0">
    <w:name w:val="Название таблицы"/>
    <w:basedOn w:val="a0"/>
    <w:qFormat/>
    <w:rsid w:val="00100F0C"/>
    <w:pPr>
      <w:suppressAutoHyphens/>
      <w:spacing w:line="360" w:lineRule="auto"/>
      <w:jc w:val="center"/>
    </w:pPr>
    <w:rPr>
      <w:rFonts w:ascii="Times New Roman" w:hAnsi="Times New Roman"/>
      <w:sz w:val="24"/>
      <w:szCs w:val="24"/>
      <w:lang w:val="ru-RU" w:eastAsia="zh-CN"/>
    </w:rPr>
  </w:style>
  <w:style w:type="paragraph" w:customStyle="1" w:styleId="msonormal0">
    <w:name w:val="msonormal"/>
    <w:basedOn w:val="a0"/>
    <w:rsid w:val="00100F0C"/>
    <w:pPr>
      <w:spacing w:before="100" w:beforeAutospacing="1" w:after="100" w:afterAutospacing="1"/>
    </w:pPr>
    <w:rPr>
      <w:rFonts w:ascii="Times New Roman" w:hAnsi="Times New Roman"/>
      <w:sz w:val="24"/>
      <w:szCs w:val="24"/>
      <w:lang w:val="ru-RU"/>
    </w:rPr>
  </w:style>
  <w:style w:type="paragraph" w:customStyle="1" w:styleId="affffff1">
    <w:name w:val="Обычный текст"/>
    <w:basedOn w:val="a0"/>
    <w:link w:val="affffff2"/>
    <w:qFormat/>
    <w:rsid w:val="00100F0C"/>
    <w:pPr>
      <w:ind w:firstLine="709"/>
      <w:jc w:val="both"/>
    </w:pPr>
    <w:rPr>
      <w:rFonts w:ascii="Times New Roman" w:hAnsi="Times New Roman"/>
      <w:sz w:val="24"/>
      <w:szCs w:val="24"/>
      <w:lang w:eastAsia="ar-SA" w:bidi="en-US"/>
    </w:rPr>
  </w:style>
  <w:style w:type="character" w:customStyle="1" w:styleId="affffff2">
    <w:name w:val="Обычный текст Знак"/>
    <w:link w:val="affffff1"/>
    <w:rsid w:val="00100F0C"/>
    <w:rPr>
      <w:rFonts w:ascii="Times New Roman" w:eastAsia="Times New Roman" w:hAnsi="Times New Roman" w:cs="Times New Roman"/>
      <w:sz w:val="24"/>
      <w:szCs w:val="24"/>
      <w:lang w:val="en-US" w:eastAsia="ar-SA" w:bidi="en-US"/>
    </w:rPr>
  </w:style>
  <w:style w:type="character" w:customStyle="1" w:styleId="searchresult">
    <w:name w:val="search_result"/>
    <w:basedOn w:val="a1"/>
    <w:rsid w:val="00100F0C"/>
  </w:style>
  <w:style w:type="paragraph" w:customStyle="1" w:styleId="consnormal0">
    <w:name w:val="consnormal"/>
    <w:basedOn w:val="a0"/>
    <w:qFormat/>
    <w:rsid w:val="00100F0C"/>
    <w:pPr>
      <w:spacing w:before="100" w:beforeAutospacing="1" w:after="100" w:afterAutospacing="1"/>
    </w:pPr>
    <w:rPr>
      <w:rFonts w:ascii="Times New Roman" w:hAnsi="Times New Roman"/>
      <w:sz w:val="24"/>
      <w:szCs w:val="24"/>
      <w:lang w:val="ru-RU"/>
    </w:rPr>
  </w:style>
  <w:style w:type="paragraph" w:customStyle="1" w:styleId="affffff3">
    <w:name w:val="Табличный_заголовки"/>
    <w:basedOn w:val="a0"/>
    <w:qFormat/>
    <w:rsid w:val="00100F0C"/>
    <w:pPr>
      <w:keepNext/>
      <w:keepLines/>
      <w:jc w:val="center"/>
    </w:pPr>
    <w:rPr>
      <w:rFonts w:ascii="Times New Roman" w:hAnsi="Times New Roman"/>
      <w:b/>
      <w:sz w:val="22"/>
      <w:szCs w:val="22"/>
      <w:lang w:val="ru-RU"/>
    </w:rPr>
  </w:style>
  <w:style w:type="table" w:customStyle="1" w:styleId="TableNormal35">
    <w:name w:val="Table Normal35"/>
    <w:uiPriority w:val="2"/>
    <w:semiHidden/>
    <w:unhideWhenUsed/>
    <w:qFormat/>
    <w:rsid w:val="00100F0C"/>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190">
    <w:name w:val="Сетка таблицы19"/>
    <w:basedOn w:val="a2"/>
    <w:uiPriority w:val="59"/>
    <w:rsid w:val="00100F0C"/>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5">
    <w:name w:val="Table Normal25"/>
    <w:uiPriority w:val="2"/>
    <w:semiHidden/>
    <w:unhideWhenUsed/>
    <w:qFormat/>
    <w:rsid w:val="00100F0C"/>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3">
    <w:name w:val="Table Normal33"/>
    <w:uiPriority w:val="2"/>
    <w:semiHidden/>
    <w:unhideWhenUsed/>
    <w:qFormat/>
    <w:rsid w:val="00100F0C"/>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4">
    <w:name w:val="Table Normal34"/>
    <w:uiPriority w:val="2"/>
    <w:semiHidden/>
    <w:unhideWhenUsed/>
    <w:qFormat/>
    <w:rsid w:val="00100F0C"/>
    <w:pPr>
      <w:widowControl w:val="0"/>
    </w:pPr>
    <w:rPr>
      <w:rFonts w:ascii="Calibri" w:eastAsia="Calibri" w:hAnsi="Calibri" w:cs="Times New Roman"/>
      <w:lang w:val="en-US"/>
    </w:rPr>
    <w:tblPr>
      <w:tblCellMar>
        <w:top w:w="0" w:type="dxa"/>
        <w:left w:w="0" w:type="dxa"/>
        <w:bottom w:w="0" w:type="dxa"/>
        <w:right w:w="0" w:type="dxa"/>
      </w:tblCellMar>
    </w:tblPr>
  </w:style>
  <w:style w:type="character" w:customStyle="1" w:styleId="finded-text">
    <w:name w:val="finded-text"/>
    <w:basedOn w:val="a1"/>
    <w:rsid w:val="00100F0C"/>
  </w:style>
  <w:style w:type="table" w:customStyle="1" w:styleId="1fff4">
    <w:name w:val="Сетка таблицы светлая1"/>
    <w:basedOn w:val="a2"/>
    <w:uiPriority w:val="40"/>
    <w:rsid w:val="00100F0C"/>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1187993">
      <w:bodyDiv w:val="1"/>
      <w:marLeft w:val="0"/>
      <w:marRight w:val="0"/>
      <w:marTop w:val="0"/>
      <w:marBottom w:val="0"/>
      <w:divBdr>
        <w:top w:val="none" w:sz="0" w:space="0" w:color="auto"/>
        <w:left w:val="none" w:sz="0" w:space="0" w:color="auto"/>
        <w:bottom w:val="none" w:sz="0" w:space="0" w:color="auto"/>
        <w:right w:val="none" w:sz="0" w:space="0" w:color="auto"/>
      </w:divBdr>
    </w:div>
    <w:div w:id="1662661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rusprofile.ru/id/10313165" TargetMode="External"/><Relationship Id="rId26" Type="http://schemas.openxmlformats.org/officeDocument/2006/relationships/hyperlink" Target="https://www.rusprofile.ru/id/5828992" TargetMode="External"/><Relationship Id="rId39" Type="http://schemas.openxmlformats.org/officeDocument/2006/relationships/hyperlink" Target="https://www.rusprofile.ru/id/1202300037598" TargetMode="External"/><Relationship Id="rId21" Type="http://schemas.openxmlformats.org/officeDocument/2006/relationships/hyperlink" Target="https://www.rusprofile.ru/id/633370" TargetMode="External"/><Relationship Id="rId34" Type="http://schemas.openxmlformats.org/officeDocument/2006/relationships/hyperlink" Target="https://www.rusprofile.ru/id/5672156" TargetMode="External"/><Relationship Id="rId42" Type="http://schemas.openxmlformats.org/officeDocument/2006/relationships/hyperlink" Target="https://www.rusprofile.ru/id/11525081" TargetMode="External"/><Relationship Id="rId47" Type="http://schemas.openxmlformats.org/officeDocument/2006/relationships/hyperlink" Target="https://www.rusprofile.ru/id/10244732" TargetMode="External"/><Relationship Id="rId50" Type="http://schemas.openxmlformats.org/officeDocument/2006/relationships/image" Target="media/image1.wmf"/><Relationship Id="rId55" Type="http://schemas.openxmlformats.org/officeDocument/2006/relationships/image" Target="media/image2.jpeg"/><Relationship Id="rId63" Type="http://schemas.openxmlformats.org/officeDocument/2006/relationships/image" Target="media/image10.jpeg"/><Relationship Id="rId68" Type="http://schemas.openxmlformats.org/officeDocument/2006/relationships/image" Target="media/image15.jpe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consultant.ru/document/cons_doc_LAW_329358/24d7b0edc4bd6f15552f86a63e557c3a25462b94/" TargetMode="External"/><Relationship Id="rId29" Type="http://schemas.openxmlformats.org/officeDocument/2006/relationships/hyperlink" Target="https://www.rusprofile.ru/id/400300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92.168.20.98\&#1086;&#1073;&#1084;&#1077;&#1085;%20&#1072;&#1088;&#1093;&#1080;&#1074;\&#1054;&#1073;&#1084;&#1077;&#1085;%20&#1040;&#1088;&#1093;&#1080;&#1090;&#1077;&#1082;&#1090;&#1091;&#1088;&#1072;\!&#1055;&#1088;&#1086;&#1077;&#1082;&#1090;%20&#1074;&#1085;&#1077;&#1089;&#1077;&#1085;&#1080;&#1103;%20&#1080;&#1079;&#1084;&#1077;&#1085;&#1077;&#1085;&#1080;&#1081;%20&#1074;%20&#1075;&#1077;&#1085;&#1077;&#1088;&#1072;&#1083;&#1100;&#1085;&#1099;&#1081;%20&#1087;&#1083;&#1072;&#1085;%20&#1053;&#1086;&#1074;&#1086;&#1091;&#1082;&#1088;&#1072;&#1080;&#1085;&#1089;&#1082;&#1086;&#1075;&#1086;%20&#1089;&#1077;&#1083;&#1100;&#1089;&#1082;&#1086;&#1075;&#1086;%20&#1087;&#1086;&#1089;&#1077;&#1083;&#1077;&#1085;&#1080;&#1103;%202023\&#1048;&#1090;&#1086;&#1075;&#1086;&#1074;&#1099;&#1081;%20&#1087;&#1088;&#1086;&#1077;&#1082;&#1090;%20&#1085;&#1072;%20&#1089;&#1077;&#1089;&#1089;&#1080;&#1102;,%20&#1076;&#1077;&#1082;%202023\&#1055;&#1088;&#1086;&#1077;&#1082;&#1090;%20&#1087;&#1086;&#1083;&#1086;&#1078;&#1077;&#1085;&#1080;&#1103;%20&#1086;%20&#1090;&#1077;&#1088;&#1088;&#1080;&#1090;&#1086;&#1088;&#1080;&#1072;&#1083;&#1100;&#1085;&#1086;&#1084;%20&#1087;&#1083;&#1072;&#1085;&#1080;&#1088;&#1086;&#1074;&#1072;&#1085;&#1080;&#1080;.docx" TargetMode="External"/><Relationship Id="rId24" Type="http://schemas.openxmlformats.org/officeDocument/2006/relationships/hyperlink" Target="https://www.rusprofile.ru/id/3453291" TargetMode="External"/><Relationship Id="rId32" Type="http://schemas.openxmlformats.org/officeDocument/2006/relationships/hyperlink" Target="https://www.rusprofile.ru/id/6090051" TargetMode="External"/><Relationship Id="rId37" Type="http://schemas.openxmlformats.org/officeDocument/2006/relationships/hyperlink" Target="https://www.rusprofile.ru/id/965683" TargetMode="External"/><Relationship Id="rId40" Type="http://schemas.openxmlformats.org/officeDocument/2006/relationships/hyperlink" Target="https://www.rusprofile.ru/id/4135949" TargetMode="External"/><Relationship Id="rId45" Type="http://schemas.openxmlformats.org/officeDocument/2006/relationships/hyperlink" Target="https://www.rusprofile.ru/id/4013480" TargetMode="External"/><Relationship Id="rId53" Type="http://schemas.openxmlformats.org/officeDocument/2006/relationships/header" Target="header3.xml"/><Relationship Id="rId58" Type="http://schemas.openxmlformats.org/officeDocument/2006/relationships/image" Target="media/image5.jpeg"/><Relationship Id="rId66"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hyperlink" Target="http://www.consultant.ru/document/cons_doc_LAW_346760/d4131daeffceff28e2dda2eba7105f88abc9e7e9/" TargetMode="External"/><Relationship Id="rId23" Type="http://schemas.openxmlformats.org/officeDocument/2006/relationships/hyperlink" Target="https://www.rusprofile.ru/id/3714269" TargetMode="External"/><Relationship Id="rId28" Type="http://schemas.openxmlformats.org/officeDocument/2006/relationships/hyperlink" Target="https://www.rusprofile.ru/id/7001218" TargetMode="External"/><Relationship Id="rId36" Type="http://schemas.openxmlformats.org/officeDocument/2006/relationships/hyperlink" Target="https://www.rusprofile.ru/id/11649942" TargetMode="External"/><Relationship Id="rId49" Type="http://schemas.openxmlformats.org/officeDocument/2006/relationships/hyperlink" Target="https://www.rusprofile.ru/id/534976" TargetMode="External"/><Relationship Id="rId57" Type="http://schemas.openxmlformats.org/officeDocument/2006/relationships/image" Target="media/image4.jpeg"/><Relationship Id="rId61" Type="http://schemas.openxmlformats.org/officeDocument/2006/relationships/image" Target="media/image8.jpeg"/><Relationship Id="rId10" Type="http://schemas.openxmlformats.org/officeDocument/2006/relationships/hyperlink" Target="file:///\\192.168.20.98\&#1086;&#1073;&#1084;&#1077;&#1085;%20&#1072;&#1088;&#1093;&#1080;&#1074;\&#1054;&#1073;&#1084;&#1077;&#1085;%20&#1040;&#1088;&#1093;&#1080;&#1090;&#1077;&#1082;&#1090;&#1091;&#1088;&#1072;\!&#1055;&#1088;&#1086;&#1077;&#1082;&#1090;%20&#1074;&#1085;&#1077;&#1089;&#1077;&#1085;&#1080;&#1103;%20&#1080;&#1079;&#1084;&#1077;&#1085;&#1077;&#1085;&#1080;&#1081;%20&#1074;%20&#1075;&#1077;&#1085;&#1077;&#1088;&#1072;&#1083;&#1100;&#1085;&#1099;&#1081;%20&#1087;&#1083;&#1072;&#1085;%20&#1053;&#1086;&#1074;&#1086;&#1091;&#1082;&#1088;&#1072;&#1080;&#1085;&#1089;&#1082;&#1086;&#1075;&#1086;%20&#1089;&#1077;&#1083;&#1100;&#1089;&#1082;&#1086;&#1075;&#1086;%20&#1087;&#1086;&#1089;&#1077;&#1083;&#1077;&#1085;&#1080;&#1103;%202023\&#1048;&#1090;&#1086;&#1075;&#1086;&#1074;&#1099;&#1081;%20&#1087;&#1088;&#1086;&#1077;&#1082;&#1090;%20&#1085;&#1072;%20&#1089;&#1077;&#1089;&#1089;&#1080;&#1102;,%20&#1076;&#1077;&#1082;%202023\&#1055;&#1088;&#1086;&#1077;&#1082;&#1090;%20&#1087;&#1086;&#1083;&#1086;&#1078;&#1077;&#1085;&#1080;&#1103;%20&#1086;%20&#1090;&#1077;&#1088;&#1088;&#1080;&#1090;&#1086;&#1088;&#1080;&#1072;&#1083;&#1100;&#1085;&#1086;&#1084;%20&#1087;&#1083;&#1072;&#1085;&#1080;&#1088;&#1086;&#1074;&#1072;&#1085;&#1080;&#1080;.docx" TargetMode="External"/><Relationship Id="rId19" Type="http://schemas.openxmlformats.org/officeDocument/2006/relationships/hyperlink" Target="https://www.rusprofile.ru/id/2765770" TargetMode="External"/><Relationship Id="rId31" Type="http://schemas.openxmlformats.org/officeDocument/2006/relationships/hyperlink" Target="https://www.rusprofile.ru/id/1262140" TargetMode="External"/><Relationship Id="rId44" Type="http://schemas.openxmlformats.org/officeDocument/2006/relationships/hyperlink" Target="https://www.rusprofile.ru/id/1202300040821" TargetMode="External"/><Relationship Id="rId52" Type="http://schemas.openxmlformats.org/officeDocument/2006/relationships/header" Target="header2.xml"/><Relationship Id="rId60" Type="http://schemas.openxmlformats.org/officeDocument/2006/relationships/image" Target="media/image7.jpeg"/><Relationship Id="rId65"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hyperlink" Target="file:///\\192.168.20.98\&#1086;&#1073;&#1084;&#1077;&#1085;%20&#1072;&#1088;&#1093;&#1080;&#1074;\&#1054;&#1073;&#1084;&#1077;&#1085;%20&#1040;&#1088;&#1093;&#1080;&#1090;&#1077;&#1082;&#1090;&#1091;&#1088;&#1072;\!&#1055;&#1088;&#1086;&#1077;&#1082;&#1090;%20&#1074;&#1085;&#1077;&#1089;&#1077;&#1085;&#1080;&#1103;%20&#1080;&#1079;&#1084;&#1077;&#1085;&#1077;&#1085;&#1080;&#1081;%20&#1074;%20&#1075;&#1077;&#1085;&#1077;&#1088;&#1072;&#1083;&#1100;&#1085;&#1099;&#1081;%20&#1087;&#1083;&#1072;&#1085;%20&#1053;&#1086;&#1074;&#1086;&#1091;&#1082;&#1088;&#1072;&#1080;&#1085;&#1089;&#1082;&#1086;&#1075;&#1086;%20&#1089;&#1077;&#1083;&#1100;&#1089;&#1082;&#1086;&#1075;&#1086;%20&#1087;&#1086;&#1089;&#1077;&#1083;&#1077;&#1085;&#1080;&#1103;%202023\&#1048;&#1090;&#1086;&#1075;&#1086;&#1074;&#1099;&#1081;%20&#1087;&#1088;&#1086;&#1077;&#1082;&#1090;%20&#1085;&#1072;%20&#1089;&#1077;&#1089;&#1089;&#1080;&#1102;,%20&#1076;&#1077;&#1082;%202023\&#1055;&#1088;&#1086;&#1077;&#1082;&#1090;%20&#1087;&#1086;&#1083;&#1086;&#1078;&#1077;&#1085;&#1080;&#1103;%20&#1086;%20&#1090;&#1077;&#1088;&#1088;&#1080;&#1090;&#1086;&#1088;&#1080;&#1072;&#1083;&#1100;&#1085;&#1086;&#1084;%20&#1087;&#1083;&#1072;&#1085;&#1080;&#1088;&#1086;&#1074;&#1072;&#1085;&#1080;&#1080;.docx" TargetMode="External"/><Relationship Id="rId14" Type="http://schemas.openxmlformats.org/officeDocument/2006/relationships/footer" Target="footer1.xml"/><Relationship Id="rId22" Type="http://schemas.openxmlformats.org/officeDocument/2006/relationships/hyperlink" Target="https://www.rusprofile.ru/id/2876823" TargetMode="External"/><Relationship Id="rId27" Type="http://schemas.openxmlformats.org/officeDocument/2006/relationships/hyperlink" Target="https://www.rusprofile.ru/id/7029322" TargetMode="External"/><Relationship Id="rId30" Type="http://schemas.openxmlformats.org/officeDocument/2006/relationships/hyperlink" Target="https://www.rusprofile.ru/id/5886221" TargetMode="External"/><Relationship Id="rId35" Type="http://schemas.openxmlformats.org/officeDocument/2006/relationships/hyperlink" Target="https://www.rusprofile.ru/id/5507000" TargetMode="External"/><Relationship Id="rId43" Type="http://schemas.openxmlformats.org/officeDocument/2006/relationships/hyperlink" Target="https://www.rusprofile.ru/id/5807925" TargetMode="External"/><Relationship Id="rId48" Type="http://schemas.openxmlformats.org/officeDocument/2006/relationships/hyperlink" Target="https://www.rusprofile.ru/id/11820029" TargetMode="External"/><Relationship Id="rId56" Type="http://schemas.openxmlformats.org/officeDocument/2006/relationships/image" Target="media/image3.jpeg"/><Relationship Id="rId64" Type="http://schemas.openxmlformats.org/officeDocument/2006/relationships/image" Target="media/image11.jpe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bin"/><Relationship Id="rId3" Type="http://schemas.openxmlformats.org/officeDocument/2006/relationships/numbering" Target="numbering.xml"/><Relationship Id="rId12" Type="http://schemas.openxmlformats.org/officeDocument/2006/relationships/hyperlink" Target="file:///\\192.168.20.98\&#1086;&#1073;&#1084;&#1077;&#1085;%20&#1072;&#1088;&#1093;&#1080;&#1074;\&#1054;&#1073;&#1084;&#1077;&#1085;%20&#1040;&#1088;&#1093;&#1080;&#1090;&#1077;&#1082;&#1090;&#1091;&#1088;&#1072;\!&#1055;&#1088;&#1086;&#1077;&#1082;&#1090;%20&#1074;&#1085;&#1077;&#1089;&#1077;&#1085;&#1080;&#1103;%20&#1080;&#1079;&#1084;&#1077;&#1085;&#1077;&#1085;&#1080;&#1081;%20&#1074;%20&#1075;&#1077;&#1085;&#1077;&#1088;&#1072;&#1083;&#1100;&#1085;&#1099;&#1081;%20&#1087;&#1083;&#1072;&#1085;%20&#1053;&#1086;&#1074;&#1086;&#1091;&#1082;&#1088;&#1072;&#1080;&#1085;&#1089;&#1082;&#1086;&#1075;&#1086;%20&#1089;&#1077;&#1083;&#1100;&#1089;&#1082;&#1086;&#1075;&#1086;%20&#1087;&#1086;&#1089;&#1077;&#1083;&#1077;&#1085;&#1080;&#1103;%202023\&#1048;&#1090;&#1086;&#1075;&#1086;&#1074;&#1099;&#1081;%20&#1087;&#1088;&#1086;&#1077;&#1082;&#1090;%20&#1085;&#1072;%20&#1089;&#1077;&#1089;&#1089;&#1080;&#1102;,%20&#1076;&#1077;&#1082;%202023\&#1055;&#1088;&#1086;&#1077;&#1082;&#1090;%20&#1087;&#1086;&#1083;&#1086;&#1078;&#1077;&#1085;&#1080;&#1103;%20&#1086;%20&#1090;&#1077;&#1088;&#1088;&#1080;&#1090;&#1086;&#1088;&#1080;&#1072;&#1083;&#1100;&#1085;&#1086;&#1084;%20&#1087;&#1083;&#1072;&#1085;&#1080;&#1088;&#1086;&#1074;&#1072;&#1085;&#1080;&#1080;.docx" TargetMode="External"/><Relationship Id="rId17" Type="http://schemas.openxmlformats.org/officeDocument/2006/relationships/hyperlink" Target="http://www.consultant.ru/document/cons_doc_LAW_329358/12bab00129e1f67054f2ff8c4a9222f95908593d/" TargetMode="External"/><Relationship Id="rId25" Type="http://schemas.openxmlformats.org/officeDocument/2006/relationships/hyperlink" Target="https://www.rusprofile.ru/id/3963600" TargetMode="External"/><Relationship Id="rId33" Type="http://schemas.openxmlformats.org/officeDocument/2006/relationships/hyperlink" Target="https://www.rusprofile.ru/id/10362606" TargetMode="External"/><Relationship Id="rId38" Type="http://schemas.openxmlformats.org/officeDocument/2006/relationships/hyperlink" Target="https://www.rusprofile.ru/id/2149607" TargetMode="External"/><Relationship Id="rId46" Type="http://schemas.openxmlformats.org/officeDocument/2006/relationships/hyperlink" Target="https://www.rusprofile.ru/id/11487354" TargetMode="External"/><Relationship Id="rId59" Type="http://schemas.openxmlformats.org/officeDocument/2006/relationships/image" Target="media/image6.jpeg"/><Relationship Id="rId67" Type="http://schemas.openxmlformats.org/officeDocument/2006/relationships/image" Target="media/image14.jpeg"/><Relationship Id="rId20" Type="http://schemas.openxmlformats.org/officeDocument/2006/relationships/hyperlink" Target="https://www.rusprofile.ru/id/463099" TargetMode="External"/><Relationship Id="rId41" Type="http://schemas.openxmlformats.org/officeDocument/2006/relationships/hyperlink" Target="https://www.rusprofile.ru/id/7820900" TargetMode="External"/><Relationship Id="rId54" Type="http://schemas.openxmlformats.org/officeDocument/2006/relationships/hyperlink" Target="http://www.consultant.ru/document/cons_doc_LAW_72386/" TargetMode="External"/><Relationship Id="rId62" Type="http://schemas.openxmlformats.org/officeDocument/2006/relationships/image" Target="media/image9.jpe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51"/>
    <customShpInfo spid="_x0000_s1067"/>
    <customShpInfo spid="_x0000_s1066"/>
    <customShpInfo spid="_x0000_s1068"/>
  </customShpExts>
</s:customData>
</file>

<file path=customXml/itemProps1.xml><?xml version="1.0" encoding="utf-8"?>
<ds:datastoreItem xmlns:ds="http://schemas.openxmlformats.org/officeDocument/2006/customXml" ds:itemID="{7BCF3636-060C-4C29-B015-78C2EEF75D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157</Pages>
  <Words>42798</Words>
  <Characters>243955</Characters>
  <Application>Microsoft Office Word</Application>
  <DocSecurity>0</DocSecurity>
  <Lines>2032</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286181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Econ_7</dc:creator>
  <cp:lastModifiedBy>Savranova</cp:lastModifiedBy>
  <cp:revision>18</cp:revision>
  <cp:lastPrinted>2023-12-28T13:16:00Z</cp:lastPrinted>
  <dcterms:created xsi:type="dcterms:W3CDTF">2023-12-05T10:31:00Z</dcterms:created>
  <dcterms:modified xsi:type="dcterms:W3CDTF">2024-02-16T12:36:00Z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1049-11.2.0.11498</vt:lpwstr>
  </property>
  <property fmtid="{D5CDD505-2E9C-101B-9397-08002B2CF9AE}" pid="3" name="ICV">
    <vt:lpwstr>447A45F9B0C348DEA9F5EB9FBB514E03</vt:lpwstr>
  </property>
</Properties>
</file>