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  <w:color w:val="000000"/>
          <w:sz w:val="28"/>
          <w:szCs w:val="28"/>
        </w:rPr>
        <w:t xml:space="preserve">ТЕРРИТОРИАЛЬНАЯ ИЗБИРАТЕЛЬНАЯ КОМИССИЯ </w:t>
      </w:r>
    </w:p>
    <w:p>
      <w:pPr>
        <w:pStyle w:val="Normal"/>
        <w:bidi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ГУЛЬКЕВИЧСКАЯ</w:t>
      </w:r>
    </w:p>
    <w:p>
      <w:pPr>
        <w:pStyle w:val="Normal"/>
        <w:bidi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color w:val="000000"/>
          <w:spacing w:val="60"/>
          <w:sz w:val="28"/>
          <w:szCs w:val="28"/>
        </w:rPr>
      </w:pPr>
      <w:r>
        <w:rPr>
          <w:b/>
          <w:bCs/>
          <w:color w:val="000000"/>
          <w:spacing w:val="60"/>
          <w:sz w:val="28"/>
          <w:szCs w:val="28"/>
        </w:rPr>
        <w:t>РЕШЕНИЕ</w:t>
      </w:r>
    </w:p>
    <w:p>
      <w:pPr>
        <w:pStyle w:val="Normal"/>
        <w:bidi w:val="0"/>
        <w:jc w:val="center"/>
        <w:rPr>
          <w:b/>
          <w:bCs/>
          <w:color w:val="000000"/>
          <w:spacing w:val="60"/>
          <w:sz w:val="28"/>
          <w:szCs w:val="28"/>
        </w:rPr>
      </w:pPr>
      <w:r>
        <w:rPr>
          <w:b/>
          <w:bCs/>
          <w:color w:val="000000"/>
          <w:spacing w:val="60"/>
          <w:sz w:val="28"/>
          <w:szCs w:val="28"/>
        </w:rPr>
      </w:r>
    </w:p>
    <w:tbl>
      <w:tblPr>
        <w:tblW w:w="9915" w:type="dxa"/>
        <w:jc w:val="left"/>
        <w:tblInd w:w="-1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9"/>
        <w:gridCol w:w="3108"/>
        <w:gridCol w:w="3378"/>
      </w:tblGrid>
      <w:tr>
        <w:trPr>
          <w:trHeight w:val="375" w:hRule="atLeast"/>
        </w:trPr>
        <w:tc>
          <w:tcPr>
            <w:tcW w:w="3429" w:type="dxa"/>
            <w:tcBorders/>
          </w:tcPr>
          <w:p>
            <w:pPr>
              <w:pStyle w:val="Normal"/>
              <w:bidi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 июня 2026 г.</w:t>
            </w:r>
          </w:p>
        </w:tc>
        <w:tc>
          <w:tcPr>
            <w:tcW w:w="3108" w:type="dxa"/>
            <w:tcBorders/>
          </w:tcPr>
          <w:p>
            <w:pPr>
              <w:pStyle w:val="Normal"/>
              <w:bidi w:val="0"/>
              <w:snapToGrid w:val="false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</w:r>
          </w:p>
        </w:tc>
        <w:tc>
          <w:tcPr>
            <w:tcW w:w="3378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>
                <w:bCs/>
                <w:color w:val="000000"/>
                <w:sz w:val="28"/>
                <w:szCs w:val="28"/>
              </w:rPr>
              <w:t xml:space="preserve">       № </w:t>
            </w:r>
            <w:r>
              <w:rPr>
                <w:bCs/>
                <w:color w:val="000000"/>
                <w:sz w:val="28"/>
                <w:szCs w:val="28"/>
              </w:rPr>
              <w:t>11</w:t>
            </w:r>
            <w:r>
              <w:rPr>
                <w:bCs/>
                <w:color w:val="000000"/>
                <w:sz w:val="28"/>
                <w:szCs w:val="28"/>
              </w:rPr>
              <w:t>/</w:t>
            </w:r>
            <w:r>
              <w:rPr>
                <w:bCs/>
                <w:color w:val="000000"/>
                <w:sz w:val="28"/>
                <w:szCs w:val="28"/>
              </w:rPr>
              <w:t>94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Гулькевичи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ind w:firstLine="850" w:left="0" w:right="0"/>
        <w:jc w:val="center"/>
        <w:rPr>
          <w:b w:val="false"/>
          <w:bCs w:val="false"/>
        </w:rPr>
      </w:pPr>
      <w:r>
        <w:rPr>
          <w:b/>
          <w:bCs/>
          <w:sz w:val="28"/>
          <w:szCs w:val="28"/>
        </w:rPr>
        <w:t xml:space="preserve">  </w:t>
      </w:r>
    </w:p>
    <w:p>
      <w:pPr>
        <w:pStyle w:val="Normal"/>
        <w:bidi w:val="0"/>
        <w:ind w:firstLine="850"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 утверждении образцов заполнения подписных листов</w:t>
      </w:r>
    </w:p>
    <w:p>
      <w:pPr>
        <w:pStyle w:val="Normal"/>
        <w:bidi w:val="0"/>
        <w:ind w:firstLine="850" w:left="0" w:righ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 дополнительным выборам депутатов Совета Гирейского городского поселения Гулькевичского муниципального района Краснодарского края по избирательному округу № 4</w:t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8.1 статьи 37 Федерального закона от 12.06.2002 г. № 67-ФЗ «Об основных гарантиях избирательных прав и права на участие в референдуме граждан Российской Федерации», частью 3.1 статьи 72 Закона Краснодарского края от 26 декабря 2005 г. № 966-КЗ «О муниципальных выборах в Краснодарском крае»,  территориальная избирательная комиссия Гулькевичская         р е ш и л а :</w:t>
      </w:r>
    </w:p>
    <w:p>
      <w:pPr>
        <w:pStyle w:val="Normal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1. Утвердить образец заполнения подписного листа по дополнительным выборам депутатов Совета  Гирейского городского поселения Гулькевичского муниципального района Краснодарского края по избирательному округу № 4 :</w:t>
      </w:r>
    </w:p>
    <w:p>
      <w:pPr>
        <w:pStyle w:val="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1.1. в части указания наименования представительного органа муниципального образования «Совет Гирейского городского поселения Гулькевичского муниципального района Краснодарского края»;</w:t>
      </w:r>
    </w:p>
    <w:p>
      <w:pPr>
        <w:pStyle w:val="Normal"/>
        <w:ind w:firstLine="851"/>
        <w:jc w:val="both"/>
        <w:rPr>
          <w:rFonts w:cs="Liberation Serif"/>
          <w:sz w:val="28"/>
          <w:szCs w:val="28"/>
          <w:lang w:bidi="ar-SA"/>
        </w:rPr>
      </w:pPr>
      <w:r>
        <w:rPr>
          <w:sz w:val="28"/>
          <w:szCs w:val="28"/>
        </w:rPr>
        <w:t xml:space="preserve">1.2. в части указания </w:t>
      </w:r>
      <w:r>
        <w:rPr>
          <w:rFonts w:cs="Liberation Serif"/>
          <w:sz w:val="28"/>
          <w:szCs w:val="28"/>
          <w:lang w:bidi="ar-SA"/>
        </w:rPr>
        <w:t>наименования и (или) номера избирательного округа: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rFonts w:eastAsia="Noto Serif CJK SC" w:cs="Liberation Serif"/>
          <w:color w:val="auto"/>
          <w:kern w:val="2"/>
          <w:sz w:val="28"/>
          <w:szCs w:val="28"/>
          <w:lang w:val="ru-RU" w:eastAsia="zh-CN" w:bidi="ar-SA"/>
        </w:rPr>
        <w:t>-</w:t>
      </w:r>
      <w:r>
        <w:rPr>
          <w:rFonts w:eastAsia="Noto Serif CJK SC" w:cs="Noto Sans Devanagari"/>
          <w:color w:val="auto"/>
          <w:kern w:val="2"/>
          <w:sz w:val="28"/>
          <w:szCs w:val="28"/>
          <w:lang w:val="ru-RU" w:eastAsia="zh-CN" w:bidi="hi-IN"/>
        </w:rPr>
        <w:t xml:space="preserve"> избирательный округ № 4.</w:t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решение на странице администрации муниципального образования Гулькевичский район в разделе «ТИК».</w:t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решения возложить на председателя территориальной избирательной комиссии Гулькевичская  Трикилову Т.А..</w:t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избирательной комиссии Гулькевичская                                             Т.А.Трикилова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избирательной комиссии Гулькевичская                                             Н.В.Звозникова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260" w:right="731" w:gutter="0" w:header="0" w:top="1134" w:footer="0" w:bottom="11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zh-CN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310</TotalTime>
  <Application>LibreOffice/24.2.7.2$Linux_X86_64 LibreOffice_project/420$Build-2</Application>
  <AppVersion>15.0000</AppVersion>
  <Pages>2</Pages>
  <Words>195</Words>
  <Characters>1419</Characters>
  <CharactersWithSpaces>1708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2025-05-13T10:39:16Z</dcterms:created>
  <dc:creator/>
  <dc:description/>
  <dc:language>ru-RU</dc:language>
  <cp:lastModifiedBy/>
  <cp:lastPrinted>2026-06-24T16:02:28Z</cp:lastPrinted>
  <dcterms:modified xsi:type="dcterms:W3CDTF">2026-06-26T09:33:30Z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