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ГУЛЬКЕВИЧСКАЯ</w:t>
      </w:r>
    </w:p>
    <w:p>
      <w:pPr>
        <w:pStyle w:val="Normal"/>
        <w:bidi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  <w:t>РЕШЕНИЕ</w:t>
      </w:r>
    </w:p>
    <w:p>
      <w:pPr>
        <w:pStyle w:val="Normal"/>
        <w:bidi w:val="0"/>
        <w:jc w:val="center"/>
        <w:rPr>
          <w:b/>
          <w:bCs/>
          <w:color w:val="000000"/>
          <w:spacing w:val="60"/>
          <w:sz w:val="28"/>
          <w:szCs w:val="28"/>
        </w:rPr>
      </w:pPr>
      <w:r>
        <w:rPr>
          <w:b/>
          <w:bCs/>
          <w:color w:val="000000"/>
          <w:spacing w:val="60"/>
          <w:sz w:val="28"/>
          <w:szCs w:val="28"/>
        </w:rPr>
      </w:r>
    </w:p>
    <w:tbl>
      <w:tblPr>
        <w:tblW w:w="9915" w:type="dxa"/>
        <w:jc w:val="left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0"/>
        <w:gridCol w:w="3108"/>
        <w:gridCol w:w="3377"/>
      </w:tblGrid>
      <w:tr>
        <w:trPr>
          <w:trHeight w:val="375" w:hRule="atLeast"/>
        </w:trPr>
        <w:tc>
          <w:tcPr>
            <w:tcW w:w="3430" w:type="dxa"/>
            <w:tcBorders/>
          </w:tcPr>
          <w:p>
            <w:pPr>
              <w:pStyle w:val="Normal"/>
              <w:bidi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 июня  2026 г.</w:t>
            </w:r>
          </w:p>
        </w:tc>
        <w:tc>
          <w:tcPr>
            <w:tcW w:w="3108" w:type="dxa"/>
            <w:tcBorders/>
          </w:tcPr>
          <w:p>
            <w:pPr>
              <w:pStyle w:val="Normal"/>
              <w:bidi w:val="0"/>
              <w:snapToGrid w:val="false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77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>
                <w:bCs/>
                <w:color w:val="000000"/>
                <w:sz w:val="28"/>
                <w:szCs w:val="28"/>
              </w:rPr>
              <w:t xml:space="preserve">                         № </w:t>
            </w:r>
            <w:r>
              <w:rPr>
                <w:bCs/>
                <w:color w:val="000000"/>
                <w:sz w:val="28"/>
                <w:szCs w:val="28"/>
              </w:rPr>
              <w:t>11/85</w:t>
            </w:r>
          </w:p>
        </w:tc>
      </w:tr>
    </w:tbl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Гулькевичи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количестве подписей избирателей, представляемых</w:t>
      </w:r>
    </w:p>
    <w:p>
      <w:pPr>
        <w:pStyle w:val="Normal"/>
        <w:bidi w:val="0"/>
        <w:ind w:firstLine="850" w:left="0" w:right="0"/>
        <w:jc w:val="center"/>
        <w:rPr>
          <w:b w:val="false"/>
          <w:bCs w:val="false"/>
        </w:rPr>
      </w:pPr>
      <w:r>
        <w:rPr>
          <w:b/>
          <w:bCs/>
          <w:sz w:val="28"/>
          <w:szCs w:val="28"/>
        </w:rPr>
        <w:t>в территориальную избирательную комиссию для регистрации кандидата на должность главы и о количестве подписей избирателей, подлежащих проверке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Гулькевичская  р е ш и л а: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1. Утвердить, что количество подписей, необходимое для регистрации кандидата на должность главы сельского поселения Венцы-Заря Гулькевичского  муниципального района Краснодарского края, составляет 22 подписи избирателей, собранных в поддержку его выдвижения.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2. Утвердить, что предельное количество представляемых кандидатом на должность главы  сельского поселения Венцы-Заря Гулькевичского муниципального района Краснодарского края для регистрации, составляет не более 26 подписей избирателей.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3. Установить, что проверке подлежат все представленные кандидатом   на должность главы  сельского поселения Венцы-Заря Гулькевичского муниципального района Краснодарского края 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4. Разместить настоящее решение на сайте администрации муниципального образования Гулькевичский район в разделе «ТИК».</w:t>
      </w:r>
    </w:p>
    <w:p>
      <w:pPr>
        <w:pStyle w:val="Normal"/>
        <w:bidi w:val="0"/>
        <w:ind w:firstLine="850" w:left="0" w:righ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5. Контроль за выполнением пункта 4 настоящего решения возложить на председателя территориальной избирательной комиссии Гулькевичская.</w:t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 Т.А.Трикилова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>избирательной комиссии Гулькевичская                                            Н.А.Звозникова</w:t>
      </w:r>
    </w:p>
    <w:sectPr>
      <w:type w:val="nextPage"/>
      <w:pgSz w:w="11906" w:h="16838"/>
      <w:pgMar w:left="1260" w:right="731" w:gutter="0" w:header="0" w:top="1134" w:footer="0" w:bottom="40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LibreOffice/24.2.7.2$Linux_X86_64 LibreOffice_project/420$Build-2</Application>
  <AppVersion>15.0000</AppVersion>
  <Pages>1</Pages>
  <Words>199</Words>
  <Characters>1502</Characters>
  <CharactersWithSpaces>1805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2025-05-13T10:39:16Z</dcterms:created>
  <dc:creator/>
  <dc:description/>
  <dc:language>ru-RU</dc:language>
  <cp:lastModifiedBy/>
  <cp:lastPrinted>2025-06-17T14:47:55Z</cp:lastPrinted>
  <dcterms:modified xsi:type="dcterms:W3CDTF">2026-06-26T09:29:56Z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